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0B" w:rsidRDefault="008C520B" w:rsidP="008C520B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>УТВЪРДИЛ:...........</w:t>
      </w:r>
      <w:r w:rsidR="0068731E">
        <w:rPr>
          <w:sz w:val="22"/>
          <w:szCs w:val="22"/>
        </w:rPr>
        <w:t>/П/</w:t>
      </w:r>
      <w:r>
        <w:rPr>
          <w:sz w:val="22"/>
          <w:szCs w:val="22"/>
        </w:rPr>
        <w:t>.................</w:t>
      </w:r>
      <w:r w:rsidR="0068731E">
        <w:rPr>
          <w:sz w:val="22"/>
          <w:szCs w:val="22"/>
        </w:rPr>
        <w:t xml:space="preserve"> подпис заличен съгласно чл. 37 от ЗОП</w:t>
      </w:r>
    </w:p>
    <w:p w:rsidR="008C520B" w:rsidRDefault="008C520B" w:rsidP="008C520B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>БОЯН КЕХАЙОВ</w:t>
      </w:r>
    </w:p>
    <w:p w:rsidR="008C520B" w:rsidRDefault="008C520B" w:rsidP="008C520B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>КМЕТ НА ОБЩИНА НЕДЕЛИНО</w:t>
      </w:r>
    </w:p>
    <w:p w:rsidR="00170330" w:rsidRDefault="00170330" w:rsidP="008C520B">
      <w:pPr>
        <w:pStyle w:val="a3"/>
        <w:jc w:val="both"/>
        <w:rPr>
          <w:sz w:val="22"/>
          <w:szCs w:val="22"/>
        </w:rPr>
      </w:pPr>
    </w:p>
    <w:p w:rsidR="008C520B" w:rsidRDefault="008C520B" w:rsidP="008C520B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ДАТА: </w:t>
      </w:r>
      <w:r w:rsidR="0068731E">
        <w:rPr>
          <w:sz w:val="22"/>
          <w:szCs w:val="22"/>
        </w:rPr>
        <w:t>18.06.</w:t>
      </w:r>
      <w:r w:rsidR="00170330">
        <w:rPr>
          <w:sz w:val="22"/>
          <w:szCs w:val="22"/>
        </w:rPr>
        <w:t>2020г.</w:t>
      </w:r>
    </w:p>
    <w:p w:rsidR="008C520B" w:rsidRDefault="008C520B" w:rsidP="008C520B">
      <w:pPr>
        <w:pStyle w:val="a3"/>
        <w:jc w:val="both"/>
        <w:rPr>
          <w:b w:val="0"/>
          <w:sz w:val="22"/>
          <w:szCs w:val="22"/>
        </w:rPr>
      </w:pPr>
    </w:p>
    <w:p w:rsidR="008C520B" w:rsidRDefault="008C520B" w:rsidP="008C520B">
      <w:pPr>
        <w:pStyle w:val="a3"/>
        <w:jc w:val="both"/>
        <w:rPr>
          <w:b w:val="0"/>
          <w:sz w:val="22"/>
          <w:szCs w:val="22"/>
        </w:rPr>
      </w:pPr>
    </w:p>
    <w:p w:rsidR="008C520B" w:rsidRDefault="008C520B" w:rsidP="008C520B">
      <w:pPr>
        <w:pStyle w:val="a3"/>
        <w:tabs>
          <w:tab w:val="left" w:pos="270"/>
        </w:tabs>
        <w:jc w:val="both"/>
        <w:rPr>
          <w:b w:val="0"/>
          <w:sz w:val="24"/>
          <w:szCs w:val="24"/>
        </w:rPr>
      </w:pPr>
    </w:p>
    <w:p w:rsidR="008C520B" w:rsidRDefault="008C520B" w:rsidP="008C520B">
      <w:pPr>
        <w:pStyle w:val="a3"/>
        <w:tabs>
          <w:tab w:val="left" w:pos="270"/>
        </w:tabs>
        <w:rPr>
          <w:sz w:val="24"/>
          <w:szCs w:val="24"/>
        </w:rPr>
      </w:pPr>
      <w:r>
        <w:rPr>
          <w:sz w:val="24"/>
          <w:szCs w:val="24"/>
        </w:rPr>
        <w:t>ДОКЛАД</w:t>
      </w:r>
    </w:p>
    <w:p w:rsidR="008C520B" w:rsidRDefault="008C520B" w:rsidP="008C520B">
      <w:pPr>
        <w:pStyle w:val="a3"/>
        <w:tabs>
          <w:tab w:val="left" w:pos="270"/>
        </w:tabs>
        <w:rPr>
          <w:sz w:val="24"/>
          <w:szCs w:val="24"/>
        </w:rPr>
      </w:pPr>
      <w:r>
        <w:rPr>
          <w:sz w:val="24"/>
          <w:szCs w:val="24"/>
        </w:rPr>
        <w:t>По чл.103, ал.З от ЗОП</w:t>
      </w:r>
    </w:p>
    <w:p w:rsidR="008C520B" w:rsidRDefault="008C520B" w:rsidP="008C520B">
      <w:pPr>
        <w:pStyle w:val="a3"/>
        <w:tabs>
          <w:tab w:val="left" w:pos="270"/>
        </w:tabs>
        <w:jc w:val="both"/>
        <w:rPr>
          <w:b w:val="0"/>
          <w:sz w:val="24"/>
          <w:szCs w:val="24"/>
        </w:rPr>
      </w:pPr>
    </w:p>
    <w:p w:rsidR="008C520B" w:rsidRPr="008C520B" w:rsidRDefault="008C520B" w:rsidP="008C520B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520B">
        <w:rPr>
          <w:rFonts w:ascii="Times New Roman" w:hAnsi="Times New Roman" w:cs="Times New Roman"/>
        </w:rPr>
        <w:t>От работата на комисия, назначена</w:t>
      </w:r>
      <w:r w:rsidRPr="008C520B">
        <w:rPr>
          <w:rFonts w:ascii="Times New Roman" w:hAnsi="Times New Roman" w:cs="Times New Roman"/>
          <w:b/>
        </w:rPr>
        <w:t xml:space="preserve"> </w:t>
      </w:r>
      <w:r w:rsidRPr="008C520B">
        <w:rPr>
          <w:rFonts w:ascii="Times New Roman" w:hAnsi="Times New Roman" w:cs="Times New Roman"/>
        </w:rPr>
        <w:t>със Заповед № 187/30.04.2020г</w:t>
      </w:r>
      <w:r w:rsidRPr="008C520B">
        <w:rPr>
          <w:rFonts w:ascii="Times New Roman" w:hAnsi="Times New Roman" w:cs="Times New Roman"/>
          <w:b/>
        </w:rPr>
        <w:t xml:space="preserve">  </w:t>
      </w:r>
      <w:r w:rsidRPr="008C520B">
        <w:rPr>
          <w:rFonts w:ascii="Times New Roman" w:hAnsi="Times New Roman" w:cs="Times New Roman"/>
        </w:rPr>
        <w:t>и</w:t>
      </w:r>
      <w:r w:rsidRPr="008C520B">
        <w:rPr>
          <w:rFonts w:ascii="Times New Roman" w:hAnsi="Times New Roman" w:cs="Times New Roman"/>
          <w:b/>
        </w:rPr>
        <w:t xml:space="preserve"> </w:t>
      </w:r>
      <w:r w:rsidRPr="008C520B">
        <w:rPr>
          <w:rFonts w:ascii="Times New Roman" w:hAnsi="Times New Roman" w:cs="Times New Roman"/>
        </w:rPr>
        <w:t>Заповед № 216/27.05.2020г.</w:t>
      </w:r>
      <w:r w:rsidRPr="008C520B">
        <w:rPr>
          <w:rFonts w:ascii="Times New Roman" w:hAnsi="Times New Roman" w:cs="Times New Roman"/>
          <w:b/>
        </w:rPr>
        <w:t xml:space="preserve"> </w:t>
      </w:r>
      <w:r w:rsidRPr="008C520B">
        <w:rPr>
          <w:rFonts w:ascii="Times New Roman" w:hAnsi="Times New Roman" w:cs="Times New Roman"/>
        </w:rPr>
        <w:t xml:space="preserve"> на Кмета на Община Неделино, в състав:</w:t>
      </w:r>
    </w:p>
    <w:p w:rsidR="008C520B" w:rsidRPr="006C607D" w:rsidRDefault="008C520B" w:rsidP="008C520B">
      <w:pPr>
        <w:ind w:firstLine="708"/>
        <w:jc w:val="both"/>
        <w:rPr>
          <w:rFonts w:ascii="Times New Roman" w:hAnsi="Times New Roman" w:cs="Times New Roman"/>
          <w:b/>
        </w:rPr>
      </w:pPr>
      <w:r w:rsidRPr="006C607D">
        <w:rPr>
          <w:rFonts w:ascii="Times New Roman" w:hAnsi="Times New Roman" w:cs="Times New Roman"/>
          <w:b/>
        </w:rPr>
        <w:t>Председател:</w:t>
      </w:r>
    </w:p>
    <w:p w:rsidR="008C520B" w:rsidRPr="006C607D" w:rsidRDefault="008C520B" w:rsidP="008C520B">
      <w:pPr>
        <w:spacing w:before="120" w:after="120"/>
        <w:ind w:left="720"/>
        <w:jc w:val="both"/>
        <w:rPr>
          <w:rFonts w:ascii="Times New Roman" w:hAnsi="Times New Roman" w:cs="Times New Roman"/>
        </w:rPr>
      </w:pPr>
      <w:r w:rsidRPr="006C607D">
        <w:rPr>
          <w:rFonts w:ascii="Times New Roman" w:hAnsi="Times New Roman" w:cs="Times New Roman"/>
        </w:rPr>
        <w:t>1. Добри Личев – гл. експерт ЗОП;</w:t>
      </w:r>
    </w:p>
    <w:p w:rsidR="008C520B" w:rsidRPr="006C607D" w:rsidRDefault="008C520B" w:rsidP="008C520B">
      <w:pPr>
        <w:ind w:firstLine="708"/>
        <w:jc w:val="both"/>
        <w:rPr>
          <w:rFonts w:ascii="Times New Roman" w:hAnsi="Times New Roman" w:cs="Times New Roman"/>
          <w:b/>
        </w:rPr>
      </w:pPr>
      <w:r w:rsidRPr="006C607D">
        <w:rPr>
          <w:rFonts w:ascii="Times New Roman" w:hAnsi="Times New Roman" w:cs="Times New Roman"/>
          <w:b/>
        </w:rPr>
        <w:t>Членове:</w:t>
      </w:r>
    </w:p>
    <w:p w:rsidR="008C520B" w:rsidRPr="006C607D" w:rsidRDefault="008C520B" w:rsidP="008C520B">
      <w:pPr>
        <w:spacing w:before="120" w:after="120"/>
        <w:ind w:left="780"/>
        <w:jc w:val="both"/>
        <w:rPr>
          <w:rFonts w:ascii="Times New Roman" w:hAnsi="Times New Roman" w:cs="Times New Roman"/>
        </w:rPr>
      </w:pPr>
      <w:r w:rsidRPr="006C607D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арх. Димитър Стефанов – директор на дирекция „СБТ“</w:t>
      </w:r>
      <w:r w:rsidRPr="006C607D">
        <w:rPr>
          <w:rFonts w:ascii="Times New Roman" w:hAnsi="Times New Roman" w:cs="Times New Roman"/>
        </w:rPr>
        <w:t xml:space="preserve"> ;</w:t>
      </w:r>
    </w:p>
    <w:p w:rsidR="008C520B" w:rsidRPr="006C607D" w:rsidRDefault="008C520B" w:rsidP="008C520B">
      <w:pPr>
        <w:spacing w:before="120" w:after="120"/>
        <w:ind w:left="780"/>
        <w:jc w:val="both"/>
        <w:rPr>
          <w:rFonts w:ascii="Times New Roman" w:hAnsi="Times New Roman" w:cs="Times New Roman"/>
        </w:rPr>
      </w:pPr>
      <w:r w:rsidRPr="006C607D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Албена Соколова – гл. специалист „ Дейности по ТСУ“;</w:t>
      </w:r>
    </w:p>
    <w:p w:rsidR="008C520B" w:rsidRDefault="008C520B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8C520B" w:rsidRDefault="008C520B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8C520B" w:rsidRDefault="008C520B" w:rsidP="008C520B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УВАЖАЕМИ ГОСПОДИН КЕХАЙОВ,</w:t>
      </w:r>
    </w:p>
    <w:p w:rsidR="008C520B" w:rsidRDefault="008C520B" w:rsidP="008C520B">
      <w:pPr>
        <w:pStyle w:val="a3"/>
        <w:ind w:firstLine="708"/>
        <w:jc w:val="both"/>
        <w:rPr>
          <w:rStyle w:val="8"/>
          <w:rFonts w:eastAsia="Arial Unicode MS"/>
        </w:rPr>
      </w:pPr>
    </w:p>
    <w:p w:rsidR="008C520B" w:rsidRPr="00F72D57" w:rsidRDefault="008C520B" w:rsidP="008C520B">
      <w:pPr>
        <w:ind w:firstLine="708"/>
        <w:jc w:val="both"/>
        <w:rPr>
          <w:rFonts w:ascii="Times New Roman" w:hAnsi="Times New Roman" w:cs="Times New Roman"/>
        </w:rPr>
      </w:pPr>
      <w:r w:rsidRPr="008C520B">
        <w:rPr>
          <w:rStyle w:val="8"/>
          <w:rFonts w:eastAsia="Arial Unicode MS"/>
          <w:b w:val="0"/>
          <w:sz w:val="24"/>
          <w:szCs w:val="24"/>
        </w:rPr>
        <w:t>С настоящия доклад Ви предоставяме отчет за извършената работа от комисията, назначена с Ваша</w:t>
      </w:r>
      <w:r w:rsidRPr="008C520B">
        <w:rPr>
          <w:rFonts w:ascii="Times New Roman" w:hAnsi="Times New Roman" w:cs="Times New Roman"/>
          <w:b/>
        </w:rPr>
        <w:t xml:space="preserve"> </w:t>
      </w:r>
      <w:r w:rsidRPr="00F72D57">
        <w:rPr>
          <w:rFonts w:ascii="Times New Roman" w:hAnsi="Times New Roman" w:cs="Times New Roman"/>
        </w:rPr>
        <w:t>Заповед № 187/30.04.2020г  и Заповед № 216/27.05.2020г.,</w:t>
      </w:r>
      <w:r w:rsidR="00F72D57">
        <w:rPr>
          <w:rFonts w:ascii="Times New Roman" w:hAnsi="Times New Roman" w:cs="Times New Roman"/>
          <w:b/>
        </w:rPr>
        <w:t xml:space="preserve"> </w:t>
      </w:r>
      <w:r w:rsidR="00F72D57">
        <w:rPr>
          <w:rFonts w:ascii="Times New Roman" w:hAnsi="Times New Roman" w:cs="Times New Roman"/>
        </w:rPr>
        <w:t xml:space="preserve">за разглеждане, оценка и класиране на получените офертите за възлагане на обществена поръчка чрез процедура Публично състезание по реда на ЗОП с предмет: </w:t>
      </w:r>
      <w:r w:rsidRPr="008C520B">
        <w:rPr>
          <w:rFonts w:hint="eastAsia"/>
          <w:b/>
        </w:rPr>
        <w:t xml:space="preserve"> </w:t>
      </w:r>
      <w:r w:rsidRPr="008C520B">
        <w:rPr>
          <w:b/>
        </w:rPr>
        <w:t xml:space="preserve"> </w:t>
      </w:r>
      <w:r w:rsidRPr="008C520B">
        <w:rPr>
          <w:rFonts w:ascii="Times New Roman" w:hAnsi="Times New Roman" w:cs="Times New Roman"/>
          <w:b/>
        </w:rPr>
        <w:t>„Рехабилитация на тротоари и подмяна на бордюри в гр. Неделино по ул. „Александър Стамболийски“ с дължина 489 м, обща 978 м2</w:t>
      </w:r>
      <w:r w:rsidR="00F72D57">
        <w:rPr>
          <w:rFonts w:ascii="Times New Roman" w:hAnsi="Times New Roman" w:cs="Times New Roman"/>
        </w:rPr>
        <w:t>, открита с Решение № 5/06.04.2020г.</w:t>
      </w:r>
    </w:p>
    <w:p w:rsidR="008C520B" w:rsidRDefault="008C520B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8C520B" w:rsidRPr="00884C89" w:rsidRDefault="008C520B" w:rsidP="008C520B">
      <w:pPr>
        <w:pStyle w:val="a3"/>
        <w:ind w:firstLine="708"/>
        <w:jc w:val="both"/>
        <w:rPr>
          <w:b w:val="0"/>
          <w:sz w:val="24"/>
          <w:szCs w:val="24"/>
        </w:rPr>
      </w:pPr>
      <w:r w:rsidRPr="00884C89">
        <w:rPr>
          <w:b w:val="0"/>
          <w:sz w:val="24"/>
          <w:szCs w:val="24"/>
        </w:rPr>
        <w:t>Действията и мотивите на комисията са подробно отразени в протоколи №1, №2</w:t>
      </w:r>
      <w:r w:rsidR="00F72D57" w:rsidRPr="00884C89">
        <w:rPr>
          <w:b w:val="0"/>
          <w:sz w:val="24"/>
          <w:szCs w:val="24"/>
        </w:rPr>
        <w:t xml:space="preserve"> и</w:t>
      </w:r>
      <w:r w:rsidR="00804971" w:rsidRPr="00884C89">
        <w:rPr>
          <w:b w:val="0"/>
          <w:sz w:val="24"/>
          <w:szCs w:val="24"/>
        </w:rPr>
        <w:t xml:space="preserve"> </w:t>
      </w:r>
      <w:r w:rsidRPr="00884C89">
        <w:rPr>
          <w:b w:val="0"/>
          <w:sz w:val="24"/>
          <w:szCs w:val="24"/>
        </w:rPr>
        <w:t xml:space="preserve"> №</w:t>
      </w:r>
      <w:r w:rsidR="00F72D57" w:rsidRPr="00884C89">
        <w:rPr>
          <w:b w:val="0"/>
          <w:sz w:val="24"/>
          <w:szCs w:val="24"/>
        </w:rPr>
        <w:t>3</w:t>
      </w:r>
      <w:r w:rsidRPr="00884C89">
        <w:rPr>
          <w:b w:val="0"/>
          <w:sz w:val="24"/>
          <w:szCs w:val="24"/>
        </w:rPr>
        <w:t xml:space="preserve">  които заедно с цялата документация по обществената поръчка, Ви предаваме за приемане на работата на комисията и вземане на Решение по чл.22, ал. 1 от ЗОП за определяне на изпълнител по горепосочената обществена поръчка.</w:t>
      </w:r>
    </w:p>
    <w:p w:rsidR="00F72D57" w:rsidRPr="00884C89" w:rsidRDefault="00F72D57" w:rsidP="008C520B">
      <w:pPr>
        <w:pStyle w:val="a3"/>
        <w:ind w:firstLine="708"/>
        <w:jc w:val="both"/>
        <w:rPr>
          <w:b w:val="0"/>
          <w:sz w:val="24"/>
          <w:szCs w:val="24"/>
        </w:rPr>
      </w:pPr>
    </w:p>
    <w:p w:rsidR="008C520B" w:rsidRPr="00884C89" w:rsidRDefault="008C520B" w:rsidP="008C520B">
      <w:pPr>
        <w:pStyle w:val="a3"/>
        <w:ind w:firstLine="708"/>
        <w:jc w:val="both"/>
        <w:rPr>
          <w:b w:val="0"/>
          <w:sz w:val="24"/>
          <w:szCs w:val="24"/>
        </w:rPr>
      </w:pPr>
      <w:r w:rsidRPr="00884C89">
        <w:rPr>
          <w:b w:val="0"/>
          <w:sz w:val="24"/>
          <w:szCs w:val="24"/>
        </w:rPr>
        <w:t>За участие в публичното състезание за възлагане на обществената поръчка в срока посочен в обявлението за поръчката до</w:t>
      </w:r>
      <w:r w:rsidR="00F72D57" w:rsidRPr="00884C89">
        <w:rPr>
          <w:b w:val="0"/>
          <w:sz w:val="24"/>
          <w:szCs w:val="24"/>
        </w:rPr>
        <w:t xml:space="preserve"> </w:t>
      </w:r>
      <w:r w:rsidR="00F72D57" w:rsidRPr="00884C89">
        <w:rPr>
          <w:sz w:val="24"/>
          <w:szCs w:val="24"/>
        </w:rPr>
        <w:t>29.04.2020г</w:t>
      </w:r>
      <w:r w:rsidR="00F72D57" w:rsidRPr="00884C89">
        <w:rPr>
          <w:b w:val="0"/>
          <w:sz w:val="24"/>
          <w:szCs w:val="24"/>
        </w:rPr>
        <w:t>.</w:t>
      </w:r>
      <w:r w:rsidRPr="00884C89">
        <w:rPr>
          <w:sz w:val="24"/>
          <w:szCs w:val="24"/>
        </w:rPr>
        <w:t>, час 17:00</w:t>
      </w:r>
      <w:r w:rsidRPr="00884C89">
        <w:rPr>
          <w:b w:val="0"/>
          <w:sz w:val="24"/>
          <w:szCs w:val="24"/>
        </w:rPr>
        <w:t xml:space="preserve"> са постъпили  </w:t>
      </w:r>
      <w:r w:rsidR="00F72D57" w:rsidRPr="00884C89">
        <w:rPr>
          <w:b w:val="0"/>
          <w:sz w:val="24"/>
          <w:szCs w:val="24"/>
        </w:rPr>
        <w:t>5</w:t>
      </w:r>
      <w:r w:rsidRPr="00884C89">
        <w:rPr>
          <w:b w:val="0"/>
          <w:sz w:val="24"/>
          <w:szCs w:val="24"/>
        </w:rPr>
        <w:t xml:space="preserve"> / </w:t>
      </w:r>
      <w:r w:rsidR="00F72D57" w:rsidRPr="00884C89">
        <w:rPr>
          <w:b w:val="0"/>
          <w:sz w:val="24"/>
          <w:szCs w:val="24"/>
        </w:rPr>
        <w:t>пет</w:t>
      </w:r>
      <w:r w:rsidRPr="00884C89">
        <w:rPr>
          <w:b w:val="0"/>
          <w:sz w:val="24"/>
          <w:szCs w:val="24"/>
        </w:rPr>
        <w:t>/ оферти за участие както следва:</w:t>
      </w:r>
    </w:p>
    <w:p w:rsidR="008C520B" w:rsidRPr="00804971" w:rsidRDefault="008C520B" w:rsidP="008C520B">
      <w:pPr>
        <w:pStyle w:val="a3"/>
        <w:jc w:val="both"/>
        <w:rPr>
          <w:b w:val="0"/>
          <w:sz w:val="22"/>
          <w:szCs w:val="22"/>
        </w:rPr>
      </w:pPr>
      <w:r w:rsidRPr="00804971">
        <w:rPr>
          <w:b w:val="0"/>
          <w:sz w:val="22"/>
          <w:szCs w:val="22"/>
        </w:rPr>
        <w:t xml:space="preserve"> </w:t>
      </w:r>
    </w:p>
    <w:p w:rsidR="008C520B" w:rsidRPr="00804971" w:rsidRDefault="008C520B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F72D57" w:rsidRPr="00804971" w:rsidRDefault="00F72D57" w:rsidP="00F72D57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04971">
        <w:rPr>
          <w:rFonts w:ascii="Times New Roman" w:hAnsi="Times New Roman" w:cs="Times New Roman"/>
          <w:sz w:val="22"/>
          <w:szCs w:val="22"/>
        </w:rPr>
        <w:t>1. оферта с Вх. № 53-00-60 от 28.04.2020г.  на участника „ГОЧЕВ СТИЛ“ ЕООД;</w:t>
      </w:r>
    </w:p>
    <w:p w:rsidR="00F72D57" w:rsidRPr="00804971" w:rsidRDefault="00F72D57" w:rsidP="00F72D57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04971">
        <w:rPr>
          <w:rFonts w:ascii="Times New Roman" w:hAnsi="Times New Roman" w:cs="Times New Roman"/>
          <w:sz w:val="22"/>
          <w:szCs w:val="22"/>
        </w:rPr>
        <w:t>2. оферта с Вх. № 53-00-62 от 28.04.2020г.  на участника „МЕАЦА“ ЕООД;</w:t>
      </w:r>
    </w:p>
    <w:p w:rsidR="00F72D57" w:rsidRPr="00804971" w:rsidRDefault="00F72D57" w:rsidP="00F72D57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04971">
        <w:rPr>
          <w:rFonts w:ascii="Times New Roman" w:hAnsi="Times New Roman" w:cs="Times New Roman"/>
          <w:sz w:val="22"/>
          <w:szCs w:val="22"/>
        </w:rPr>
        <w:t>3. оферта с Вх. № 53-00-65 от 29.04.2020г.  на участника „ВЕНИГАЗ“ ЕООД;</w:t>
      </w:r>
    </w:p>
    <w:p w:rsidR="00F72D57" w:rsidRPr="00804971" w:rsidRDefault="00F72D57" w:rsidP="00F72D57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04971">
        <w:rPr>
          <w:rFonts w:ascii="Times New Roman" w:hAnsi="Times New Roman" w:cs="Times New Roman"/>
          <w:sz w:val="22"/>
          <w:szCs w:val="22"/>
        </w:rPr>
        <w:t>4. оферта с Вх. № 53-00-66 от 29.04.2020г.  на участника „БАРИН АЛП“ ЕООД;</w:t>
      </w:r>
    </w:p>
    <w:p w:rsidR="00F72D57" w:rsidRPr="00804971" w:rsidRDefault="00F72D57" w:rsidP="00F72D57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04971">
        <w:rPr>
          <w:rFonts w:ascii="Times New Roman" w:hAnsi="Times New Roman" w:cs="Times New Roman"/>
          <w:sz w:val="22"/>
          <w:szCs w:val="22"/>
        </w:rPr>
        <w:t>5. оферта с Вх. № 53-00-67 от 29.04.2020г.  на участника „ЮГСТРОЙ“ ООД;</w:t>
      </w:r>
    </w:p>
    <w:p w:rsidR="00F72D57" w:rsidRPr="00804971" w:rsidRDefault="00F72D57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305293" w:rsidRDefault="00305293" w:rsidP="0030529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Всички оферти са приети в непрозрачни и с ненарушена цялост опаковки. Не е било налице връщане на оферти.</w:t>
      </w:r>
    </w:p>
    <w:p w:rsidR="00F72D57" w:rsidRPr="00804971" w:rsidRDefault="00F72D57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F72D57" w:rsidRPr="00804971" w:rsidRDefault="00F72D57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F72D57" w:rsidRPr="00804971" w:rsidRDefault="00F72D57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F72D57" w:rsidRPr="00804971" w:rsidRDefault="00F72D57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F72D57" w:rsidRDefault="00F72D57" w:rsidP="008C520B">
      <w:pPr>
        <w:pStyle w:val="a3"/>
        <w:ind w:firstLine="708"/>
        <w:jc w:val="both"/>
        <w:rPr>
          <w:b w:val="0"/>
          <w:sz w:val="22"/>
          <w:szCs w:val="22"/>
        </w:rPr>
      </w:pPr>
    </w:p>
    <w:p w:rsidR="008C520B" w:rsidRDefault="008C520B" w:rsidP="008C520B">
      <w:pPr>
        <w:pStyle w:val="a3"/>
        <w:ind w:firstLine="708"/>
        <w:jc w:val="both"/>
        <w:rPr>
          <w:sz w:val="22"/>
          <w:szCs w:val="22"/>
        </w:rPr>
      </w:pPr>
      <w:r>
        <w:rPr>
          <w:b w:val="0"/>
          <w:sz w:val="22"/>
          <w:szCs w:val="22"/>
        </w:rPr>
        <w:t xml:space="preserve">Комисията е провела </w:t>
      </w:r>
      <w:r w:rsidR="00804971">
        <w:rPr>
          <w:b w:val="0"/>
          <w:sz w:val="22"/>
          <w:szCs w:val="22"/>
        </w:rPr>
        <w:t>три</w:t>
      </w:r>
      <w:r>
        <w:rPr>
          <w:sz w:val="22"/>
          <w:szCs w:val="22"/>
        </w:rPr>
        <w:t xml:space="preserve"> заседания  на </w:t>
      </w:r>
      <w:r w:rsidR="00804971">
        <w:rPr>
          <w:sz w:val="22"/>
          <w:szCs w:val="22"/>
        </w:rPr>
        <w:t>30.04.2020</w:t>
      </w:r>
      <w:r>
        <w:rPr>
          <w:sz w:val="22"/>
          <w:szCs w:val="22"/>
        </w:rPr>
        <w:t xml:space="preserve">г.  </w:t>
      </w:r>
      <w:proofErr w:type="spellStart"/>
      <w:r>
        <w:rPr>
          <w:sz w:val="22"/>
          <w:szCs w:val="22"/>
        </w:rPr>
        <w:t>публичво</w:t>
      </w:r>
      <w:proofErr w:type="spellEnd"/>
      <w:r>
        <w:rPr>
          <w:sz w:val="22"/>
          <w:szCs w:val="22"/>
        </w:rPr>
        <w:t xml:space="preserve"> заседание, на </w:t>
      </w:r>
      <w:r w:rsidR="00804971" w:rsidRPr="00CE10C1">
        <w:t xml:space="preserve"> </w:t>
      </w:r>
      <w:r w:rsidR="00804971" w:rsidRPr="007B054E">
        <w:t xml:space="preserve"> </w:t>
      </w:r>
      <w:r w:rsidR="00804971" w:rsidRPr="00804971">
        <w:rPr>
          <w:sz w:val="22"/>
          <w:szCs w:val="22"/>
        </w:rPr>
        <w:t>02.06.2020г</w:t>
      </w:r>
      <w:r w:rsidRPr="00804971">
        <w:rPr>
          <w:sz w:val="22"/>
          <w:szCs w:val="22"/>
        </w:rPr>
        <w:t>.</w:t>
      </w:r>
      <w:r>
        <w:rPr>
          <w:sz w:val="22"/>
          <w:szCs w:val="22"/>
        </w:rPr>
        <w:t xml:space="preserve"> – закрито заседание</w:t>
      </w:r>
      <w:r w:rsidR="0080497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 на </w:t>
      </w:r>
      <w:r w:rsidR="00804971">
        <w:rPr>
          <w:sz w:val="22"/>
          <w:szCs w:val="22"/>
        </w:rPr>
        <w:t>05.06.2020г</w:t>
      </w:r>
      <w:r>
        <w:rPr>
          <w:sz w:val="22"/>
          <w:szCs w:val="22"/>
        </w:rPr>
        <w:t xml:space="preserve">. </w:t>
      </w:r>
      <w:r w:rsidR="00804971">
        <w:rPr>
          <w:sz w:val="22"/>
          <w:szCs w:val="22"/>
        </w:rPr>
        <w:t xml:space="preserve"> - </w:t>
      </w:r>
      <w:r>
        <w:rPr>
          <w:sz w:val="22"/>
          <w:szCs w:val="22"/>
        </w:rPr>
        <w:t xml:space="preserve">публично заседание. </w:t>
      </w:r>
    </w:p>
    <w:p w:rsidR="00305293" w:rsidRDefault="00305293" w:rsidP="008C520B">
      <w:pPr>
        <w:pStyle w:val="a3"/>
        <w:ind w:firstLine="708"/>
        <w:jc w:val="both"/>
        <w:rPr>
          <w:sz w:val="22"/>
          <w:szCs w:val="22"/>
        </w:rPr>
      </w:pPr>
    </w:p>
    <w:p w:rsidR="00305293" w:rsidRDefault="008C520B" w:rsidP="008C520B">
      <w:pPr>
        <w:pStyle w:val="a3"/>
        <w:ind w:firstLine="72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На първото публично заседание на комисията, проведено на </w:t>
      </w:r>
      <w:r w:rsidR="00804971">
        <w:rPr>
          <w:b w:val="0"/>
          <w:sz w:val="22"/>
          <w:szCs w:val="22"/>
        </w:rPr>
        <w:t xml:space="preserve">30.04.2020 </w:t>
      </w:r>
      <w:r w:rsidRPr="00305293">
        <w:rPr>
          <w:b w:val="0"/>
          <w:sz w:val="22"/>
          <w:szCs w:val="22"/>
        </w:rPr>
        <w:t>г., в  1</w:t>
      </w:r>
      <w:r w:rsidR="00804971" w:rsidRPr="00305293">
        <w:rPr>
          <w:b w:val="0"/>
          <w:sz w:val="22"/>
          <w:szCs w:val="22"/>
        </w:rPr>
        <w:t>1</w:t>
      </w:r>
      <w:r w:rsidRPr="00305293">
        <w:rPr>
          <w:b w:val="0"/>
          <w:sz w:val="22"/>
          <w:szCs w:val="22"/>
        </w:rPr>
        <w:t>:00 часа</w:t>
      </w:r>
      <w:r>
        <w:rPr>
          <w:b w:val="0"/>
          <w:sz w:val="22"/>
          <w:szCs w:val="22"/>
        </w:rPr>
        <w:t xml:space="preserve"> са отворени офертите на участниците в процедурата по реда на постъпването им.</w:t>
      </w:r>
    </w:p>
    <w:p w:rsidR="00305293" w:rsidRDefault="00305293" w:rsidP="0030529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публичното заседание не присъстваха лично или упълномощени представители на участниците в настоящата обществена поръчка.</w:t>
      </w:r>
    </w:p>
    <w:p w:rsidR="00305293" w:rsidRDefault="00305293" w:rsidP="008C520B">
      <w:pPr>
        <w:pStyle w:val="a3"/>
        <w:ind w:firstLine="720"/>
        <w:jc w:val="both"/>
        <w:rPr>
          <w:b w:val="0"/>
          <w:sz w:val="22"/>
          <w:szCs w:val="22"/>
        </w:rPr>
      </w:pPr>
    </w:p>
    <w:p w:rsidR="00305293" w:rsidRDefault="00305293" w:rsidP="00305293">
      <w:pPr>
        <w:ind w:firstLine="708"/>
        <w:jc w:val="both"/>
        <w:rPr>
          <w:rFonts w:ascii="Times New Roman" w:hAnsi="Times New Roman" w:cs="Times New Roman"/>
        </w:rPr>
      </w:pPr>
      <w:r w:rsidRPr="00305293">
        <w:rPr>
          <w:rFonts w:ascii="Times New Roman" w:hAnsi="Times New Roman" w:cs="Times New Roman"/>
        </w:rPr>
        <w:t>Всички оферти са представени в запечатана непрозрачна опаковка, обозначена и оформена, при спазване на изискванията на одобрената документация за участие.</w:t>
      </w:r>
    </w:p>
    <w:p w:rsidR="00116EBF" w:rsidRDefault="00116EBF" w:rsidP="00116EB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съответствие с разпоредбата на чл.54, ал.3 от ППЗОП комисията пристъпи към отваряне на офертите на участниците по реда на тяхното постъпване</w:t>
      </w:r>
      <w:r w:rsidR="007425B5">
        <w:rPr>
          <w:rFonts w:ascii="Times New Roman" w:hAnsi="Times New Roman" w:cs="Times New Roman"/>
        </w:rPr>
        <w:t xml:space="preserve"> в деловодството на община Неделино.</w:t>
      </w:r>
      <w:r>
        <w:rPr>
          <w:rFonts w:ascii="Times New Roman" w:hAnsi="Times New Roman" w:cs="Times New Roman"/>
        </w:rPr>
        <w:t xml:space="preserve"> </w:t>
      </w:r>
    </w:p>
    <w:p w:rsidR="007425B5" w:rsidRDefault="007425B5" w:rsidP="007425B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 отварянето на офертите на участниците в настоящата процедура в съответствие с разпоредбата на чл.54, ал.3 от ППЗОП председателя на комисията оповести документите които се съдържат в опаковката  и провери за наличието на отделен запечатен плик с надпис „Предлагани ценови параметри“.</w:t>
      </w:r>
    </w:p>
    <w:p w:rsidR="007425B5" w:rsidRDefault="007425B5" w:rsidP="007425B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Комисията констатира, че  всички документи са налични и представени в цялост съгласно изискванията на възложителя.</w:t>
      </w:r>
    </w:p>
    <w:p w:rsidR="00116EBF" w:rsidRDefault="00116EBF" w:rsidP="00116EB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изпълнение на разпоредбата на чл.54, ал.4 от ППЗОП членовете на комисията подписа об</w:t>
      </w:r>
      <w:r w:rsidRPr="00E34DBB">
        <w:rPr>
          <w:rFonts w:ascii="Times New Roman" w:hAnsi="Times New Roman" w:cs="Times New Roman"/>
        </w:rPr>
        <w:t>разеца</w:t>
      </w:r>
      <w:r>
        <w:rPr>
          <w:rFonts w:ascii="Times New Roman" w:hAnsi="Times New Roman" w:cs="Times New Roman"/>
        </w:rPr>
        <w:t xml:space="preserve"> на  техническото предложение и плика с надпис „Предлагани ценови параметри“</w:t>
      </w:r>
      <w:r w:rsidR="007425B5">
        <w:rPr>
          <w:rFonts w:ascii="Times New Roman" w:hAnsi="Times New Roman" w:cs="Times New Roman"/>
        </w:rPr>
        <w:t xml:space="preserve"> на участниците в настоящата процедура.</w:t>
      </w:r>
    </w:p>
    <w:p w:rsidR="009836B1" w:rsidRDefault="009836B1" w:rsidP="009836B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извършването на описаните по горе действия в съответствие с разпоредбата на чл.54, ал. 6 от ППЗОП, приключи публичната част от заседанието на комисията.</w:t>
      </w:r>
    </w:p>
    <w:p w:rsidR="009836B1" w:rsidRDefault="009836B1" w:rsidP="009836B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закрито заседание комисията пристъпи към  разглеждане  документите по чл.39, ал.2 от ППЗОП за съответствие с изискванията за лично състояние и критерий за подбор посочени от Възложителя в документацията за участие. Разглеждането на документите се извърши по реда на постъпване на офертите на участниците в деловодството на община Неделино.</w:t>
      </w:r>
    </w:p>
    <w:p w:rsidR="00427021" w:rsidRDefault="009836B1" w:rsidP="009836B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След обстойно разглеждане на документите на участниците за съответствието им с изискванията за лично състояние и критериите за подбор Комисията </w:t>
      </w:r>
      <w:r w:rsidR="00227D44">
        <w:rPr>
          <w:rFonts w:ascii="Times New Roman" w:hAnsi="Times New Roman" w:cs="Times New Roman"/>
        </w:rPr>
        <w:t xml:space="preserve">не установи </w:t>
      </w:r>
      <w:r w:rsidR="00427021">
        <w:rPr>
          <w:rFonts w:ascii="Times New Roman" w:hAnsi="Times New Roman" w:cs="Times New Roman"/>
        </w:rPr>
        <w:t>липса, непълнота и/или несъответствие на информацията, включително и нередовност или фактическа грешка.</w:t>
      </w:r>
    </w:p>
    <w:p w:rsidR="00427021" w:rsidRDefault="00427021" w:rsidP="005A2B1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основание на направените констатации посочени в Протокол № 1 от 30.04.2020г.  комисията взела единодушно  </w:t>
      </w:r>
      <w:r w:rsidRPr="00427021">
        <w:rPr>
          <w:rFonts w:ascii="Times New Roman" w:hAnsi="Times New Roman" w:cs="Times New Roman"/>
        </w:rPr>
        <w:t>Решение</w:t>
      </w:r>
      <w:r>
        <w:rPr>
          <w:rFonts w:ascii="Times New Roman" w:hAnsi="Times New Roman" w:cs="Times New Roman"/>
          <w:b/>
        </w:rPr>
        <w:t xml:space="preserve"> </w:t>
      </w:r>
      <w:r w:rsidRPr="005A2B1E">
        <w:rPr>
          <w:rFonts w:ascii="Times New Roman" w:hAnsi="Times New Roman" w:cs="Times New Roman"/>
        </w:rPr>
        <w:t>да допусне офертите на всички участници до следващият етап от процедурата, а именно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разглеждане и оценка  на техническото предложение на участници</w:t>
      </w:r>
      <w:r w:rsidR="005A2B1E">
        <w:rPr>
          <w:rFonts w:ascii="Times New Roman" w:hAnsi="Times New Roman" w:cs="Times New Roman"/>
        </w:rPr>
        <w:t>те в настоящата процедура.</w:t>
      </w:r>
    </w:p>
    <w:p w:rsidR="00427021" w:rsidRDefault="00427021" w:rsidP="009836B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27021" w:rsidRDefault="005A2B1E" w:rsidP="009836B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закрито заседание проведено на 02.06.2020г. комисията извърши оценка на техническите предложения на участниците  допуснати до този етап от процедурата. </w:t>
      </w:r>
    </w:p>
    <w:p w:rsidR="00E12080" w:rsidRDefault="00E12080" w:rsidP="009836B1">
      <w:pPr>
        <w:ind w:firstLine="708"/>
        <w:jc w:val="both"/>
        <w:rPr>
          <w:rFonts w:ascii="Times New Roman" w:hAnsi="Times New Roman" w:cs="Times New Roman"/>
        </w:rPr>
      </w:pPr>
    </w:p>
    <w:p w:rsidR="005F69FF" w:rsidRDefault="00E12080" w:rsidP="005F69FF">
      <w:pPr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В съответствие с критерият за оценка за възлагане </w:t>
      </w:r>
      <w:r w:rsidRPr="004A5001">
        <w:rPr>
          <w:rFonts w:ascii="Times New Roman" w:eastAsia="Times New Roman" w:hAnsi="Times New Roman" w:cs="Times New Roman"/>
        </w:rPr>
        <w:t xml:space="preserve">оптимално съотношение качество/цена </w:t>
      </w:r>
      <w:r w:rsidRPr="004A5001">
        <w:rPr>
          <w:rFonts w:ascii="Times New Roman" w:eastAsia="Courier New" w:hAnsi="Times New Roman" w:cs="Times New Roman"/>
          <w:bCs/>
        </w:rPr>
        <w:t>”</w:t>
      </w:r>
      <w:r w:rsidRPr="004A5001">
        <w:rPr>
          <w:rFonts w:ascii="Times New Roman" w:eastAsia="Times New Roman" w:hAnsi="Times New Roman" w:cs="Times New Roman"/>
          <w:bCs/>
          <w:i/>
          <w:iCs/>
        </w:rPr>
        <w:t>,</w:t>
      </w:r>
      <w:r w:rsidRPr="004A5001">
        <w:rPr>
          <w:rFonts w:ascii="Times New Roman" w:eastAsia="Times New Roman" w:hAnsi="Times New Roman" w:cs="Times New Roman"/>
        </w:rPr>
        <w:t xml:space="preserve"> съгл</w:t>
      </w:r>
      <w:r>
        <w:rPr>
          <w:rFonts w:ascii="Times New Roman" w:eastAsia="Times New Roman" w:hAnsi="Times New Roman" w:cs="Times New Roman"/>
        </w:rPr>
        <w:t xml:space="preserve">асно чл. 70, ал. 2, т. 3 от ЗОП комисията извърши  </w:t>
      </w:r>
      <w:r w:rsidR="005F69FF">
        <w:rPr>
          <w:rFonts w:ascii="Times New Roman" w:eastAsia="Calibri" w:hAnsi="Times New Roman" w:cs="Times New Roman"/>
        </w:rPr>
        <w:t xml:space="preserve">изчисления  по </w:t>
      </w:r>
      <w:r w:rsidR="005F69FF" w:rsidRPr="004A5001">
        <w:rPr>
          <w:rFonts w:ascii="Times New Roman" w:eastAsia="Times New Roman" w:hAnsi="Times New Roman" w:cs="Times New Roman"/>
          <w:bCs/>
        </w:rPr>
        <w:t xml:space="preserve">Показател 1. </w:t>
      </w:r>
      <w:r w:rsidR="005F69FF" w:rsidRPr="004A5001">
        <w:rPr>
          <w:rFonts w:ascii="Times New Roman" w:eastAsia="Calibri" w:hAnsi="Times New Roman" w:cs="Times New Roman"/>
          <w:bCs/>
        </w:rPr>
        <w:t>Срок за изпълнение (СИ)</w:t>
      </w:r>
      <w:r w:rsidR="005F69FF">
        <w:rPr>
          <w:rFonts w:ascii="Times New Roman" w:eastAsia="Calibri" w:hAnsi="Times New Roman" w:cs="Times New Roman"/>
          <w:bCs/>
        </w:rPr>
        <w:t>, като резултата от работата на комисията е посочена в таблицата по долу;</w:t>
      </w:r>
    </w:p>
    <w:p w:rsidR="005F69FF" w:rsidRDefault="005F69FF" w:rsidP="005F69FF">
      <w:pPr>
        <w:jc w:val="both"/>
        <w:rPr>
          <w:rFonts w:ascii="Times New Roman" w:eastAsia="Calibri" w:hAnsi="Times New Roman" w:cs="Times New Roman"/>
          <w:bCs/>
        </w:rPr>
      </w:pPr>
    </w:p>
    <w:tbl>
      <w:tblPr>
        <w:tblStyle w:val="a7"/>
        <w:tblW w:w="9816" w:type="dxa"/>
        <w:tblInd w:w="113" w:type="dxa"/>
        <w:tblLook w:val="04A0" w:firstRow="1" w:lastRow="0" w:firstColumn="1" w:lastColumn="0" w:noHBand="0" w:noVBand="1"/>
      </w:tblPr>
      <w:tblGrid>
        <w:gridCol w:w="465"/>
        <w:gridCol w:w="2430"/>
        <w:gridCol w:w="2667"/>
        <w:gridCol w:w="4254"/>
      </w:tblGrid>
      <w:tr w:rsidR="005F69FF" w:rsidTr="006F083D">
        <w:tc>
          <w:tcPr>
            <w:tcW w:w="465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№</w:t>
            </w:r>
          </w:p>
        </w:tc>
        <w:tc>
          <w:tcPr>
            <w:tcW w:w="2430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участник</w:t>
            </w:r>
          </w:p>
        </w:tc>
        <w:tc>
          <w:tcPr>
            <w:tcW w:w="2667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Предложен с</w:t>
            </w:r>
            <w:r w:rsidRPr="004A5001">
              <w:rPr>
                <w:rFonts w:ascii="Times New Roman" w:eastAsia="Calibri" w:hAnsi="Times New Roman" w:cs="Times New Roman"/>
                <w:bCs/>
              </w:rPr>
              <w:t xml:space="preserve">рок за </w:t>
            </w:r>
            <w:r w:rsidRPr="004A5001">
              <w:rPr>
                <w:rFonts w:ascii="Times New Roman" w:eastAsia="Calibri" w:hAnsi="Times New Roman" w:cs="Times New Roman"/>
                <w:bCs/>
              </w:rPr>
              <w:lastRenderedPageBreak/>
              <w:t>изпълнение (СИ)</w:t>
            </w:r>
            <w:r>
              <w:rPr>
                <w:rFonts w:ascii="Times New Roman" w:eastAsia="Calibri" w:hAnsi="Times New Roman" w:cs="Times New Roman"/>
                <w:bCs/>
              </w:rPr>
              <w:t xml:space="preserve"> в календарни дни</w:t>
            </w:r>
          </w:p>
        </w:tc>
        <w:tc>
          <w:tcPr>
            <w:tcW w:w="4254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A5001">
              <w:rPr>
                <w:rFonts w:ascii="Times New Roman" w:eastAsia="Calibri" w:hAnsi="Times New Roman" w:cs="Times New Roman"/>
              </w:rPr>
              <w:lastRenderedPageBreak/>
              <w:t xml:space="preserve">СМР =  СМР </w:t>
            </w:r>
            <w:proofErr w:type="spellStart"/>
            <w:r w:rsidRPr="004A5001">
              <w:rPr>
                <w:rFonts w:ascii="Times New Roman" w:eastAsia="Calibri" w:hAnsi="Times New Roman" w:cs="Times New Roman"/>
              </w:rPr>
              <w:t>min</w:t>
            </w:r>
            <w:proofErr w:type="spellEnd"/>
            <w:r w:rsidRPr="004A5001">
              <w:rPr>
                <w:rFonts w:ascii="Times New Roman" w:eastAsia="Calibri" w:hAnsi="Times New Roman" w:cs="Times New Roman"/>
              </w:rPr>
              <w:t xml:space="preserve"> / СМР n  х 100</w:t>
            </w:r>
          </w:p>
        </w:tc>
      </w:tr>
      <w:tr w:rsidR="005F69FF" w:rsidTr="006F083D">
        <w:tc>
          <w:tcPr>
            <w:tcW w:w="465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1.</w:t>
            </w:r>
          </w:p>
        </w:tc>
        <w:tc>
          <w:tcPr>
            <w:tcW w:w="2430" w:type="dxa"/>
          </w:tcPr>
          <w:p w:rsidR="005F69FF" w:rsidRPr="00834CBC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34CBC">
              <w:rPr>
                <w:rFonts w:ascii="Times New Roman" w:hAnsi="Times New Roman" w:cs="Times New Roman"/>
              </w:rPr>
              <w:t>„ГОЧЕВ СТИЛ“ ЕООД</w:t>
            </w:r>
          </w:p>
        </w:tc>
        <w:tc>
          <w:tcPr>
            <w:tcW w:w="2667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8</w:t>
            </w:r>
          </w:p>
        </w:tc>
        <w:tc>
          <w:tcPr>
            <w:tcW w:w="4254" w:type="dxa"/>
          </w:tcPr>
          <w:p w:rsidR="005F69FF" w:rsidRPr="00A8046C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A5001">
              <w:rPr>
                <w:rFonts w:ascii="Times New Roman" w:eastAsia="Calibri" w:hAnsi="Times New Roman" w:cs="Times New Roman"/>
              </w:rPr>
              <w:t xml:space="preserve">СМР =  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4A5001">
              <w:rPr>
                <w:rFonts w:ascii="Times New Roman" w:eastAsia="Calibri" w:hAnsi="Times New Roman" w:cs="Times New Roman"/>
              </w:rPr>
              <w:t xml:space="preserve"> / 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4A5001">
              <w:rPr>
                <w:rFonts w:ascii="Times New Roman" w:eastAsia="Calibri" w:hAnsi="Times New Roman" w:cs="Times New Roman"/>
              </w:rPr>
              <w:t xml:space="preserve">  х 100</w:t>
            </w:r>
            <w:r>
              <w:rPr>
                <w:rFonts w:ascii="Times New Roman" w:eastAsia="Calibri" w:hAnsi="Times New Roman" w:cs="Times New Roman"/>
              </w:rPr>
              <w:t xml:space="preserve">= </w:t>
            </w:r>
            <w:proofErr w:type="spellStart"/>
            <w:r>
              <w:rPr>
                <w:rFonts w:ascii="Times New Roman" w:eastAsia="Calibri" w:hAnsi="Times New Roman" w:cs="Times New Roman"/>
              </w:rPr>
              <w:t>100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точки </w:t>
            </w:r>
          </w:p>
        </w:tc>
      </w:tr>
      <w:tr w:rsidR="005F69FF" w:rsidTr="006F083D">
        <w:tc>
          <w:tcPr>
            <w:tcW w:w="465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2.</w:t>
            </w:r>
          </w:p>
        </w:tc>
        <w:tc>
          <w:tcPr>
            <w:tcW w:w="2430" w:type="dxa"/>
          </w:tcPr>
          <w:p w:rsidR="005F69FF" w:rsidRPr="00834CBC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34CBC">
              <w:rPr>
                <w:rFonts w:ascii="Times New Roman" w:hAnsi="Times New Roman" w:cs="Times New Roman"/>
              </w:rPr>
              <w:t xml:space="preserve">„МЕАЦА“ ЕООД  </w:t>
            </w:r>
          </w:p>
        </w:tc>
        <w:tc>
          <w:tcPr>
            <w:tcW w:w="2667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38</w:t>
            </w:r>
          </w:p>
        </w:tc>
        <w:tc>
          <w:tcPr>
            <w:tcW w:w="4254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A5001">
              <w:rPr>
                <w:rFonts w:ascii="Times New Roman" w:eastAsia="Calibri" w:hAnsi="Times New Roman" w:cs="Times New Roman"/>
              </w:rPr>
              <w:t xml:space="preserve">СМР =  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4A5001">
              <w:rPr>
                <w:rFonts w:ascii="Times New Roman" w:eastAsia="Calibri" w:hAnsi="Times New Roman" w:cs="Times New Roman"/>
              </w:rPr>
              <w:t xml:space="preserve"> /</w:t>
            </w:r>
            <w:r>
              <w:rPr>
                <w:rFonts w:ascii="Times New Roman" w:eastAsia="Calibri" w:hAnsi="Times New Roman" w:cs="Times New Roman"/>
              </w:rPr>
              <w:t>38</w:t>
            </w:r>
            <w:r w:rsidRPr="004A5001">
              <w:rPr>
                <w:rFonts w:ascii="Times New Roman" w:eastAsia="Calibri" w:hAnsi="Times New Roman" w:cs="Times New Roman"/>
              </w:rPr>
              <w:t xml:space="preserve">  х 100</w:t>
            </w:r>
            <w:r>
              <w:rPr>
                <w:rFonts w:ascii="Times New Roman" w:eastAsia="Calibri" w:hAnsi="Times New Roman" w:cs="Times New Roman"/>
              </w:rPr>
              <w:t>= 21.05 точки</w:t>
            </w:r>
          </w:p>
        </w:tc>
      </w:tr>
      <w:tr w:rsidR="005F69FF" w:rsidTr="006F083D">
        <w:tc>
          <w:tcPr>
            <w:tcW w:w="465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3.</w:t>
            </w:r>
          </w:p>
        </w:tc>
        <w:tc>
          <w:tcPr>
            <w:tcW w:w="2430" w:type="dxa"/>
          </w:tcPr>
          <w:p w:rsidR="005F69FF" w:rsidRPr="00834CBC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34CBC">
              <w:rPr>
                <w:rFonts w:ascii="Times New Roman" w:hAnsi="Times New Roman" w:cs="Times New Roman"/>
              </w:rPr>
              <w:t>„ВЕНИГАЗ“ ЕООД</w:t>
            </w:r>
          </w:p>
        </w:tc>
        <w:tc>
          <w:tcPr>
            <w:tcW w:w="2667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45</w:t>
            </w:r>
          </w:p>
        </w:tc>
        <w:tc>
          <w:tcPr>
            <w:tcW w:w="4254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A5001">
              <w:rPr>
                <w:rFonts w:ascii="Times New Roman" w:eastAsia="Calibri" w:hAnsi="Times New Roman" w:cs="Times New Roman"/>
              </w:rPr>
              <w:t xml:space="preserve">СМР =  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4A5001">
              <w:rPr>
                <w:rFonts w:ascii="Times New Roman" w:eastAsia="Calibri" w:hAnsi="Times New Roman" w:cs="Times New Roman"/>
              </w:rPr>
              <w:t xml:space="preserve"> /</w:t>
            </w:r>
            <w:r>
              <w:rPr>
                <w:rFonts w:ascii="Times New Roman" w:eastAsia="Calibri" w:hAnsi="Times New Roman" w:cs="Times New Roman"/>
              </w:rPr>
              <w:t>45</w:t>
            </w:r>
            <w:r w:rsidRPr="004A5001">
              <w:rPr>
                <w:rFonts w:ascii="Times New Roman" w:eastAsia="Calibri" w:hAnsi="Times New Roman" w:cs="Times New Roman"/>
              </w:rPr>
              <w:t xml:space="preserve">  х 100</w:t>
            </w:r>
            <w:r>
              <w:rPr>
                <w:rFonts w:ascii="Times New Roman" w:eastAsia="Calibri" w:hAnsi="Times New Roman" w:cs="Times New Roman"/>
              </w:rPr>
              <w:t>= 17.77 точки</w:t>
            </w:r>
          </w:p>
        </w:tc>
      </w:tr>
      <w:tr w:rsidR="005F69FF" w:rsidTr="006F083D">
        <w:tc>
          <w:tcPr>
            <w:tcW w:w="465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4.</w:t>
            </w:r>
          </w:p>
        </w:tc>
        <w:tc>
          <w:tcPr>
            <w:tcW w:w="2430" w:type="dxa"/>
          </w:tcPr>
          <w:p w:rsidR="005F69FF" w:rsidRPr="00834CBC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34CBC">
              <w:rPr>
                <w:rFonts w:ascii="Times New Roman" w:hAnsi="Times New Roman" w:cs="Times New Roman"/>
              </w:rPr>
              <w:t xml:space="preserve">„БАРИН АЛП“ ЕООД  </w:t>
            </w:r>
          </w:p>
        </w:tc>
        <w:tc>
          <w:tcPr>
            <w:tcW w:w="2667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8</w:t>
            </w:r>
          </w:p>
        </w:tc>
        <w:tc>
          <w:tcPr>
            <w:tcW w:w="4254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A5001">
              <w:rPr>
                <w:rFonts w:ascii="Times New Roman" w:eastAsia="Calibri" w:hAnsi="Times New Roman" w:cs="Times New Roman"/>
              </w:rPr>
              <w:t xml:space="preserve">СМР =  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4A5001">
              <w:rPr>
                <w:rFonts w:ascii="Times New Roman" w:eastAsia="Calibri" w:hAnsi="Times New Roman" w:cs="Times New Roman"/>
              </w:rPr>
              <w:t xml:space="preserve"> / 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4A5001">
              <w:rPr>
                <w:rFonts w:ascii="Times New Roman" w:eastAsia="Calibri" w:hAnsi="Times New Roman" w:cs="Times New Roman"/>
              </w:rPr>
              <w:t xml:space="preserve">  х 100</w:t>
            </w:r>
            <w:r>
              <w:rPr>
                <w:rFonts w:ascii="Times New Roman" w:eastAsia="Calibri" w:hAnsi="Times New Roman" w:cs="Times New Roman"/>
              </w:rPr>
              <w:t xml:space="preserve">= </w:t>
            </w:r>
            <w:proofErr w:type="spellStart"/>
            <w:r>
              <w:rPr>
                <w:rFonts w:ascii="Times New Roman" w:eastAsia="Calibri" w:hAnsi="Times New Roman" w:cs="Times New Roman"/>
              </w:rPr>
              <w:t>100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точки</w:t>
            </w:r>
          </w:p>
        </w:tc>
      </w:tr>
      <w:tr w:rsidR="005F69FF" w:rsidTr="006F083D">
        <w:tc>
          <w:tcPr>
            <w:tcW w:w="465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5.</w:t>
            </w:r>
          </w:p>
        </w:tc>
        <w:tc>
          <w:tcPr>
            <w:tcW w:w="2430" w:type="dxa"/>
          </w:tcPr>
          <w:p w:rsidR="005F69FF" w:rsidRPr="00834CBC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34CBC">
              <w:rPr>
                <w:rFonts w:ascii="Times New Roman" w:hAnsi="Times New Roman" w:cs="Times New Roman"/>
              </w:rPr>
              <w:t>„ЮГСТРОЙ“ ООД</w:t>
            </w:r>
          </w:p>
        </w:tc>
        <w:tc>
          <w:tcPr>
            <w:tcW w:w="2667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10 </w:t>
            </w:r>
          </w:p>
        </w:tc>
        <w:tc>
          <w:tcPr>
            <w:tcW w:w="4254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A5001">
              <w:rPr>
                <w:rFonts w:ascii="Times New Roman" w:eastAsia="Calibri" w:hAnsi="Times New Roman" w:cs="Times New Roman"/>
              </w:rPr>
              <w:t xml:space="preserve">СМР =  </w:t>
            </w:r>
            <w:r>
              <w:rPr>
                <w:rFonts w:ascii="Times New Roman" w:eastAsia="Calibri" w:hAnsi="Times New Roman" w:cs="Times New Roman"/>
              </w:rPr>
              <w:t>8</w:t>
            </w:r>
            <w:r w:rsidRPr="004A5001">
              <w:rPr>
                <w:rFonts w:ascii="Times New Roman" w:eastAsia="Calibri" w:hAnsi="Times New Roman" w:cs="Times New Roman"/>
              </w:rPr>
              <w:t xml:space="preserve"> / </w:t>
            </w:r>
            <w:r>
              <w:rPr>
                <w:rFonts w:ascii="Times New Roman" w:eastAsia="Calibri" w:hAnsi="Times New Roman" w:cs="Times New Roman"/>
              </w:rPr>
              <w:t>10</w:t>
            </w:r>
            <w:r w:rsidRPr="004A5001">
              <w:rPr>
                <w:rFonts w:ascii="Times New Roman" w:eastAsia="Calibri" w:hAnsi="Times New Roman" w:cs="Times New Roman"/>
              </w:rPr>
              <w:t xml:space="preserve">  х 100</w:t>
            </w:r>
            <w:r>
              <w:rPr>
                <w:rFonts w:ascii="Times New Roman" w:eastAsia="Calibri" w:hAnsi="Times New Roman" w:cs="Times New Roman"/>
              </w:rPr>
              <w:t>= 80 точки</w:t>
            </w:r>
          </w:p>
        </w:tc>
      </w:tr>
      <w:tr w:rsidR="005F69FF" w:rsidTr="006F083D">
        <w:tc>
          <w:tcPr>
            <w:tcW w:w="465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430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667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4254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F69FF" w:rsidTr="006F083D">
        <w:tc>
          <w:tcPr>
            <w:tcW w:w="465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430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667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4254" w:type="dxa"/>
          </w:tcPr>
          <w:p w:rsidR="005F69FF" w:rsidRDefault="005F69FF" w:rsidP="006F083D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:rsidR="005F69FF" w:rsidRDefault="005F69FF" w:rsidP="005F69FF">
      <w:pPr>
        <w:jc w:val="both"/>
        <w:rPr>
          <w:rFonts w:ascii="Times New Roman" w:eastAsia="Calibri" w:hAnsi="Times New Roman" w:cs="Times New Roman"/>
          <w:bCs/>
        </w:rPr>
      </w:pPr>
    </w:p>
    <w:p w:rsidR="005F69FF" w:rsidRDefault="005F69FF" w:rsidP="005F69FF">
      <w:pPr>
        <w:tabs>
          <w:tab w:val="left" w:pos="0"/>
        </w:tabs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Pr="00CE10C1">
        <w:rPr>
          <w:rFonts w:ascii="Times New Roman" w:hAnsi="Times New Roman" w:cs="Times New Roman"/>
        </w:rPr>
        <w:t xml:space="preserve">лед оценката на техническите предложения на участниците в процедурата по </w:t>
      </w:r>
      <w:r w:rsidRPr="004A5001">
        <w:rPr>
          <w:rFonts w:ascii="Times New Roman" w:eastAsia="Times New Roman" w:hAnsi="Times New Roman" w:cs="Times New Roman"/>
          <w:bCs/>
        </w:rPr>
        <w:t xml:space="preserve">Показател 1. </w:t>
      </w:r>
      <w:r w:rsidRPr="004A5001">
        <w:rPr>
          <w:rFonts w:ascii="Times New Roman" w:eastAsia="Calibri" w:hAnsi="Times New Roman" w:cs="Times New Roman"/>
          <w:bCs/>
        </w:rPr>
        <w:t>Срок за изпълнение (СИ)</w:t>
      </w:r>
      <w:r>
        <w:rPr>
          <w:rFonts w:ascii="Times New Roman" w:eastAsia="Calibri" w:hAnsi="Times New Roman" w:cs="Times New Roman"/>
          <w:bCs/>
        </w:rPr>
        <w:t xml:space="preserve"> , к</w:t>
      </w:r>
      <w:r w:rsidRPr="00CE10C1">
        <w:rPr>
          <w:rFonts w:ascii="Times New Roman" w:hAnsi="Times New Roman" w:cs="Times New Roman"/>
        </w:rPr>
        <w:t xml:space="preserve">омисията </w:t>
      </w:r>
      <w:r>
        <w:rPr>
          <w:rFonts w:ascii="Times New Roman" w:hAnsi="Times New Roman" w:cs="Times New Roman"/>
        </w:rPr>
        <w:t xml:space="preserve"> </w:t>
      </w:r>
      <w:r w:rsidRPr="00CE10C1">
        <w:rPr>
          <w:rFonts w:ascii="Times New Roman" w:hAnsi="Times New Roman" w:cs="Times New Roman"/>
        </w:rPr>
        <w:t xml:space="preserve">взе следното </w:t>
      </w:r>
      <w:r>
        <w:rPr>
          <w:rFonts w:ascii="Times New Roman" w:hAnsi="Times New Roman" w:cs="Times New Roman"/>
        </w:rPr>
        <w:t xml:space="preserve"> Решение по Протокол №2.</w:t>
      </w:r>
    </w:p>
    <w:p w:rsidR="005F69FF" w:rsidRPr="00CE10C1" w:rsidRDefault="005F69FF" w:rsidP="005F69FF">
      <w:pPr>
        <w:jc w:val="center"/>
        <w:rPr>
          <w:rFonts w:ascii="Times New Roman" w:hAnsi="Times New Roman" w:cs="Times New Roman"/>
          <w:b/>
        </w:rPr>
      </w:pPr>
    </w:p>
    <w:p w:rsidR="005F69FF" w:rsidRPr="00CE10C1" w:rsidRDefault="005F69FF" w:rsidP="005F69FF">
      <w:pPr>
        <w:pStyle w:val="a6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CE10C1">
        <w:rPr>
          <w:rFonts w:ascii="Times New Roman" w:hAnsi="Times New Roman" w:cs="Times New Roman"/>
        </w:rPr>
        <w:t xml:space="preserve">Отварянето на ценовите предложения на участниците да се извърши на </w:t>
      </w:r>
      <w:r w:rsidRPr="007B054E">
        <w:rPr>
          <w:rFonts w:ascii="Times New Roman" w:hAnsi="Times New Roman" w:cs="Times New Roman"/>
          <w:b/>
        </w:rPr>
        <w:t xml:space="preserve"> 0</w:t>
      </w:r>
      <w:r>
        <w:rPr>
          <w:rFonts w:ascii="Times New Roman" w:hAnsi="Times New Roman" w:cs="Times New Roman"/>
          <w:b/>
        </w:rPr>
        <w:t>5</w:t>
      </w:r>
      <w:r w:rsidRPr="009014CA">
        <w:rPr>
          <w:rFonts w:ascii="Times New Roman" w:hAnsi="Times New Roman" w:cs="Times New Roman"/>
          <w:b/>
        </w:rPr>
        <w:t>.0</w:t>
      </w:r>
      <w:r>
        <w:rPr>
          <w:rFonts w:ascii="Times New Roman" w:hAnsi="Times New Roman" w:cs="Times New Roman"/>
          <w:b/>
        </w:rPr>
        <w:t>6</w:t>
      </w:r>
      <w:r w:rsidRPr="009014CA">
        <w:rPr>
          <w:rFonts w:ascii="Times New Roman" w:hAnsi="Times New Roman" w:cs="Times New Roman"/>
          <w:b/>
        </w:rPr>
        <w:t>.2020г.</w:t>
      </w:r>
      <w:r>
        <w:rPr>
          <w:rFonts w:ascii="Times New Roman" w:hAnsi="Times New Roman" w:cs="Times New Roman"/>
        </w:rPr>
        <w:t xml:space="preserve"> </w:t>
      </w:r>
      <w:r w:rsidRPr="00CE10C1">
        <w:rPr>
          <w:rFonts w:ascii="Times New Roman" w:hAnsi="Times New Roman" w:cs="Times New Roman"/>
          <w:b/>
        </w:rPr>
        <w:t xml:space="preserve"> от </w:t>
      </w:r>
      <w:r>
        <w:rPr>
          <w:rFonts w:ascii="Times New Roman" w:hAnsi="Times New Roman" w:cs="Times New Roman"/>
          <w:b/>
        </w:rPr>
        <w:t>09</w:t>
      </w:r>
      <w:r w:rsidRPr="00CE10C1">
        <w:rPr>
          <w:rFonts w:ascii="Times New Roman" w:hAnsi="Times New Roman" w:cs="Times New Roman"/>
          <w:b/>
        </w:rPr>
        <w:t>:00 часа</w:t>
      </w:r>
      <w:r w:rsidRPr="00CE10C1">
        <w:rPr>
          <w:rFonts w:ascii="Times New Roman" w:hAnsi="Times New Roman" w:cs="Times New Roman"/>
        </w:rPr>
        <w:t xml:space="preserve"> в заседателната зала на ет. 5 в сградата на Община Неделино.</w:t>
      </w:r>
    </w:p>
    <w:p w:rsidR="005F69FF" w:rsidRPr="00CE10C1" w:rsidRDefault="005F69FF" w:rsidP="005F69FF">
      <w:pPr>
        <w:pStyle w:val="a6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CE10C1">
        <w:rPr>
          <w:rFonts w:ascii="Times New Roman" w:hAnsi="Times New Roman" w:cs="Times New Roman"/>
        </w:rPr>
        <w:t>За предстоящото отваряне на ценовите предложения на участниците да се публикува съобщение в профила на Купувача</w:t>
      </w:r>
      <w:r>
        <w:rPr>
          <w:rFonts w:ascii="Times New Roman" w:hAnsi="Times New Roman" w:cs="Times New Roman"/>
        </w:rPr>
        <w:t xml:space="preserve"> </w:t>
      </w:r>
      <w:r w:rsidRPr="00CE10C1">
        <w:rPr>
          <w:rFonts w:ascii="Times New Roman" w:hAnsi="Times New Roman" w:cs="Times New Roman"/>
        </w:rPr>
        <w:t xml:space="preserve">. </w:t>
      </w:r>
    </w:p>
    <w:p w:rsidR="00E12080" w:rsidRDefault="00E12080" w:rsidP="009836B1">
      <w:pPr>
        <w:ind w:firstLine="708"/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На </w:t>
      </w:r>
      <w:r w:rsidRPr="00BE61DF">
        <w:rPr>
          <w:rFonts w:ascii="Times New Roman" w:hAnsi="Times New Roman" w:cs="Times New Roman"/>
          <w:b/>
        </w:rPr>
        <w:t xml:space="preserve"> </w:t>
      </w:r>
      <w:r w:rsidRPr="00BE61DF">
        <w:rPr>
          <w:rFonts w:ascii="Times New Roman" w:hAnsi="Times New Roman" w:cs="Times New Roman"/>
        </w:rPr>
        <w:t xml:space="preserve">05.06.2020г.,  комисията </w:t>
      </w:r>
      <w:r>
        <w:rPr>
          <w:rFonts w:ascii="Times New Roman" w:hAnsi="Times New Roman" w:cs="Times New Roman"/>
        </w:rPr>
        <w:t xml:space="preserve">съгласно Ваша </w:t>
      </w:r>
      <w:r w:rsidRPr="00BE61DF">
        <w:rPr>
          <w:rFonts w:ascii="Times New Roman" w:hAnsi="Times New Roman" w:cs="Times New Roman"/>
        </w:rPr>
        <w:t xml:space="preserve"> Заповед № 187/30.04.2020г</w:t>
      </w:r>
      <w:r w:rsidRPr="00BE61DF">
        <w:rPr>
          <w:rFonts w:ascii="Times New Roman" w:hAnsi="Times New Roman" w:cs="Times New Roman"/>
          <w:b/>
        </w:rPr>
        <w:t xml:space="preserve">  </w:t>
      </w:r>
      <w:r w:rsidRPr="00BE61DF">
        <w:rPr>
          <w:rFonts w:ascii="Times New Roman" w:hAnsi="Times New Roman" w:cs="Times New Roman"/>
        </w:rPr>
        <w:t>и</w:t>
      </w:r>
      <w:r w:rsidRPr="00BE61DF">
        <w:rPr>
          <w:rFonts w:ascii="Times New Roman" w:hAnsi="Times New Roman" w:cs="Times New Roman"/>
          <w:b/>
        </w:rPr>
        <w:t xml:space="preserve"> </w:t>
      </w:r>
      <w:r w:rsidRPr="00BE61DF">
        <w:rPr>
          <w:rFonts w:ascii="Times New Roman" w:hAnsi="Times New Roman" w:cs="Times New Roman"/>
        </w:rPr>
        <w:t>Заповед № 216/27.05.2020г.</w:t>
      </w:r>
      <w:r>
        <w:rPr>
          <w:rFonts w:ascii="Times New Roman" w:hAnsi="Times New Roman" w:cs="Times New Roman"/>
        </w:rPr>
        <w:t xml:space="preserve"> </w:t>
      </w:r>
      <w:r w:rsidRPr="00BE61DF">
        <w:rPr>
          <w:rFonts w:ascii="Times New Roman" w:hAnsi="Times New Roman" w:cs="Times New Roman"/>
        </w:rPr>
        <w:t xml:space="preserve">проведе публично заседание в заседателната зала на ет.5 в сградата на Община Неделино, </w:t>
      </w:r>
      <w:r>
        <w:rPr>
          <w:rFonts w:ascii="Times New Roman" w:hAnsi="Times New Roman" w:cs="Times New Roman"/>
        </w:rPr>
        <w:t xml:space="preserve">със задача </w:t>
      </w:r>
      <w:r w:rsidRPr="00BE61DF">
        <w:rPr>
          <w:rFonts w:ascii="Times New Roman" w:hAnsi="Times New Roman" w:cs="Times New Roman"/>
        </w:rPr>
        <w:t>отваряне на ценовите предложения на допуснатите с протокол № 2 до този етап участници по настоящата процедура.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На публичното заседание </w:t>
      </w:r>
      <w:r w:rsidRPr="00BE61DF">
        <w:rPr>
          <w:rFonts w:ascii="Times New Roman" w:hAnsi="Times New Roman" w:cs="Times New Roman"/>
          <w:b/>
        </w:rPr>
        <w:t xml:space="preserve">присъстваше </w:t>
      </w:r>
      <w:r w:rsidRPr="00BE61DF">
        <w:rPr>
          <w:rFonts w:ascii="Times New Roman" w:hAnsi="Times New Roman" w:cs="Times New Roman"/>
        </w:rPr>
        <w:t>упълномощен представител на участника „ Гочев Стил“ ЕООД.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  <w:r w:rsidRPr="00BE61DF">
        <w:rPr>
          <w:rFonts w:ascii="Times New Roman" w:hAnsi="Times New Roman" w:cs="Times New Roman"/>
        </w:rPr>
        <w:t xml:space="preserve">Председателят на комисията, пристъпи  към отваряне на  плик </w:t>
      </w:r>
      <w:r w:rsidRPr="00BE61DF">
        <w:rPr>
          <w:rFonts w:ascii="Times New Roman" w:hAnsi="Times New Roman" w:cs="Times New Roman"/>
          <w:shd w:val="clear" w:color="auto" w:fill="FFFFFF"/>
        </w:rPr>
        <w:t>„Предлагани ценови параметри“</w:t>
      </w:r>
      <w:r w:rsidRPr="00BE61DF">
        <w:rPr>
          <w:rFonts w:ascii="Times New Roman" w:hAnsi="Times New Roman" w:cs="Times New Roman"/>
        </w:rPr>
        <w:t xml:space="preserve"> на офертите на участниците  в настоящата процедура и оповести тяхното съдържание по реда на тяхното постъпване в деловодството на община Неделино.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  <w:r w:rsidRPr="00BE61DF">
        <w:rPr>
          <w:rFonts w:ascii="Times New Roman" w:hAnsi="Times New Roman" w:cs="Times New Roman"/>
          <w:b/>
        </w:rPr>
        <w:t>Участник №1 „ Гочев Стил“ ЕООД;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  <w:r w:rsidRPr="00BE61DF">
        <w:rPr>
          <w:rFonts w:ascii="Times New Roman" w:hAnsi="Times New Roman" w:cs="Times New Roman"/>
          <w:b/>
        </w:rPr>
        <w:t xml:space="preserve"> 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Ценовото предложение на участника за изпълнение на предмета на обществената поръчка е на стойност  </w:t>
      </w:r>
      <w:r w:rsidRPr="00BE61DF">
        <w:rPr>
          <w:rFonts w:ascii="Times New Roman" w:hAnsi="Times New Roman" w:cs="Times New Roman"/>
          <w:b/>
        </w:rPr>
        <w:t xml:space="preserve">144 072.65 лева без ДДС в т.ч. 5 % непредвидени разходи. </w:t>
      </w:r>
      <w:r w:rsidRPr="00BE61DF">
        <w:rPr>
          <w:rFonts w:ascii="Times New Roman" w:hAnsi="Times New Roman" w:cs="Times New Roman"/>
          <w:shd w:val="clear" w:color="auto" w:fill="FFFFFF"/>
        </w:rPr>
        <w:t>Комисията констатира, че всички документи на участника „Гочев Стил“  ЕООД,  които са част от съдържанието на Плик с надпис „Предлагани ценови параметри“ съгласно документацията са налични и представени в цялост.</w:t>
      </w:r>
      <w:r w:rsidRPr="00BE61DF">
        <w:rPr>
          <w:rFonts w:ascii="Times New Roman" w:hAnsi="Times New Roman" w:cs="Times New Roman"/>
        </w:rPr>
        <w:t xml:space="preserve"> Комисията установи, че единичните цени са съгласно Приложение КСС оферта и са формирани в съответствие с анализите на всички  единични цени, приложение към ценовото предложение на участника.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>При формиране на единичните  цени за отделните видове строително монтажни работи участника е използвал следните ценообразуващи показатели: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средна часова ставка – 3.80 лв./ч.ч;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труд- 100%;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 транспорт и механизация - 50%;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 xml:space="preserve">• </w:t>
      </w:r>
      <w:proofErr w:type="spellStart"/>
      <w:r w:rsidRPr="00BE61DF">
        <w:rPr>
          <w:rFonts w:ascii="Times New Roman" w:hAnsi="Times New Roman" w:cs="Times New Roman"/>
        </w:rPr>
        <w:t>доставно-складови</w:t>
      </w:r>
      <w:proofErr w:type="spellEnd"/>
      <w:r w:rsidRPr="00BE61DF">
        <w:rPr>
          <w:rFonts w:ascii="Times New Roman" w:hAnsi="Times New Roman" w:cs="Times New Roman"/>
        </w:rPr>
        <w:t xml:space="preserve"> разходи за материали -  8%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lastRenderedPageBreak/>
        <w:tab/>
        <w:t>• печалба - 8%;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  <w:r w:rsidRPr="00BE61DF">
        <w:rPr>
          <w:rFonts w:ascii="Times New Roman" w:hAnsi="Times New Roman" w:cs="Times New Roman"/>
          <w:b/>
        </w:rPr>
        <w:t xml:space="preserve">Участник № 2 „МЕАЦА“ ЕООД; 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Ценовото предложение на участника за изпълнение на предмета на обществената поръчка е на стойност  </w:t>
      </w:r>
      <w:r w:rsidRPr="00BE61DF">
        <w:rPr>
          <w:rFonts w:ascii="Times New Roman" w:hAnsi="Times New Roman" w:cs="Times New Roman"/>
          <w:b/>
        </w:rPr>
        <w:t xml:space="preserve">137 304.62. лева без ДДС в т.ч. 5 % непредвидени разходи. </w:t>
      </w:r>
      <w:r w:rsidRPr="00BE61DF">
        <w:rPr>
          <w:rFonts w:ascii="Times New Roman" w:hAnsi="Times New Roman" w:cs="Times New Roman"/>
          <w:shd w:val="clear" w:color="auto" w:fill="FFFFFF"/>
        </w:rPr>
        <w:t>Комисията констатира, че всички документи на участника „МЕАЦА “  ЕООД,  които са част от съдържанието на Плик с надпис „Предлагани ценови параметри“ съгласно документацията са налични и представени в цялост.</w:t>
      </w:r>
      <w:r w:rsidRPr="00BE61DF">
        <w:rPr>
          <w:rFonts w:ascii="Times New Roman" w:hAnsi="Times New Roman" w:cs="Times New Roman"/>
        </w:rPr>
        <w:t xml:space="preserve"> Комисията установи, че единичните цени са съгласно Приложение КСС оферта и са формирани в съответствие с анализите на всички  единични цени, приложение към ценовото предложение на участника.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>При формиране на единичните  цени за отделните видове строително монтажни работи участника е използвал следните ценообразуващи показатели: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средна часова ставка – 5.00 лв./ч.ч;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труд- 90%;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 транспорт и механизация - 30%;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 xml:space="preserve">• </w:t>
      </w:r>
      <w:proofErr w:type="spellStart"/>
      <w:r w:rsidRPr="00BE61DF">
        <w:rPr>
          <w:rFonts w:ascii="Times New Roman" w:hAnsi="Times New Roman" w:cs="Times New Roman"/>
        </w:rPr>
        <w:t>доставно-складови</w:t>
      </w:r>
      <w:proofErr w:type="spellEnd"/>
      <w:r w:rsidRPr="00BE61DF">
        <w:rPr>
          <w:rFonts w:ascii="Times New Roman" w:hAnsi="Times New Roman" w:cs="Times New Roman"/>
        </w:rPr>
        <w:t xml:space="preserve"> разходи за материали -  2%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печалба - 10%;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  <w:r w:rsidRPr="00BE61DF">
        <w:rPr>
          <w:rFonts w:ascii="Times New Roman" w:hAnsi="Times New Roman" w:cs="Times New Roman"/>
          <w:b/>
        </w:rPr>
        <w:t xml:space="preserve">Участник № 3 „ВЕНИГАЗ“ ЕООД; 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Ценовото предложение на участника за изпълнение на предмета на обществената поръчка е на стойност  </w:t>
      </w:r>
      <w:r w:rsidRPr="00BE61DF">
        <w:rPr>
          <w:rFonts w:ascii="Times New Roman" w:hAnsi="Times New Roman" w:cs="Times New Roman"/>
          <w:b/>
        </w:rPr>
        <w:t xml:space="preserve">151 238.18 лева без ДДС в т.ч. 5 % непредвидени разходи. </w:t>
      </w:r>
      <w:r w:rsidRPr="00BE61DF">
        <w:rPr>
          <w:rFonts w:ascii="Times New Roman" w:hAnsi="Times New Roman" w:cs="Times New Roman"/>
          <w:shd w:val="clear" w:color="auto" w:fill="FFFFFF"/>
        </w:rPr>
        <w:t>Комисията констатира, че всички документи на участника „ВЕНИГАЗ “  ЕООД,  които са част от съдържанието на Плик с надпис „Предлагани ценови параметри“ съгласно документацията са налични и представени в цялост.</w:t>
      </w:r>
      <w:r w:rsidRPr="00BE61DF">
        <w:rPr>
          <w:rFonts w:ascii="Times New Roman" w:hAnsi="Times New Roman" w:cs="Times New Roman"/>
        </w:rPr>
        <w:t xml:space="preserve"> Комисията установи, че единичните цени са съгласно Приложение КСС оферта и са формирани в съответствие с анализите на всички  единични цени, приложение към ценовото предложение на участника.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>При формиране на единичните  цени за отделните видове строително монтажни работи участника е използвал следните ценообразуващи показатели: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средна часова ставка – 5.00 лв./ч.ч;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труд- 90%;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 транспорт и механизация - 27%;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 xml:space="preserve">• </w:t>
      </w:r>
      <w:proofErr w:type="spellStart"/>
      <w:r w:rsidRPr="00BE61DF">
        <w:rPr>
          <w:rFonts w:ascii="Times New Roman" w:hAnsi="Times New Roman" w:cs="Times New Roman"/>
        </w:rPr>
        <w:t>доставно-складови</w:t>
      </w:r>
      <w:proofErr w:type="spellEnd"/>
      <w:r w:rsidRPr="00BE61DF">
        <w:rPr>
          <w:rFonts w:ascii="Times New Roman" w:hAnsi="Times New Roman" w:cs="Times New Roman"/>
        </w:rPr>
        <w:t xml:space="preserve"> разходи за материали -  10%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печалба - 10%;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  <w:r w:rsidRPr="00BE61DF">
        <w:rPr>
          <w:rFonts w:ascii="Times New Roman" w:hAnsi="Times New Roman" w:cs="Times New Roman"/>
          <w:b/>
        </w:rPr>
        <w:t xml:space="preserve">Участник № 4 „БАРИН АЛП“ ЕООД; 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Ценовото предложение на участника за изпълнение на предмета на обществената поръчка е на стойност  </w:t>
      </w:r>
      <w:r w:rsidRPr="00BE61DF">
        <w:rPr>
          <w:rFonts w:ascii="Times New Roman" w:hAnsi="Times New Roman" w:cs="Times New Roman"/>
          <w:b/>
        </w:rPr>
        <w:t xml:space="preserve">144 231.65 лева без ДДС в т.ч. 5 % непредвидени разходи. </w:t>
      </w:r>
      <w:r w:rsidRPr="00BE61DF">
        <w:rPr>
          <w:rFonts w:ascii="Times New Roman" w:hAnsi="Times New Roman" w:cs="Times New Roman"/>
          <w:shd w:val="clear" w:color="auto" w:fill="FFFFFF"/>
        </w:rPr>
        <w:t>Комисията констатира, че всички документи на участника „БАРИН АЛП “  ЕООД,  които са част от съдържанието на Плик с надпис „Предлагани ценови параметри“ съгласно документацията са налични и представени в цялост.</w:t>
      </w:r>
      <w:r w:rsidRPr="00BE61DF">
        <w:rPr>
          <w:rFonts w:ascii="Times New Roman" w:hAnsi="Times New Roman" w:cs="Times New Roman"/>
        </w:rPr>
        <w:t xml:space="preserve"> Комисията установи, че единичните цени са съгласно Приложение КСС оферта и са формирани в съответствие с анализите на всички  единични цени, приложение към ценовото предложение на участника.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>При формиране на единичните  цени за отделните видове строително монтажни работи участника е използвал следните ценообразуващи показатели: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средна часова ставка – 5.50 лв./ч.ч;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труд- 90%;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 транспорт и механизация - 45%;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lastRenderedPageBreak/>
        <w:tab/>
        <w:t xml:space="preserve">• </w:t>
      </w:r>
      <w:proofErr w:type="spellStart"/>
      <w:r w:rsidRPr="00BE61DF">
        <w:rPr>
          <w:rFonts w:ascii="Times New Roman" w:hAnsi="Times New Roman" w:cs="Times New Roman"/>
        </w:rPr>
        <w:t>доставно-складови</w:t>
      </w:r>
      <w:proofErr w:type="spellEnd"/>
      <w:r w:rsidRPr="00BE61DF">
        <w:rPr>
          <w:rFonts w:ascii="Times New Roman" w:hAnsi="Times New Roman" w:cs="Times New Roman"/>
        </w:rPr>
        <w:t xml:space="preserve"> разходи за материали -  8%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печалба - 10%;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  <w:r w:rsidRPr="00BE61DF">
        <w:rPr>
          <w:rFonts w:ascii="Times New Roman" w:hAnsi="Times New Roman" w:cs="Times New Roman"/>
          <w:b/>
        </w:rPr>
        <w:t xml:space="preserve">Участник № 5 „ЮГСТРОЙ“  ООД; 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Ценовото предложение на участника за изпълнение на предмета на обществената поръчка е на стойност  </w:t>
      </w:r>
      <w:r w:rsidRPr="00BE61DF">
        <w:rPr>
          <w:rFonts w:ascii="Times New Roman" w:hAnsi="Times New Roman" w:cs="Times New Roman"/>
          <w:b/>
        </w:rPr>
        <w:t xml:space="preserve">147 903.81 лева без ДДС в т.ч. 5 % непредвидени разходи. </w:t>
      </w:r>
      <w:r w:rsidRPr="00BE61DF">
        <w:rPr>
          <w:rFonts w:ascii="Times New Roman" w:hAnsi="Times New Roman" w:cs="Times New Roman"/>
          <w:shd w:val="clear" w:color="auto" w:fill="FFFFFF"/>
        </w:rPr>
        <w:t>Комисията констатира, че всички документи на участника „ЮГСТРОЙ “  ООД,  които са част от съдържанието на Плик с надпис „Предлагани ценови параметри“ съгласно документацията са налични и представени в цялост.</w:t>
      </w:r>
      <w:r w:rsidRPr="00BE61DF">
        <w:rPr>
          <w:rFonts w:ascii="Times New Roman" w:hAnsi="Times New Roman" w:cs="Times New Roman"/>
        </w:rPr>
        <w:t xml:space="preserve"> Комисията установи, че единичните цени са съгласно Приложение КСС оферта и са формирани в съответствие с анализите на всички  единични цени, приложение към ценовото предложение на участника.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>При формиране на единичните  цени за отделните видове строително монтажни работи участника е използвал следните ценообразуващи показатели: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средна часова ставка – 4.80 лв./ч.ч;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труд- 100%;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допълнителни разходи за  транспорт и механизация - 45%;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 xml:space="preserve">• </w:t>
      </w:r>
      <w:proofErr w:type="spellStart"/>
      <w:r w:rsidRPr="00BE61DF">
        <w:rPr>
          <w:rFonts w:ascii="Times New Roman" w:hAnsi="Times New Roman" w:cs="Times New Roman"/>
        </w:rPr>
        <w:t>доставно-складови</w:t>
      </w:r>
      <w:proofErr w:type="spellEnd"/>
      <w:r w:rsidRPr="00BE61DF">
        <w:rPr>
          <w:rFonts w:ascii="Times New Roman" w:hAnsi="Times New Roman" w:cs="Times New Roman"/>
        </w:rPr>
        <w:t xml:space="preserve"> разходи за материали -  8%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>• печалба - 10%;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>С  оповестяването на ценовите предложения на участниците приключи публичната част от заседанието на комисията.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Комисията в </w:t>
      </w:r>
      <w:r w:rsidRPr="00BE61DF">
        <w:rPr>
          <w:rFonts w:ascii="Times New Roman" w:hAnsi="Times New Roman" w:cs="Times New Roman"/>
          <w:b/>
        </w:rPr>
        <w:t>закрито заседание</w:t>
      </w:r>
      <w:r w:rsidRPr="00BE61DF">
        <w:rPr>
          <w:rFonts w:ascii="Times New Roman" w:hAnsi="Times New Roman" w:cs="Times New Roman"/>
        </w:rPr>
        <w:t xml:space="preserve"> продължи своята работа с проверка за наличие на </w:t>
      </w:r>
      <w:r w:rsidRPr="00BE61DF">
        <w:rPr>
          <w:rFonts w:ascii="Times New Roman" w:hAnsi="Times New Roman" w:cs="Times New Roman"/>
          <w:b/>
        </w:rPr>
        <w:t>необичайно благоприятни оферти по смисъла на чл.72 ал.1 от ЗОП</w:t>
      </w:r>
      <w:r w:rsidRPr="00BE61DF">
        <w:rPr>
          <w:rFonts w:ascii="Times New Roman" w:hAnsi="Times New Roman" w:cs="Times New Roman"/>
        </w:rPr>
        <w:t xml:space="preserve">. Съгласно посочената разпоредба, когато предложение в офертата на участник, свързано с цена или разходи, което подлежи на оценяване, е с повече от 20 на сто по-благоприятно от средната стойност на предложенията на останалите участници по същия показател за оценка, възложителят изисква подробна писмена обосновка за начина на неговото образуване, която се представя в 5-дневен срок от получаване на искането. 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ab/>
        <w:t xml:space="preserve">Комисията извърши проверка на основание чл.72, ал.1 от ЗОП, относно наличието на оферта която съдържа предложение, свързано с цена или разходи, което подлежи на оценяване и е с 20 на сто по благоприятно от средната стойност на съответните предложения на останалите участници. Наличие на такова обстоятелство не беше открито видно от таблицата по долу: 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Изчисленията са извършени в </w:t>
      </w:r>
      <w:r w:rsidRPr="00BE61DF">
        <w:rPr>
          <w:rFonts w:ascii="Times New Roman" w:hAnsi="Times New Roman" w:cs="Times New Roman"/>
          <w:lang w:val="en-US"/>
        </w:rPr>
        <w:t xml:space="preserve">Excel </w:t>
      </w:r>
      <w:r w:rsidRPr="00BE61DF">
        <w:rPr>
          <w:rFonts w:ascii="Times New Roman" w:hAnsi="Times New Roman" w:cs="Times New Roman"/>
        </w:rPr>
        <w:t>таблица.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</w:p>
    <w:tbl>
      <w:tblPr>
        <w:tblStyle w:val="a7"/>
        <w:tblW w:w="9649" w:type="dxa"/>
        <w:tblLook w:val="04A0" w:firstRow="1" w:lastRow="0" w:firstColumn="1" w:lastColumn="0" w:noHBand="0" w:noVBand="1"/>
      </w:tblPr>
      <w:tblGrid>
        <w:gridCol w:w="558"/>
        <w:gridCol w:w="2430"/>
        <w:gridCol w:w="2298"/>
        <w:gridCol w:w="2520"/>
        <w:gridCol w:w="1843"/>
      </w:tblGrid>
      <w:tr w:rsidR="00BE61DF" w:rsidRPr="00BE61DF" w:rsidTr="006F083D">
        <w:tc>
          <w:tcPr>
            <w:tcW w:w="55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№</w:t>
            </w:r>
          </w:p>
        </w:tc>
        <w:tc>
          <w:tcPr>
            <w:tcW w:w="243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</w:rPr>
              <w:t>Наименование на участника</w:t>
            </w:r>
          </w:p>
        </w:tc>
        <w:tc>
          <w:tcPr>
            <w:tcW w:w="229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</w:rPr>
              <w:t>Обща предложена цена без ДДС</w:t>
            </w:r>
          </w:p>
        </w:tc>
        <w:tc>
          <w:tcPr>
            <w:tcW w:w="252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</w:rPr>
              <w:t>Отношение на предложението спрямо средната стойност на останалите участници</w:t>
            </w:r>
          </w:p>
        </w:tc>
        <w:tc>
          <w:tcPr>
            <w:tcW w:w="1843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Проценти </w:t>
            </w:r>
          </w:p>
        </w:tc>
      </w:tr>
      <w:tr w:rsidR="00BE61DF" w:rsidRPr="00BE61DF" w:rsidTr="006F083D">
        <w:tc>
          <w:tcPr>
            <w:tcW w:w="55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243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 xml:space="preserve">„ГОЧЕВ СТИЛ“ ЕООД </w:t>
            </w:r>
          </w:p>
        </w:tc>
        <w:tc>
          <w:tcPr>
            <w:tcW w:w="229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144 072.65</w:t>
            </w:r>
          </w:p>
        </w:tc>
        <w:tc>
          <w:tcPr>
            <w:tcW w:w="252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145</w:t>
            </w:r>
            <w:r w:rsidRPr="00BE61D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BE61D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169</w:t>
            </w:r>
            <w:r w:rsidRPr="00BE61DF">
              <w:rPr>
                <w:rFonts w:ascii="Times New Roman" w:hAnsi="Times New Roman" w:cs="Times New Roman"/>
                <w:shd w:val="clear" w:color="auto" w:fill="FFFFFF"/>
              </w:rPr>
              <w:t>.60</w:t>
            </w:r>
          </w:p>
        </w:tc>
        <w:tc>
          <w:tcPr>
            <w:tcW w:w="1843" w:type="dxa"/>
            <w:vAlign w:val="bottom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</w:rPr>
            </w:pPr>
            <w:r w:rsidRPr="00BE61DF">
              <w:rPr>
                <w:rFonts w:ascii="Times New Roman" w:hAnsi="Times New Roman" w:cs="Times New Roman"/>
              </w:rPr>
              <w:t>1</w:t>
            </w:r>
          </w:p>
        </w:tc>
      </w:tr>
      <w:tr w:rsidR="00BE61DF" w:rsidRPr="00BE61DF" w:rsidTr="006F083D">
        <w:tc>
          <w:tcPr>
            <w:tcW w:w="55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243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„МЕАЦА“ ЕООД</w:t>
            </w:r>
          </w:p>
        </w:tc>
        <w:tc>
          <w:tcPr>
            <w:tcW w:w="229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137 304.62</w:t>
            </w:r>
          </w:p>
        </w:tc>
        <w:tc>
          <w:tcPr>
            <w:tcW w:w="252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146 861.60</w:t>
            </w:r>
          </w:p>
        </w:tc>
        <w:tc>
          <w:tcPr>
            <w:tcW w:w="1843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</w:tr>
      <w:tr w:rsidR="00BE61DF" w:rsidRPr="00BE61DF" w:rsidTr="006F083D">
        <w:tc>
          <w:tcPr>
            <w:tcW w:w="55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3.</w:t>
            </w:r>
          </w:p>
        </w:tc>
        <w:tc>
          <w:tcPr>
            <w:tcW w:w="243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</w:rPr>
              <w:t>„</w:t>
            </w:r>
            <w:r w:rsidRPr="00BE61DF">
              <w:rPr>
                <w:rFonts w:ascii="Times New Roman" w:hAnsi="Times New Roman" w:cs="Times New Roman"/>
              </w:rPr>
              <w:t>ВЕНИГАЗ“ ЕООД</w:t>
            </w:r>
          </w:p>
        </w:tc>
        <w:tc>
          <w:tcPr>
            <w:tcW w:w="229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151 238.18</w:t>
            </w:r>
          </w:p>
        </w:tc>
        <w:tc>
          <w:tcPr>
            <w:tcW w:w="252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143 378.20</w:t>
            </w:r>
          </w:p>
        </w:tc>
        <w:tc>
          <w:tcPr>
            <w:tcW w:w="1843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-5</w:t>
            </w:r>
          </w:p>
        </w:tc>
      </w:tr>
      <w:tr w:rsidR="00BE61DF" w:rsidRPr="00BE61DF" w:rsidTr="006F083D">
        <w:tc>
          <w:tcPr>
            <w:tcW w:w="55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243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 xml:space="preserve">„БАРИН АЛП “  </w:t>
            </w:r>
            <w:r w:rsidRPr="00BE61DF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ЕООД</w:t>
            </w:r>
          </w:p>
        </w:tc>
        <w:tc>
          <w:tcPr>
            <w:tcW w:w="229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lastRenderedPageBreak/>
              <w:t>144 231.65</w:t>
            </w:r>
          </w:p>
        </w:tc>
        <w:tc>
          <w:tcPr>
            <w:tcW w:w="252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145 129.80</w:t>
            </w:r>
          </w:p>
        </w:tc>
        <w:tc>
          <w:tcPr>
            <w:tcW w:w="1843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</w:tr>
      <w:tr w:rsidR="00BE61DF" w:rsidRPr="00BE61DF" w:rsidTr="006F083D">
        <w:tc>
          <w:tcPr>
            <w:tcW w:w="55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5. </w:t>
            </w:r>
          </w:p>
        </w:tc>
        <w:tc>
          <w:tcPr>
            <w:tcW w:w="243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„ЮГСТРОЙ “  ООД</w:t>
            </w:r>
          </w:p>
        </w:tc>
        <w:tc>
          <w:tcPr>
            <w:tcW w:w="229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147 903.81</w:t>
            </w:r>
          </w:p>
        </w:tc>
        <w:tc>
          <w:tcPr>
            <w:tcW w:w="252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144 211.80</w:t>
            </w:r>
          </w:p>
        </w:tc>
        <w:tc>
          <w:tcPr>
            <w:tcW w:w="1843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-2</w:t>
            </w:r>
          </w:p>
        </w:tc>
      </w:tr>
    </w:tbl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 xml:space="preserve">Комисията пристъпи към оценка на ценовите предложения на участниците по </w:t>
      </w:r>
      <w:r w:rsidRPr="00BE61DF">
        <w:rPr>
          <w:rFonts w:ascii="Times New Roman" w:hAnsi="Times New Roman" w:cs="Times New Roman"/>
          <w:bCs/>
        </w:rPr>
        <w:t xml:space="preserve">Показател -  </w:t>
      </w:r>
      <w:r w:rsidRPr="00BE61DF">
        <w:rPr>
          <w:rFonts w:ascii="Times New Roman" w:eastAsia="Calibri" w:hAnsi="Times New Roman" w:cs="Times New Roman"/>
          <w:bCs/>
        </w:rPr>
        <w:t>Обща цена за изпълнение на поръчката (ЦИ)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</w:rPr>
        <w:t xml:space="preserve">Оценката по показател </w:t>
      </w:r>
      <w:r w:rsidRPr="00BE61DF">
        <w:rPr>
          <w:rFonts w:ascii="Times New Roman" w:eastAsia="Calibri" w:hAnsi="Times New Roman" w:cs="Times New Roman"/>
          <w:bCs/>
        </w:rPr>
        <w:t xml:space="preserve">Обща цена за изпълнение на поръчката (ЦИ) се </w:t>
      </w:r>
      <w:r w:rsidRPr="00BE61DF">
        <w:rPr>
          <w:rFonts w:ascii="Times New Roman" w:eastAsia="Calibri" w:hAnsi="Times New Roman" w:cs="Times New Roman"/>
        </w:rPr>
        <w:t xml:space="preserve"> получава както следва:</w:t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  <w:bCs/>
        </w:rPr>
      </w:pP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  <w:bCs/>
        </w:rPr>
        <w:t>Обща цена за изпълнение на поръчката (ЦИ)</w:t>
      </w:r>
      <w:r w:rsidRPr="00BE61DF">
        <w:rPr>
          <w:rFonts w:ascii="Times New Roman" w:eastAsia="Calibri" w:hAnsi="Times New Roman" w:cs="Times New Roman"/>
        </w:rPr>
        <w:t xml:space="preserve"> - максималния брой точки е 100 и оценката се получава по следната формула: </w:t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</w:rPr>
        <w:tab/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</w:rPr>
        <w:t xml:space="preserve">ЦИ = ЦИ </w:t>
      </w:r>
      <w:proofErr w:type="spellStart"/>
      <w:r w:rsidRPr="00BE61DF">
        <w:rPr>
          <w:rFonts w:ascii="Times New Roman" w:eastAsia="Calibri" w:hAnsi="Times New Roman" w:cs="Times New Roman"/>
        </w:rPr>
        <w:t>min</w:t>
      </w:r>
      <w:proofErr w:type="spellEnd"/>
      <w:r w:rsidRPr="00BE61DF">
        <w:rPr>
          <w:rFonts w:ascii="Times New Roman" w:eastAsia="Calibri" w:hAnsi="Times New Roman" w:cs="Times New Roman"/>
        </w:rPr>
        <w:t xml:space="preserve"> / ЦИ n х100 </w:t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</w:rPr>
        <w:t>където:</w:t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</w:rPr>
        <w:t xml:space="preserve">ЦИ </w:t>
      </w:r>
      <w:proofErr w:type="spellStart"/>
      <w:r w:rsidRPr="00BE61DF">
        <w:rPr>
          <w:rFonts w:ascii="Times New Roman" w:eastAsia="Calibri" w:hAnsi="Times New Roman" w:cs="Times New Roman"/>
        </w:rPr>
        <w:t>min</w:t>
      </w:r>
      <w:proofErr w:type="spellEnd"/>
      <w:r w:rsidRPr="00BE61DF">
        <w:rPr>
          <w:rFonts w:ascii="Times New Roman" w:eastAsia="Calibri" w:hAnsi="Times New Roman" w:cs="Times New Roman"/>
        </w:rPr>
        <w:t xml:space="preserve"> - най-ниската предложена обща цена за изпълнение на поръчката</w:t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</w:rPr>
        <w:t xml:space="preserve">ЦИ n - общата цена за изпълнение на поръчката, предложена от n-тия участник  </w:t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  <w:bCs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BE61DF">
        <w:rPr>
          <w:rFonts w:ascii="Times New Roman" w:hAnsi="Times New Roman" w:cs="Times New Roman"/>
          <w:color w:val="333333"/>
          <w:shd w:val="clear" w:color="auto" w:fill="FFFFFF"/>
        </w:rPr>
        <w:t xml:space="preserve">Оценките на участниците по </w:t>
      </w:r>
      <w:r w:rsidRPr="00BE61DF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Показател </w:t>
      </w:r>
      <w:r w:rsidRPr="00BE61DF">
        <w:rPr>
          <w:rFonts w:ascii="Times New Roman" w:eastAsia="Calibri" w:hAnsi="Times New Roman" w:cs="Times New Roman"/>
          <w:bCs/>
        </w:rPr>
        <w:t xml:space="preserve">Обща цена за изпълнение на поръчката (ЦИ) са </w:t>
      </w:r>
      <w:r w:rsidRPr="00BE61DF">
        <w:rPr>
          <w:rFonts w:ascii="Times New Roman" w:hAnsi="Times New Roman" w:cs="Times New Roman"/>
          <w:color w:val="333333"/>
          <w:shd w:val="clear" w:color="auto" w:fill="FFFFFF"/>
        </w:rPr>
        <w:t>както следва: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tbl>
      <w:tblPr>
        <w:tblStyle w:val="a7"/>
        <w:tblW w:w="10970" w:type="dxa"/>
        <w:tblInd w:w="-782" w:type="dxa"/>
        <w:tblLook w:val="04A0" w:firstRow="1" w:lastRow="0" w:firstColumn="1" w:lastColumn="0" w:noHBand="0" w:noVBand="1"/>
      </w:tblPr>
      <w:tblGrid>
        <w:gridCol w:w="468"/>
        <w:gridCol w:w="2232"/>
        <w:gridCol w:w="1938"/>
        <w:gridCol w:w="1980"/>
        <w:gridCol w:w="4352"/>
      </w:tblGrid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№</w:t>
            </w:r>
          </w:p>
        </w:tc>
        <w:tc>
          <w:tcPr>
            <w:tcW w:w="223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i/>
                <w:color w:val="333333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  <w:i/>
                <w:color w:val="333333"/>
                <w:shd w:val="clear" w:color="auto" w:fill="FFFFFF"/>
              </w:rPr>
              <w:t>Участник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  <w:i/>
              </w:rPr>
              <w:t xml:space="preserve">ЦИ </w:t>
            </w:r>
            <w:proofErr w:type="spellStart"/>
            <w:r w:rsidRPr="00BE61DF">
              <w:rPr>
                <w:rFonts w:ascii="Times New Roman" w:eastAsia="Calibri" w:hAnsi="Times New Roman" w:cs="Times New Roman"/>
                <w:i/>
              </w:rPr>
              <w:t>min</w:t>
            </w:r>
            <w:proofErr w:type="spellEnd"/>
            <w:r w:rsidRPr="00BE61DF">
              <w:rPr>
                <w:rFonts w:ascii="Times New Roman" w:eastAsia="Calibri" w:hAnsi="Times New Roman" w:cs="Times New Roman"/>
                <w:i/>
              </w:rPr>
              <w:t xml:space="preserve"> - най-ниската предложена обща цена за изпълнение на поръчката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ЦИ n - общата цена за изпълнение на поръчката, предложена от n-тия участник  </w:t>
            </w: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ЦИ = ЦИ </w:t>
            </w:r>
            <w:proofErr w:type="spellStart"/>
            <w:r w:rsidRPr="00BE61DF">
              <w:rPr>
                <w:rFonts w:ascii="Times New Roman" w:eastAsia="Calibri" w:hAnsi="Times New Roman" w:cs="Times New Roman"/>
                <w:b/>
                <w:i/>
              </w:rPr>
              <w:t>min</w:t>
            </w:r>
            <w:proofErr w:type="spellEnd"/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/ ЦИ n х100 </w:t>
            </w: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223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 xml:space="preserve">„ГОЧЕВ СТИЛ“ ЕООД 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137 304.62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144 072.65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  <w:b/>
                <w:i/>
              </w:rPr>
              <w:t>ЦИ =</w:t>
            </w:r>
            <w:r w:rsidRPr="00BE61DF">
              <w:rPr>
                <w:rFonts w:ascii="Times New Roman" w:hAnsi="Times New Roman" w:cs="Times New Roman"/>
              </w:rPr>
              <w:t>137 304.62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/</w:t>
            </w:r>
            <w:r w:rsidRPr="00BE61DF">
              <w:rPr>
                <w:rFonts w:ascii="Times New Roman" w:hAnsi="Times New Roman" w:cs="Times New Roman"/>
              </w:rPr>
              <w:t>144 072.65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х100= </w:t>
            </w:r>
            <w:r w:rsidRPr="00BE61DF">
              <w:rPr>
                <w:rFonts w:ascii="Times New Roman" w:eastAsia="Calibri" w:hAnsi="Times New Roman" w:cs="Times New Roman"/>
                <w:b/>
                <w:i/>
                <w:lang w:val="en-US"/>
              </w:rPr>
              <w:t>95.30</w:t>
            </w: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223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„МЕАЦА“ ЕООД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137 304.62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137 304.62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  <w:b/>
                <w:i/>
              </w:rPr>
              <w:t>ЦИ =</w:t>
            </w:r>
            <w:r w:rsidRPr="00BE61DF">
              <w:rPr>
                <w:rFonts w:ascii="Times New Roman" w:hAnsi="Times New Roman" w:cs="Times New Roman"/>
              </w:rPr>
              <w:t>137 304.62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/ </w:t>
            </w:r>
            <w:r w:rsidRPr="00BE61DF">
              <w:rPr>
                <w:rFonts w:ascii="Times New Roman" w:hAnsi="Times New Roman" w:cs="Times New Roman"/>
              </w:rPr>
              <w:t>137 304.62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х100= 100</w:t>
            </w: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3.</w:t>
            </w:r>
          </w:p>
        </w:tc>
        <w:tc>
          <w:tcPr>
            <w:tcW w:w="223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</w:rPr>
              <w:t>„</w:t>
            </w:r>
            <w:r w:rsidRPr="00BE61DF">
              <w:rPr>
                <w:rFonts w:ascii="Times New Roman" w:hAnsi="Times New Roman" w:cs="Times New Roman"/>
              </w:rPr>
              <w:t>ВЕНИГАЗ“ ЕООД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137 304.62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</w:rPr>
            </w:pPr>
            <w:r w:rsidRPr="00BE61DF">
              <w:rPr>
                <w:rFonts w:ascii="Times New Roman" w:hAnsi="Times New Roman" w:cs="Times New Roman"/>
              </w:rPr>
              <w:t>151 238.18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BE61DF">
              <w:rPr>
                <w:rFonts w:ascii="Times New Roman" w:eastAsia="Calibri" w:hAnsi="Times New Roman" w:cs="Times New Roman"/>
                <w:b/>
                <w:i/>
              </w:rPr>
              <w:t>ЦИ =</w:t>
            </w:r>
            <w:r w:rsidRPr="00BE61DF">
              <w:rPr>
                <w:rFonts w:ascii="Times New Roman" w:hAnsi="Times New Roman" w:cs="Times New Roman"/>
              </w:rPr>
              <w:t>137 304.62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/</w:t>
            </w:r>
            <w:r w:rsidRPr="00BE61DF">
              <w:rPr>
                <w:rFonts w:ascii="Times New Roman" w:hAnsi="Times New Roman" w:cs="Times New Roman"/>
              </w:rPr>
              <w:t>151 238.18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х100= 90.78</w:t>
            </w: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223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„БАРИН АЛП “  ЕООД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137 304.62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</w:rPr>
            </w:pPr>
            <w:r w:rsidRPr="00BE61DF">
              <w:rPr>
                <w:rFonts w:ascii="Times New Roman" w:hAnsi="Times New Roman" w:cs="Times New Roman"/>
              </w:rPr>
              <w:t>144 231.65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ЦИ = </w:t>
            </w:r>
            <w:r w:rsidRPr="00BE61DF">
              <w:rPr>
                <w:rFonts w:ascii="Times New Roman" w:hAnsi="Times New Roman" w:cs="Times New Roman"/>
              </w:rPr>
              <w:t>137 304.62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/</w:t>
            </w:r>
            <w:r w:rsidRPr="00BE61DF">
              <w:rPr>
                <w:rFonts w:ascii="Times New Roman" w:hAnsi="Times New Roman" w:cs="Times New Roman"/>
              </w:rPr>
              <w:t>144 231.65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х100=95.20 </w:t>
            </w: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5.</w:t>
            </w:r>
          </w:p>
        </w:tc>
        <w:tc>
          <w:tcPr>
            <w:tcW w:w="223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„ЮГСТРОЙ “  ООД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137 304.62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</w:rPr>
            </w:pPr>
            <w:r w:rsidRPr="00BE61DF">
              <w:rPr>
                <w:rFonts w:ascii="Times New Roman" w:hAnsi="Times New Roman" w:cs="Times New Roman"/>
              </w:rPr>
              <w:t>147 903.81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ЦИ = </w:t>
            </w:r>
            <w:r w:rsidRPr="00BE61DF">
              <w:rPr>
                <w:rFonts w:ascii="Times New Roman" w:hAnsi="Times New Roman" w:cs="Times New Roman"/>
              </w:rPr>
              <w:t>137 304.62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/ </w:t>
            </w:r>
            <w:r w:rsidRPr="00BE61DF">
              <w:rPr>
                <w:rFonts w:ascii="Times New Roman" w:hAnsi="Times New Roman" w:cs="Times New Roman"/>
              </w:rPr>
              <w:t>147 903.81</w:t>
            </w:r>
            <w:r w:rsidRPr="00BE61DF">
              <w:rPr>
                <w:rFonts w:ascii="Times New Roman" w:eastAsia="Calibri" w:hAnsi="Times New Roman" w:cs="Times New Roman"/>
                <w:b/>
                <w:i/>
              </w:rPr>
              <w:t xml:space="preserve"> х100=92.83</w:t>
            </w:r>
          </w:p>
        </w:tc>
      </w:tr>
    </w:tbl>
    <w:p w:rsidR="00BE61DF" w:rsidRPr="00BE61DF" w:rsidRDefault="00BE61DF" w:rsidP="00BE61DF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BE61DF" w:rsidRPr="00BE61DF" w:rsidRDefault="00BE61DF" w:rsidP="00BE61DF">
      <w:pPr>
        <w:jc w:val="both"/>
        <w:rPr>
          <w:rStyle w:val="ala"/>
          <w:rFonts w:ascii="Times New Roman" w:hAnsi="Times New Roman" w:cs="Times New Roman"/>
          <w:b/>
        </w:rPr>
      </w:pPr>
      <w:r w:rsidRPr="00BE61DF">
        <w:rPr>
          <w:rStyle w:val="ala"/>
          <w:rFonts w:ascii="Times New Roman" w:hAnsi="Times New Roman" w:cs="Times New Roman"/>
          <w:b/>
        </w:rPr>
        <w:t xml:space="preserve">След извършените изчисления по показател </w:t>
      </w:r>
      <w:r w:rsidRPr="00BE61DF">
        <w:rPr>
          <w:rFonts w:ascii="Times New Roman" w:eastAsia="Calibri" w:hAnsi="Times New Roman" w:cs="Times New Roman"/>
          <w:b/>
          <w:bCs/>
        </w:rPr>
        <w:t>Обща цена за изпълнение на поръчката (ЦИ</w:t>
      </w:r>
      <w:r w:rsidRPr="00BE61DF">
        <w:rPr>
          <w:rFonts w:ascii="Times New Roman" w:eastAsia="Calibri" w:hAnsi="Times New Roman" w:cs="Times New Roman"/>
          <w:bCs/>
        </w:rPr>
        <w:t>)</w:t>
      </w:r>
      <w:r w:rsidRPr="00BE61DF">
        <w:rPr>
          <w:rStyle w:val="ala"/>
          <w:rFonts w:ascii="Times New Roman" w:hAnsi="Times New Roman" w:cs="Times New Roman"/>
          <w:b/>
        </w:rPr>
        <w:t>, Комисията пристъпи към  оценка на комплексна оценка на участниците в настоящата процедура.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Cs/>
          <w:iCs/>
        </w:rPr>
      </w:pPr>
      <w:r w:rsidRPr="00BE61DF">
        <w:rPr>
          <w:rFonts w:ascii="Times New Roman" w:hAnsi="Times New Roman" w:cs="Times New Roman"/>
          <w:bCs/>
          <w:iCs/>
        </w:rPr>
        <w:tab/>
        <w:t>Комплексната оценка на съответна оферта е сбор от стойностите на оценките по показатели:</w:t>
      </w:r>
      <w:r w:rsidRPr="00BE61DF">
        <w:rPr>
          <w:rFonts w:ascii="Times New Roman" w:eastAsia="Calibri" w:hAnsi="Times New Roman" w:cs="Times New Roman"/>
        </w:rPr>
        <w:t xml:space="preserve"> Срок за изпълнение (СИ) на СМР</w:t>
      </w:r>
      <w:r w:rsidRPr="00BE61DF">
        <w:rPr>
          <w:rFonts w:ascii="Times New Roman" w:hAnsi="Times New Roman" w:cs="Times New Roman"/>
          <w:bCs/>
          <w:iCs/>
        </w:rPr>
        <w:t xml:space="preserve"> и Цена за изпълнение (ЦИ), всеки от които умножен по съответния процент относителна тежест в комплексната оценка.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</w:rPr>
        <w:t>Комплексната оценка на всяка оферта ще се определя съгласно следната формула:</w:t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</w:rPr>
        <w:lastRenderedPageBreak/>
        <w:t>КО = СИ х 40 % + ЦИ х 60 %,:</w:t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  <w:r w:rsidRPr="00BE61DF">
        <w:rPr>
          <w:rFonts w:ascii="Times New Roman" w:eastAsia="Calibri" w:hAnsi="Times New Roman" w:cs="Times New Roman"/>
        </w:rPr>
        <w:t>Комплексната оценка на участниците е посочена в таблицата по долу е както следва:</w:t>
      </w: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</w:p>
    <w:tbl>
      <w:tblPr>
        <w:tblStyle w:val="a7"/>
        <w:tblW w:w="10780" w:type="dxa"/>
        <w:tblInd w:w="-782" w:type="dxa"/>
        <w:tblLook w:val="04A0" w:firstRow="1" w:lastRow="0" w:firstColumn="1" w:lastColumn="0" w:noHBand="0" w:noVBand="1"/>
      </w:tblPr>
      <w:tblGrid>
        <w:gridCol w:w="468"/>
        <w:gridCol w:w="2042"/>
        <w:gridCol w:w="1938"/>
        <w:gridCol w:w="1980"/>
        <w:gridCol w:w="4352"/>
      </w:tblGrid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№</w:t>
            </w:r>
          </w:p>
        </w:tc>
        <w:tc>
          <w:tcPr>
            <w:tcW w:w="204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i/>
                <w:color w:val="333333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  <w:i/>
                <w:color w:val="333333"/>
                <w:shd w:val="clear" w:color="auto" w:fill="FFFFFF"/>
              </w:rPr>
              <w:t>Участник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Оценка по показател </w:t>
            </w:r>
            <w:r w:rsidRPr="00BE61DF">
              <w:rPr>
                <w:rFonts w:ascii="Times New Roman" w:hAnsi="Times New Roman" w:cs="Times New Roman"/>
                <w:i/>
              </w:rPr>
              <w:t xml:space="preserve">1. </w:t>
            </w:r>
            <w:r w:rsidRPr="00BE61DF">
              <w:rPr>
                <w:rFonts w:ascii="Times New Roman" w:eastAsia="Calibri" w:hAnsi="Times New Roman" w:cs="Times New Roman"/>
                <w:i/>
              </w:rPr>
              <w:t>Срок за изпълнение (СИ)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i/>
                <w:color w:val="333333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  <w:i/>
                <w:color w:val="333333"/>
                <w:shd w:val="clear" w:color="auto" w:fill="FFFFFF"/>
              </w:rPr>
              <w:t>Оценка по показател 2. Ц</w:t>
            </w:r>
            <w:r w:rsidRPr="00BE61DF">
              <w:rPr>
                <w:rFonts w:ascii="Times New Roman" w:eastAsia="Calibri" w:hAnsi="Times New Roman" w:cs="Times New Roman"/>
                <w:b/>
                <w:bCs/>
                <w:i/>
              </w:rPr>
              <w:t>ена за изпълнение на поръчката (ЦИ)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E61DF">
              <w:rPr>
                <w:rFonts w:ascii="Times New Roman" w:eastAsia="Calibri" w:hAnsi="Times New Roman" w:cs="Times New Roman"/>
                <w:b/>
                <w:i/>
              </w:rPr>
              <w:t>КО = СИ х 40 % + ЦИ х 60 %</w:t>
            </w: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204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 xml:space="preserve">„ГОЧЕВ СТИЛ“ ЕООД 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</w:rPr>
              <w:t>100 точки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  <w:lang w:val="en-US"/>
              </w:rPr>
              <w:t>95.30</w:t>
            </w:r>
            <w:r w:rsidRPr="00BE61DF">
              <w:rPr>
                <w:rFonts w:ascii="Times New Roman" w:eastAsia="Calibri" w:hAnsi="Times New Roman" w:cs="Times New Roman"/>
              </w:rPr>
              <w:t xml:space="preserve"> точки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BE61DF">
              <w:rPr>
                <w:rFonts w:ascii="Times New Roman" w:eastAsia="Calibri" w:hAnsi="Times New Roman" w:cs="Times New Roman"/>
              </w:rPr>
              <w:t>КО = 100 х 40 % + 95.30 х 60 %= 97.18 т.</w:t>
            </w: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204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</w:rPr>
              <w:t>„МЕАЦА“ ЕООД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</w:rPr>
              <w:t>21.05 точки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</w:rPr>
              <w:t>100 точки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BE61DF">
              <w:rPr>
                <w:rFonts w:ascii="Times New Roman" w:eastAsia="Calibri" w:hAnsi="Times New Roman" w:cs="Times New Roman"/>
              </w:rPr>
              <w:t>КО = 21.05 х 40 % + 100 х 60 %=68.42т.</w:t>
            </w: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3.</w:t>
            </w:r>
          </w:p>
        </w:tc>
        <w:tc>
          <w:tcPr>
            <w:tcW w:w="204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b/>
              </w:rPr>
              <w:t>„</w:t>
            </w:r>
            <w:r w:rsidRPr="00BE61DF">
              <w:rPr>
                <w:rFonts w:ascii="Times New Roman" w:hAnsi="Times New Roman" w:cs="Times New Roman"/>
              </w:rPr>
              <w:t>ВЕНИГАЗ“ ЕООД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</w:rPr>
              <w:t>17.77 точки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</w:rPr>
            </w:pPr>
            <w:r w:rsidRPr="00BE61DF">
              <w:rPr>
                <w:rFonts w:ascii="Times New Roman" w:eastAsia="Calibri" w:hAnsi="Times New Roman" w:cs="Times New Roman"/>
              </w:rPr>
              <w:t>90.78 точки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BE61DF">
              <w:rPr>
                <w:rFonts w:ascii="Times New Roman" w:eastAsia="Calibri" w:hAnsi="Times New Roman" w:cs="Times New Roman"/>
              </w:rPr>
              <w:t>КО = 17.77 х 40 % + 90.78 х 60 %=54.47т.</w:t>
            </w: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204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„БАРИН АЛП “  ЕООД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</w:rPr>
              <w:t>100 точки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</w:rPr>
            </w:pPr>
            <w:r w:rsidRPr="00BE61DF">
              <w:rPr>
                <w:rFonts w:ascii="Times New Roman" w:eastAsia="Calibri" w:hAnsi="Times New Roman" w:cs="Times New Roman"/>
              </w:rPr>
              <w:t xml:space="preserve">95.20 точки 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BE61DF">
              <w:rPr>
                <w:rFonts w:ascii="Times New Roman" w:eastAsia="Calibri" w:hAnsi="Times New Roman" w:cs="Times New Roman"/>
              </w:rPr>
              <w:t>КО = 100 х 40 % + 95.20 х 60 %=97.12т.</w:t>
            </w: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BE61DF" w:rsidRPr="00BE61DF" w:rsidTr="006F083D">
        <w:tc>
          <w:tcPr>
            <w:tcW w:w="46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5.</w:t>
            </w:r>
          </w:p>
        </w:tc>
        <w:tc>
          <w:tcPr>
            <w:tcW w:w="204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hAnsi="Times New Roman" w:cs="Times New Roman"/>
                <w:shd w:val="clear" w:color="auto" w:fill="FFFFFF"/>
              </w:rPr>
              <w:t>„ЮГСТРОЙ “  ООД</w:t>
            </w:r>
          </w:p>
        </w:tc>
        <w:tc>
          <w:tcPr>
            <w:tcW w:w="1938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E61DF">
              <w:rPr>
                <w:rFonts w:ascii="Times New Roman" w:eastAsia="Calibri" w:hAnsi="Times New Roman" w:cs="Times New Roman"/>
              </w:rPr>
              <w:t>80 точки</w:t>
            </w:r>
          </w:p>
        </w:tc>
        <w:tc>
          <w:tcPr>
            <w:tcW w:w="1980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</w:rPr>
            </w:pPr>
            <w:r w:rsidRPr="00BE61DF">
              <w:rPr>
                <w:rFonts w:ascii="Times New Roman" w:eastAsia="Calibri" w:hAnsi="Times New Roman" w:cs="Times New Roman"/>
              </w:rPr>
              <w:t>92.83 точки</w:t>
            </w:r>
          </w:p>
        </w:tc>
        <w:tc>
          <w:tcPr>
            <w:tcW w:w="4352" w:type="dxa"/>
          </w:tcPr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BE61DF">
              <w:rPr>
                <w:rFonts w:ascii="Times New Roman" w:eastAsia="Calibri" w:hAnsi="Times New Roman" w:cs="Times New Roman"/>
              </w:rPr>
              <w:t>КО = 80 х 40 % + 92.83 х 60 %=87.69т.</w:t>
            </w:r>
          </w:p>
          <w:p w:rsidR="00BE61DF" w:rsidRPr="00BE61DF" w:rsidRDefault="00BE61DF" w:rsidP="00BE61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eastAsia="Calibri" w:hAnsi="Times New Roman" w:cs="Times New Roman"/>
        </w:rPr>
      </w:pPr>
    </w:p>
    <w:p w:rsidR="00BE61DF" w:rsidRPr="00BE61DF" w:rsidRDefault="00BE61DF" w:rsidP="00BE61DF">
      <w:pPr>
        <w:jc w:val="both"/>
        <w:rPr>
          <w:rStyle w:val="ala"/>
          <w:rFonts w:ascii="Times New Roman" w:hAnsi="Times New Roman" w:cs="Times New Roman"/>
          <w:b/>
        </w:rPr>
      </w:pPr>
      <w:r w:rsidRPr="00BE61DF">
        <w:rPr>
          <w:rStyle w:val="ala"/>
          <w:rFonts w:ascii="Times New Roman" w:hAnsi="Times New Roman" w:cs="Times New Roman"/>
        </w:rPr>
        <w:t xml:space="preserve">След извършените изчисления по утвърдената методика за оценка, </w:t>
      </w:r>
      <w:r w:rsidRPr="00BE61DF">
        <w:rPr>
          <w:rStyle w:val="ala"/>
          <w:rFonts w:ascii="Times New Roman" w:hAnsi="Times New Roman" w:cs="Times New Roman"/>
          <w:b/>
        </w:rPr>
        <w:t>на основание чл. 58, ал. 1 от ППЗОП, Комисията класира участниците на база на комплексните оценки на офертите , както следва: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  <w:i/>
        </w:rPr>
      </w:pPr>
      <w:r w:rsidRPr="00BE61DF">
        <w:rPr>
          <w:rFonts w:ascii="Times New Roman" w:hAnsi="Times New Roman" w:cs="Times New Roman"/>
          <w:b/>
        </w:rPr>
        <w:t xml:space="preserve">Първо място:       </w:t>
      </w:r>
      <w:r w:rsidRPr="00BE61DF">
        <w:rPr>
          <w:rFonts w:ascii="Times New Roman" w:hAnsi="Times New Roman" w:cs="Times New Roman"/>
          <w:shd w:val="clear" w:color="auto" w:fill="FFFFFF"/>
        </w:rPr>
        <w:t>„ГОЧЕВ СТИЛ“ ЕООД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  <w:b/>
        </w:rPr>
        <w:t>Второ</w:t>
      </w:r>
      <w:r w:rsidRPr="00BE61DF">
        <w:rPr>
          <w:rFonts w:ascii="Times New Roman" w:hAnsi="Times New Roman" w:cs="Times New Roman"/>
          <w:b/>
          <w:i/>
        </w:rPr>
        <w:t xml:space="preserve"> </w:t>
      </w:r>
      <w:r w:rsidRPr="00BE61DF">
        <w:rPr>
          <w:rFonts w:ascii="Times New Roman" w:hAnsi="Times New Roman" w:cs="Times New Roman"/>
          <w:b/>
        </w:rPr>
        <w:t xml:space="preserve">място:       </w:t>
      </w:r>
      <w:r w:rsidRPr="00BE61DF">
        <w:rPr>
          <w:rFonts w:ascii="Times New Roman" w:hAnsi="Times New Roman" w:cs="Times New Roman"/>
          <w:shd w:val="clear" w:color="auto" w:fill="FFFFFF"/>
        </w:rPr>
        <w:t>„БАРИН АЛП “  ЕООД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E61DF">
        <w:rPr>
          <w:rFonts w:ascii="Times New Roman" w:hAnsi="Times New Roman" w:cs="Times New Roman"/>
          <w:b/>
        </w:rPr>
        <w:t xml:space="preserve">Трето място: </w:t>
      </w:r>
      <w:r w:rsidRPr="00BE61DF">
        <w:rPr>
          <w:rFonts w:ascii="Times New Roman" w:hAnsi="Times New Roman" w:cs="Times New Roman"/>
          <w:shd w:val="clear" w:color="auto" w:fill="FFFFFF"/>
        </w:rPr>
        <w:t xml:space="preserve">      „ЮГСТРОЙ “  ООД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E61DF">
        <w:rPr>
          <w:rFonts w:ascii="Times New Roman" w:hAnsi="Times New Roman" w:cs="Times New Roman"/>
          <w:b/>
          <w:shd w:val="clear" w:color="auto" w:fill="FFFFFF"/>
        </w:rPr>
        <w:t>Четвърто място</w:t>
      </w:r>
      <w:r w:rsidRPr="00BE61DF">
        <w:rPr>
          <w:rFonts w:ascii="Times New Roman" w:hAnsi="Times New Roman" w:cs="Times New Roman"/>
          <w:shd w:val="clear" w:color="auto" w:fill="FFFFFF"/>
        </w:rPr>
        <w:t xml:space="preserve">:    </w:t>
      </w:r>
      <w:r w:rsidRPr="00BE61DF">
        <w:rPr>
          <w:rFonts w:ascii="Times New Roman" w:hAnsi="Times New Roman" w:cs="Times New Roman"/>
        </w:rPr>
        <w:t>„МЕАЦА“ ЕООД</w:t>
      </w:r>
    </w:p>
    <w:p w:rsidR="00BE61DF" w:rsidRPr="00BE61DF" w:rsidRDefault="007A5ACB" w:rsidP="00BE61DF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 Пето</w:t>
      </w:r>
      <w:r w:rsidR="00BE61DF" w:rsidRPr="00BE61DF">
        <w:rPr>
          <w:rFonts w:ascii="Times New Roman" w:hAnsi="Times New Roman" w:cs="Times New Roman"/>
          <w:b/>
          <w:shd w:val="clear" w:color="auto" w:fill="FFFFFF"/>
        </w:rPr>
        <w:t xml:space="preserve"> място </w:t>
      </w:r>
      <w:r>
        <w:rPr>
          <w:rFonts w:ascii="Times New Roman" w:hAnsi="Times New Roman" w:cs="Times New Roman"/>
          <w:b/>
          <w:shd w:val="clear" w:color="auto" w:fill="FFFFFF"/>
        </w:rPr>
        <w:t>:</w:t>
      </w:r>
      <w:r w:rsidR="00BE61DF" w:rsidRPr="00BE61DF">
        <w:rPr>
          <w:rFonts w:ascii="Times New Roman" w:hAnsi="Times New Roman" w:cs="Times New Roman"/>
          <w:b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b/>
          <w:shd w:val="clear" w:color="auto" w:fill="FFFFFF"/>
        </w:rPr>
        <w:t xml:space="preserve">     </w:t>
      </w:r>
      <w:r w:rsidR="00BE61DF" w:rsidRPr="00BE61DF">
        <w:rPr>
          <w:rFonts w:ascii="Times New Roman" w:hAnsi="Times New Roman" w:cs="Times New Roman"/>
          <w:b/>
        </w:rPr>
        <w:t>„</w:t>
      </w:r>
      <w:r w:rsidR="00BE61DF" w:rsidRPr="00BE61DF">
        <w:rPr>
          <w:rFonts w:ascii="Times New Roman" w:hAnsi="Times New Roman" w:cs="Times New Roman"/>
        </w:rPr>
        <w:t>ВЕНИГАЗ“ ЕООД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</w:rPr>
      </w:pPr>
      <w:r w:rsidRPr="00BE61DF">
        <w:rPr>
          <w:rFonts w:ascii="Times New Roman" w:hAnsi="Times New Roman" w:cs="Times New Roman"/>
        </w:rPr>
        <w:t>Във връзка с констатациите в Протоколи 1 – 3 от работата на комисията и на основание чл. 58, ал. 1 от ППЗОП, Комисията взе следните</w:t>
      </w: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</w:p>
    <w:p w:rsidR="00BE61DF" w:rsidRPr="00BE61DF" w:rsidRDefault="00BE61DF" w:rsidP="00BE61DF">
      <w:pPr>
        <w:jc w:val="both"/>
        <w:rPr>
          <w:rFonts w:ascii="Times New Roman" w:hAnsi="Times New Roman" w:cs="Times New Roman"/>
          <w:b/>
        </w:rPr>
      </w:pPr>
      <w:r w:rsidRPr="00BE61DF">
        <w:rPr>
          <w:rFonts w:ascii="Times New Roman" w:hAnsi="Times New Roman" w:cs="Times New Roman"/>
          <w:b/>
        </w:rPr>
        <w:t>РЕШЕНИЯ:</w:t>
      </w:r>
    </w:p>
    <w:p w:rsidR="00BE61DF" w:rsidRDefault="00BE61DF" w:rsidP="00BE61DF">
      <w:pPr>
        <w:jc w:val="both"/>
        <w:rPr>
          <w:rFonts w:ascii="Times New Roman" w:hAnsi="Times New Roman" w:cs="Times New Roman"/>
        </w:rPr>
      </w:pPr>
    </w:p>
    <w:p w:rsidR="00BE61DF" w:rsidRDefault="00BE61DF" w:rsidP="00BE61DF">
      <w:pPr>
        <w:jc w:val="both"/>
        <w:rPr>
          <w:rFonts w:ascii="Times New Roman" w:hAnsi="Times New Roman" w:cs="Times New Roman"/>
          <w:shd w:val="clear" w:color="auto" w:fill="FFFFFF"/>
        </w:rPr>
      </w:pPr>
      <w:r w:rsidRPr="00BE61DF">
        <w:rPr>
          <w:rFonts w:ascii="Times New Roman" w:hAnsi="Times New Roman" w:cs="Times New Roman"/>
        </w:rPr>
        <w:t>Предлага на Възложителя да сключи договор за възлагане на обществена поръчка с предмет:</w:t>
      </w:r>
      <w:r w:rsidRPr="00BE61DF">
        <w:rPr>
          <w:rFonts w:ascii="Times New Roman" w:hAnsi="Times New Roman" w:cs="Times New Roman"/>
          <w:b/>
        </w:rPr>
        <w:t xml:space="preserve">  „Рехабилитация на тротоари и подмяна на бордюри в гр. Неделино по ул. „Александър Стамболийски“ с дължина 489 м, обща 978 м2“  </w:t>
      </w:r>
      <w:r w:rsidRPr="00BE61DF">
        <w:rPr>
          <w:rFonts w:ascii="Times New Roman" w:hAnsi="Times New Roman" w:cs="Times New Roman"/>
        </w:rPr>
        <w:t xml:space="preserve">с класирания на първо място участник  </w:t>
      </w:r>
      <w:r w:rsidRPr="00BE61DF">
        <w:rPr>
          <w:rFonts w:ascii="Times New Roman" w:hAnsi="Times New Roman" w:cs="Times New Roman"/>
          <w:shd w:val="clear" w:color="auto" w:fill="FFFFFF"/>
        </w:rPr>
        <w:t>„ГОЧЕВ СТИЛ“ ЕООД</w:t>
      </w:r>
    </w:p>
    <w:p w:rsidR="00BE61DF" w:rsidRDefault="00BE61DF" w:rsidP="00BE61DF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E61DF" w:rsidRDefault="00BE61DF" w:rsidP="00BE61DF">
      <w:pPr>
        <w:pStyle w:val="a3"/>
        <w:ind w:firstLine="708"/>
        <w:jc w:val="both"/>
        <w:rPr>
          <w:sz w:val="22"/>
          <w:szCs w:val="22"/>
        </w:rPr>
      </w:pPr>
    </w:p>
    <w:p w:rsidR="00BE61DF" w:rsidRDefault="00BE61DF" w:rsidP="00BE61DF">
      <w:pPr>
        <w:pStyle w:val="a3"/>
        <w:ind w:firstLine="708"/>
        <w:jc w:val="both"/>
        <w:rPr>
          <w:rFonts w:eastAsia="Arial Unicode MS"/>
          <w:b w:val="0"/>
          <w:bCs w:val="0"/>
          <w:sz w:val="22"/>
          <w:szCs w:val="22"/>
        </w:rPr>
      </w:pPr>
      <w:r>
        <w:rPr>
          <w:rStyle w:val="ala"/>
          <w:rFonts w:eastAsia="Arial Unicode MS"/>
          <w:b w:val="0"/>
          <w:sz w:val="22"/>
          <w:szCs w:val="22"/>
        </w:rPr>
        <w:t xml:space="preserve">На </w:t>
      </w:r>
      <w:r>
        <w:rPr>
          <w:b w:val="0"/>
          <w:i/>
          <w:sz w:val="22"/>
          <w:szCs w:val="22"/>
        </w:rPr>
        <w:t xml:space="preserve"> </w:t>
      </w:r>
      <w:r>
        <w:rPr>
          <w:rFonts w:eastAsia="Arial Unicode MS"/>
          <w:b w:val="0"/>
          <w:bCs w:val="0"/>
          <w:sz w:val="22"/>
          <w:szCs w:val="22"/>
        </w:rPr>
        <w:t xml:space="preserve">основание </w:t>
      </w:r>
      <w:r>
        <w:rPr>
          <w:rFonts w:eastAsia="Arial Unicode MS"/>
          <w:bCs w:val="0"/>
          <w:sz w:val="22"/>
          <w:szCs w:val="22"/>
        </w:rPr>
        <w:t>чл.60, ал.3 от ППЗОП</w:t>
      </w:r>
      <w:r>
        <w:rPr>
          <w:rFonts w:eastAsia="Arial Unicode MS"/>
          <w:b w:val="0"/>
          <w:bCs w:val="0"/>
          <w:sz w:val="22"/>
          <w:szCs w:val="22"/>
        </w:rPr>
        <w:t xml:space="preserve"> към настоящия доклад се прилагат всички документи, изготвени </w:t>
      </w:r>
      <w:r w:rsidR="00A236BD">
        <w:rPr>
          <w:rFonts w:eastAsia="Arial Unicode MS"/>
          <w:b w:val="0"/>
          <w:bCs w:val="0"/>
          <w:sz w:val="22"/>
          <w:szCs w:val="22"/>
        </w:rPr>
        <w:t>в хода на работата на Комисията:</w:t>
      </w:r>
      <w:r>
        <w:rPr>
          <w:rFonts w:eastAsia="Arial Unicode MS"/>
          <w:b w:val="0"/>
          <w:bCs w:val="0"/>
          <w:sz w:val="22"/>
          <w:szCs w:val="22"/>
        </w:rPr>
        <w:t xml:space="preserve"> </w:t>
      </w:r>
    </w:p>
    <w:p w:rsidR="00BE61DF" w:rsidRDefault="00BE61DF" w:rsidP="00BE61DF">
      <w:pPr>
        <w:pStyle w:val="a3"/>
        <w:ind w:firstLine="708"/>
        <w:jc w:val="both"/>
        <w:rPr>
          <w:rFonts w:eastAsia="Arial Unicode MS"/>
          <w:bCs w:val="0"/>
          <w:sz w:val="22"/>
          <w:szCs w:val="22"/>
        </w:rPr>
      </w:pPr>
    </w:p>
    <w:p w:rsidR="00BE61DF" w:rsidRPr="00A236BD" w:rsidRDefault="00BE61DF" w:rsidP="00BE61DF">
      <w:pPr>
        <w:pStyle w:val="a3"/>
        <w:ind w:firstLine="708"/>
        <w:jc w:val="both"/>
        <w:rPr>
          <w:rFonts w:eastAsia="Arial Unicode MS"/>
          <w:b w:val="0"/>
          <w:bCs w:val="0"/>
          <w:sz w:val="22"/>
          <w:szCs w:val="22"/>
        </w:rPr>
      </w:pPr>
      <w:r w:rsidRPr="00A236BD">
        <w:rPr>
          <w:rFonts w:eastAsia="Arial Unicode MS"/>
          <w:b w:val="0"/>
          <w:bCs w:val="0"/>
          <w:sz w:val="22"/>
          <w:szCs w:val="22"/>
        </w:rPr>
        <w:t>Протокол №1/</w:t>
      </w:r>
      <w:r w:rsidR="007A5ACB" w:rsidRPr="00A236BD">
        <w:rPr>
          <w:rFonts w:eastAsia="Arial Unicode MS"/>
          <w:b w:val="0"/>
          <w:bCs w:val="0"/>
          <w:sz w:val="22"/>
          <w:szCs w:val="22"/>
        </w:rPr>
        <w:t>30.04.2020</w:t>
      </w:r>
      <w:r w:rsidRPr="00A236BD">
        <w:rPr>
          <w:rFonts w:eastAsia="Arial Unicode MS"/>
          <w:b w:val="0"/>
          <w:bCs w:val="0"/>
          <w:sz w:val="22"/>
          <w:szCs w:val="22"/>
        </w:rPr>
        <w:t>г.</w:t>
      </w:r>
    </w:p>
    <w:p w:rsidR="00BE61DF" w:rsidRPr="00A236BD" w:rsidRDefault="00BE61DF" w:rsidP="00BE61DF">
      <w:pPr>
        <w:pStyle w:val="a3"/>
        <w:ind w:firstLine="708"/>
        <w:jc w:val="both"/>
        <w:rPr>
          <w:rFonts w:eastAsia="Arial Unicode MS"/>
          <w:b w:val="0"/>
          <w:bCs w:val="0"/>
          <w:sz w:val="22"/>
          <w:szCs w:val="22"/>
        </w:rPr>
      </w:pPr>
      <w:r w:rsidRPr="00A236BD">
        <w:rPr>
          <w:rFonts w:eastAsia="Arial Unicode MS"/>
          <w:b w:val="0"/>
          <w:bCs w:val="0"/>
          <w:sz w:val="22"/>
          <w:szCs w:val="22"/>
        </w:rPr>
        <w:lastRenderedPageBreak/>
        <w:t>Протокол № 2/</w:t>
      </w:r>
      <w:r w:rsidR="007A5ACB" w:rsidRPr="00A236BD">
        <w:rPr>
          <w:rFonts w:eastAsia="Arial Unicode MS"/>
          <w:b w:val="0"/>
          <w:bCs w:val="0"/>
          <w:sz w:val="22"/>
          <w:szCs w:val="22"/>
        </w:rPr>
        <w:t>02.06.2020г</w:t>
      </w:r>
    </w:p>
    <w:p w:rsidR="00BE61DF" w:rsidRPr="00A236BD" w:rsidRDefault="00BE61DF" w:rsidP="00BE61DF">
      <w:pPr>
        <w:pStyle w:val="a3"/>
        <w:ind w:firstLine="708"/>
        <w:jc w:val="both"/>
        <w:rPr>
          <w:rFonts w:eastAsia="Arial Unicode MS"/>
          <w:b w:val="0"/>
          <w:bCs w:val="0"/>
          <w:sz w:val="22"/>
          <w:szCs w:val="22"/>
        </w:rPr>
      </w:pPr>
      <w:r w:rsidRPr="00A236BD">
        <w:rPr>
          <w:rFonts w:eastAsia="Arial Unicode MS"/>
          <w:b w:val="0"/>
          <w:bCs w:val="0"/>
          <w:sz w:val="22"/>
          <w:szCs w:val="22"/>
        </w:rPr>
        <w:t>Протокол №3/</w:t>
      </w:r>
      <w:r w:rsidR="007A5ACB" w:rsidRPr="00A236BD">
        <w:rPr>
          <w:rFonts w:eastAsia="Arial Unicode MS"/>
          <w:b w:val="0"/>
          <w:bCs w:val="0"/>
          <w:sz w:val="22"/>
          <w:szCs w:val="22"/>
        </w:rPr>
        <w:t>05.06. 2020</w:t>
      </w:r>
      <w:r w:rsidRPr="00A236BD">
        <w:rPr>
          <w:rFonts w:eastAsia="Arial Unicode MS"/>
          <w:b w:val="0"/>
          <w:bCs w:val="0"/>
          <w:sz w:val="22"/>
          <w:szCs w:val="22"/>
        </w:rPr>
        <w:t xml:space="preserve">г. </w:t>
      </w:r>
    </w:p>
    <w:p w:rsidR="007A5ACB" w:rsidRDefault="007A5ACB" w:rsidP="007A5AC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оферта с Вх. № 53-00-60 от 28.04.2020г.  на участника „ГОЧЕВ СТИЛ“ ЕООД;</w:t>
      </w:r>
    </w:p>
    <w:p w:rsidR="007A5ACB" w:rsidRDefault="007A5ACB" w:rsidP="007A5AC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оферта с Вх. № 53-00-62 от 28.04.2020г.  на участника „МЕАЦА“ ЕООД;</w:t>
      </w:r>
    </w:p>
    <w:p w:rsidR="007A5ACB" w:rsidRDefault="007A5ACB" w:rsidP="007A5AC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оферта с Вх. № 53-00-65 от 29.04.2020г.  на участника „ВЕНИГАЗ“ ЕООД;</w:t>
      </w:r>
    </w:p>
    <w:p w:rsidR="007A5ACB" w:rsidRDefault="007A5ACB" w:rsidP="007A5AC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оферта с Вх. № 53-00-66 от 29.04.2020г.  на участника „БАРИН АЛП“ ЕООД;</w:t>
      </w:r>
    </w:p>
    <w:p w:rsidR="007A5ACB" w:rsidRDefault="007A5ACB" w:rsidP="007A5AC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оферта с Вх. № 53-00-67 от 29.04.2020г.  на участника „ЮГСТРОЙ“ ООД;</w:t>
      </w:r>
    </w:p>
    <w:p w:rsidR="00BE61DF" w:rsidRDefault="00BE61DF" w:rsidP="00BE61DF">
      <w:pPr>
        <w:pStyle w:val="a3"/>
        <w:ind w:firstLine="708"/>
        <w:jc w:val="both"/>
        <w:rPr>
          <w:rFonts w:eastAsia="Arial Unicode MS"/>
          <w:bCs w:val="0"/>
          <w:sz w:val="22"/>
          <w:szCs w:val="22"/>
        </w:rPr>
      </w:pPr>
    </w:p>
    <w:p w:rsidR="00BE61DF" w:rsidRDefault="00BE61DF" w:rsidP="00BE61DF">
      <w:pPr>
        <w:pStyle w:val="a3"/>
        <w:ind w:firstLine="708"/>
        <w:jc w:val="both"/>
        <w:rPr>
          <w:rFonts w:eastAsia="Arial Unicode MS"/>
          <w:b w:val="0"/>
          <w:bCs w:val="0"/>
          <w:sz w:val="22"/>
          <w:szCs w:val="22"/>
        </w:rPr>
      </w:pPr>
    </w:p>
    <w:p w:rsidR="00BE61DF" w:rsidRPr="00F63AAC" w:rsidRDefault="00BE61DF" w:rsidP="00F63AAC">
      <w:pPr>
        <w:ind w:firstLine="708"/>
        <w:jc w:val="both"/>
        <w:rPr>
          <w:rFonts w:ascii="Times New Roman" w:eastAsia="Times New Roman" w:hAnsi="Times New Roman" w:cs="Times New Roman"/>
          <w:bCs/>
        </w:rPr>
      </w:pPr>
      <w:r w:rsidRPr="00F63AAC">
        <w:rPr>
          <w:rFonts w:ascii="Times New Roman" w:hAnsi="Times New Roman" w:cs="Times New Roman"/>
          <w:bCs/>
        </w:rPr>
        <w:t xml:space="preserve">Настоящия доклад се състави и подписа от всички членове на Комисията назначени   </w:t>
      </w:r>
      <w:r w:rsidRPr="00F63AAC">
        <w:rPr>
          <w:rFonts w:ascii="Times New Roman" w:hAnsi="Times New Roman" w:cs="Times New Roman"/>
        </w:rPr>
        <w:t xml:space="preserve">със Заповед </w:t>
      </w:r>
      <w:r w:rsidR="00A236BD" w:rsidRPr="00F63AAC">
        <w:rPr>
          <w:rFonts w:ascii="Times New Roman" w:hAnsi="Times New Roman" w:cs="Times New Roman"/>
        </w:rPr>
        <w:t xml:space="preserve">№ 187/30.04.2020г  и Заповед № 216/27.05.2020г </w:t>
      </w:r>
      <w:r w:rsidRPr="00F63AAC">
        <w:rPr>
          <w:rFonts w:ascii="Times New Roman" w:hAnsi="Times New Roman" w:cs="Times New Roman"/>
        </w:rPr>
        <w:t xml:space="preserve">на кмета на община Неделино на </w:t>
      </w:r>
      <w:r w:rsidR="007A5ACB" w:rsidRPr="00F63AAC">
        <w:rPr>
          <w:rFonts w:ascii="Times New Roman" w:hAnsi="Times New Roman" w:cs="Times New Roman"/>
        </w:rPr>
        <w:t>09.06.2020</w:t>
      </w:r>
      <w:r w:rsidRPr="00F63AAC">
        <w:rPr>
          <w:rFonts w:ascii="Times New Roman" w:hAnsi="Times New Roman" w:cs="Times New Roman"/>
        </w:rPr>
        <w:t>г. в 1</w:t>
      </w:r>
      <w:r w:rsidR="007A5ACB" w:rsidRPr="00F63AAC">
        <w:rPr>
          <w:rFonts w:ascii="Times New Roman" w:hAnsi="Times New Roman" w:cs="Times New Roman"/>
        </w:rPr>
        <w:t>4</w:t>
      </w:r>
      <w:r w:rsidRPr="00F63AAC">
        <w:rPr>
          <w:rFonts w:ascii="Times New Roman" w:hAnsi="Times New Roman" w:cs="Times New Roman"/>
        </w:rPr>
        <w:t>:45ч.</w:t>
      </w:r>
    </w:p>
    <w:p w:rsidR="00BE61DF" w:rsidRPr="00A236BD" w:rsidRDefault="00BE61DF" w:rsidP="00BE61DF">
      <w:pPr>
        <w:pStyle w:val="a3"/>
        <w:ind w:firstLine="708"/>
        <w:jc w:val="both"/>
        <w:rPr>
          <w:b w:val="0"/>
          <w:sz w:val="24"/>
          <w:szCs w:val="24"/>
        </w:rPr>
      </w:pPr>
    </w:p>
    <w:p w:rsidR="00BE61DF" w:rsidRPr="00F63AAC" w:rsidRDefault="00BE61DF" w:rsidP="00F63AAC">
      <w:pPr>
        <w:ind w:firstLine="708"/>
        <w:jc w:val="both"/>
        <w:rPr>
          <w:rFonts w:ascii="Times New Roman" w:hAnsi="Times New Roman" w:cs="Times New Roman"/>
        </w:rPr>
      </w:pPr>
      <w:r w:rsidRPr="00F63AAC">
        <w:rPr>
          <w:rFonts w:ascii="Times New Roman" w:hAnsi="Times New Roman" w:cs="Times New Roman"/>
        </w:rPr>
        <w:t>На основание чл.106, ал.1 от ЗОП настоящия доклад да се представи на възложителя за утвърждаване.</w:t>
      </w:r>
    </w:p>
    <w:p w:rsidR="007A5ACB" w:rsidRPr="00F63AAC" w:rsidRDefault="00F63AAC" w:rsidP="00F63A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A5ACB" w:rsidRPr="00F63AAC" w:rsidRDefault="007A5ACB" w:rsidP="00F63AAC">
      <w:pPr>
        <w:jc w:val="both"/>
        <w:rPr>
          <w:rFonts w:ascii="Times New Roman" w:eastAsia="Calibri" w:hAnsi="Times New Roman" w:cs="Times New Roman"/>
        </w:rPr>
      </w:pPr>
    </w:p>
    <w:p w:rsidR="007A5ACB" w:rsidRPr="007A5ACB" w:rsidRDefault="007A5ACB" w:rsidP="007A5ACB">
      <w:pPr>
        <w:ind w:firstLine="708"/>
        <w:jc w:val="both"/>
        <w:rPr>
          <w:rFonts w:ascii="Times New Roman" w:eastAsia="Calibri" w:hAnsi="Times New Roman" w:cs="Times New Roman"/>
        </w:rPr>
      </w:pPr>
      <w:r w:rsidRPr="007A5ACB">
        <w:rPr>
          <w:rFonts w:ascii="Times New Roman" w:eastAsia="Calibri" w:hAnsi="Times New Roman" w:cs="Times New Roman"/>
        </w:rPr>
        <w:t>КОМИСИЯ:</w:t>
      </w:r>
    </w:p>
    <w:p w:rsidR="007A5ACB" w:rsidRPr="007A5ACB" w:rsidRDefault="007A5ACB" w:rsidP="007A5ACB">
      <w:pPr>
        <w:rPr>
          <w:rFonts w:ascii="Times New Roman" w:hAnsi="Times New Roman" w:cs="Times New Roman"/>
        </w:rPr>
      </w:pPr>
    </w:p>
    <w:p w:rsidR="007A5ACB" w:rsidRDefault="007A5ACB" w:rsidP="007A5ACB">
      <w:pPr>
        <w:rPr>
          <w:rFonts w:ascii="Times New Roman" w:hAnsi="Times New Roman" w:cs="Times New Roman"/>
        </w:rPr>
      </w:pPr>
    </w:p>
    <w:p w:rsidR="007A5ACB" w:rsidRDefault="007A5ACB" w:rsidP="007A5ACB">
      <w:pPr>
        <w:rPr>
          <w:rFonts w:ascii="Times New Roman" w:hAnsi="Times New Roman" w:cs="Times New Roman"/>
        </w:rPr>
      </w:pPr>
    </w:p>
    <w:p w:rsidR="007A5ACB" w:rsidRPr="007A5ACB" w:rsidRDefault="007A5ACB" w:rsidP="00F63AAC">
      <w:pPr>
        <w:ind w:firstLine="708"/>
        <w:rPr>
          <w:rFonts w:ascii="Times New Roman" w:hAnsi="Times New Roman" w:cs="Times New Roman"/>
        </w:rPr>
      </w:pPr>
      <w:r w:rsidRPr="007A5ACB">
        <w:rPr>
          <w:rFonts w:ascii="Times New Roman" w:hAnsi="Times New Roman" w:cs="Times New Roman"/>
        </w:rPr>
        <w:t>1. Добри Личев:………</w:t>
      </w:r>
      <w:r w:rsidR="001F3F40">
        <w:rPr>
          <w:rFonts w:ascii="Times New Roman" w:hAnsi="Times New Roman" w:cs="Times New Roman"/>
        </w:rPr>
        <w:t>/П/</w:t>
      </w:r>
      <w:r w:rsidRPr="007A5ACB">
        <w:rPr>
          <w:rFonts w:ascii="Times New Roman" w:hAnsi="Times New Roman" w:cs="Times New Roman"/>
        </w:rPr>
        <w:t>………………</w:t>
      </w:r>
    </w:p>
    <w:p w:rsidR="007A5ACB" w:rsidRPr="007A5ACB" w:rsidRDefault="007A5ACB" w:rsidP="007A5ACB">
      <w:pPr>
        <w:rPr>
          <w:rFonts w:ascii="Times New Roman" w:hAnsi="Times New Roman" w:cs="Times New Roman"/>
        </w:rPr>
      </w:pPr>
    </w:p>
    <w:p w:rsidR="007A5ACB" w:rsidRPr="007A5ACB" w:rsidRDefault="007A5ACB" w:rsidP="00F63AAC">
      <w:pPr>
        <w:ind w:firstLine="708"/>
        <w:rPr>
          <w:rFonts w:ascii="Times New Roman" w:hAnsi="Times New Roman" w:cs="Times New Roman"/>
        </w:rPr>
      </w:pPr>
      <w:r w:rsidRPr="007A5ACB">
        <w:rPr>
          <w:rFonts w:ascii="Times New Roman" w:hAnsi="Times New Roman" w:cs="Times New Roman"/>
        </w:rPr>
        <w:t>2. арх. Димитър Стефанов:…………</w:t>
      </w:r>
      <w:r w:rsidR="001F3F40">
        <w:rPr>
          <w:rFonts w:ascii="Times New Roman" w:hAnsi="Times New Roman" w:cs="Times New Roman"/>
        </w:rPr>
        <w:t>/П/</w:t>
      </w:r>
      <w:r w:rsidRPr="007A5ACB">
        <w:rPr>
          <w:rFonts w:ascii="Times New Roman" w:hAnsi="Times New Roman" w:cs="Times New Roman"/>
        </w:rPr>
        <w:t>………..</w:t>
      </w:r>
    </w:p>
    <w:p w:rsidR="007A5ACB" w:rsidRPr="007A5ACB" w:rsidRDefault="007A5ACB" w:rsidP="007A5ACB">
      <w:pPr>
        <w:rPr>
          <w:rFonts w:ascii="Times New Roman" w:hAnsi="Times New Roman" w:cs="Times New Roman"/>
        </w:rPr>
      </w:pPr>
    </w:p>
    <w:p w:rsidR="007A5ACB" w:rsidRPr="007A5ACB" w:rsidRDefault="007A5ACB" w:rsidP="00F63AAC">
      <w:pPr>
        <w:ind w:firstLine="708"/>
        <w:rPr>
          <w:rFonts w:ascii="Times New Roman" w:hAnsi="Times New Roman" w:cs="Times New Roman"/>
        </w:rPr>
      </w:pPr>
      <w:r w:rsidRPr="007A5ACB">
        <w:rPr>
          <w:rFonts w:ascii="Times New Roman" w:hAnsi="Times New Roman" w:cs="Times New Roman"/>
        </w:rPr>
        <w:t>3. Албена Соколова:…………………</w:t>
      </w:r>
      <w:r w:rsidR="001F3F40">
        <w:rPr>
          <w:rFonts w:ascii="Times New Roman" w:hAnsi="Times New Roman" w:cs="Times New Roman"/>
        </w:rPr>
        <w:t>/П/</w:t>
      </w:r>
      <w:bookmarkStart w:id="0" w:name="_GoBack"/>
      <w:bookmarkEnd w:id="0"/>
      <w:r w:rsidRPr="007A5ACB">
        <w:rPr>
          <w:rFonts w:ascii="Times New Roman" w:hAnsi="Times New Roman" w:cs="Times New Roman"/>
        </w:rPr>
        <w:t>……………</w:t>
      </w:r>
    </w:p>
    <w:p w:rsidR="007A5ACB" w:rsidRPr="007A5ACB" w:rsidRDefault="00F63AAC" w:rsidP="007A5AC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BE61DF" w:rsidRDefault="00BE61DF" w:rsidP="007A5ACB">
      <w:pPr>
        <w:rPr>
          <w:rFonts w:ascii="Times New Roman" w:hAnsi="Times New Roman" w:cs="Times New Roman"/>
          <w:b/>
        </w:rPr>
      </w:pPr>
    </w:p>
    <w:p w:rsidR="0068731E" w:rsidRPr="006B3697" w:rsidRDefault="0068731E" w:rsidP="0068731E">
      <w:pPr>
        <w:jc w:val="both"/>
        <w:rPr>
          <w:rFonts w:ascii="Times New Roman" w:eastAsia="Calibri" w:hAnsi="Times New Roman" w:cs="Times New Roman"/>
        </w:rPr>
      </w:pPr>
      <w:r w:rsidRPr="006B3697">
        <w:rPr>
          <w:rFonts w:ascii="Times New Roman" w:eastAsia="Times New Roman" w:hAnsi="Times New Roman" w:cs="Times New Roman"/>
          <w:b/>
          <w:i/>
          <w:color w:val="000000" w:themeColor="text1"/>
        </w:rPr>
        <w:t>Подписите  заличени  съгл. чл. 37 от  ЗОП</w:t>
      </w:r>
      <w:r w:rsidR="00F17208">
        <w:rPr>
          <w:rFonts w:ascii="Times New Roman" w:eastAsia="Times New Roman" w:hAnsi="Times New Roman" w:cs="Times New Roman"/>
          <w:b/>
          <w:i/>
          <w:color w:val="000000" w:themeColor="text1"/>
        </w:rPr>
        <w:t xml:space="preserve"> </w:t>
      </w:r>
    </w:p>
    <w:p w:rsidR="0068731E" w:rsidRDefault="0068731E" w:rsidP="007A5ACB">
      <w:pPr>
        <w:rPr>
          <w:rFonts w:ascii="Times New Roman" w:hAnsi="Times New Roman" w:cs="Times New Roman"/>
          <w:b/>
        </w:rPr>
      </w:pPr>
    </w:p>
    <w:p w:rsidR="00F17208" w:rsidRPr="007A5ACB" w:rsidRDefault="00F17208" w:rsidP="007A5ACB">
      <w:pPr>
        <w:rPr>
          <w:rFonts w:ascii="Times New Roman" w:hAnsi="Times New Roman" w:cs="Times New Roman"/>
          <w:b/>
        </w:rPr>
      </w:pPr>
    </w:p>
    <w:sectPr w:rsidR="00F17208" w:rsidRPr="007A5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67506"/>
    <w:multiLevelType w:val="hybridMultilevel"/>
    <w:tmpl w:val="0584F704"/>
    <w:lvl w:ilvl="0" w:tplc="1A34AF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41D9E"/>
    <w:multiLevelType w:val="hybridMultilevel"/>
    <w:tmpl w:val="0E8A23B0"/>
    <w:lvl w:ilvl="0" w:tplc="1C12637C">
      <w:start w:val="5"/>
      <w:numFmt w:val="decimal"/>
      <w:lvlText w:val="%1.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12C6B0E"/>
    <w:multiLevelType w:val="hybridMultilevel"/>
    <w:tmpl w:val="483ED82A"/>
    <w:lvl w:ilvl="0" w:tplc="0402000F">
      <w:start w:val="1"/>
      <w:numFmt w:val="decimal"/>
      <w:lvlText w:val="%1."/>
      <w:lvlJc w:val="left"/>
      <w:pPr>
        <w:ind w:left="54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27DDD"/>
    <w:multiLevelType w:val="hybridMultilevel"/>
    <w:tmpl w:val="1F16D5C4"/>
    <w:lvl w:ilvl="0" w:tplc="B672AE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31AA9"/>
    <w:multiLevelType w:val="hybridMultilevel"/>
    <w:tmpl w:val="18F4C58C"/>
    <w:lvl w:ilvl="0" w:tplc="CFBE226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1B67CB1"/>
    <w:multiLevelType w:val="hybridMultilevel"/>
    <w:tmpl w:val="AC605C7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3353D6B"/>
    <w:multiLevelType w:val="hybridMultilevel"/>
    <w:tmpl w:val="47841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6E3D89"/>
    <w:multiLevelType w:val="hybridMultilevel"/>
    <w:tmpl w:val="F83A603E"/>
    <w:lvl w:ilvl="0" w:tplc="6D061F94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9D0"/>
    <w:rsid w:val="00116EBF"/>
    <w:rsid w:val="00170330"/>
    <w:rsid w:val="001F3F40"/>
    <w:rsid w:val="00216BF3"/>
    <w:rsid w:val="00227D44"/>
    <w:rsid w:val="00305293"/>
    <w:rsid w:val="00427021"/>
    <w:rsid w:val="004D3532"/>
    <w:rsid w:val="005A2B1E"/>
    <w:rsid w:val="005F69FF"/>
    <w:rsid w:val="0068731E"/>
    <w:rsid w:val="007425B5"/>
    <w:rsid w:val="007A5ACB"/>
    <w:rsid w:val="00804971"/>
    <w:rsid w:val="00884C89"/>
    <w:rsid w:val="008C520B"/>
    <w:rsid w:val="009836B1"/>
    <w:rsid w:val="00A236BD"/>
    <w:rsid w:val="00BA49D0"/>
    <w:rsid w:val="00BD32DD"/>
    <w:rsid w:val="00BE61DF"/>
    <w:rsid w:val="00E12080"/>
    <w:rsid w:val="00F17208"/>
    <w:rsid w:val="00F63AAC"/>
    <w:rsid w:val="00F7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0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520B"/>
    <w:pPr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4">
    <w:name w:val="Заглавие Знак"/>
    <w:basedOn w:val="a0"/>
    <w:link w:val="a3"/>
    <w:rsid w:val="008C520B"/>
    <w:rPr>
      <w:rFonts w:ascii="Times New Roman" w:eastAsia="Times New Roman" w:hAnsi="Times New Roman" w:cs="Times New Roman"/>
      <w:b/>
      <w:bCs/>
      <w:color w:val="000000"/>
      <w:sz w:val="20"/>
      <w:szCs w:val="20"/>
      <w:lang w:eastAsia="bg-BG"/>
    </w:rPr>
  </w:style>
  <w:style w:type="character" w:customStyle="1" w:styleId="a5">
    <w:name w:val="Списък на абзаци Знак"/>
    <w:link w:val="a6"/>
    <w:uiPriority w:val="34"/>
    <w:locked/>
    <w:rsid w:val="008C520B"/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a6">
    <w:name w:val="List Paragraph"/>
    <w:basedOn w:val="a"/>
    <w:link w:val="a5"/>
    <w:uiPriority w:val="34"/>
    <w:qFormat/>
    <w:rsid w:val="008C520B"/>
    <w:pPr>
      <w:ind w:left="720"/>
      <w:contextualSpacing/>
    </w:pPr>
  </w:style>
  <w:style w:type="character" w:customStyle="1" w:styleId="8">
    <w:name w:val="Основен текст (8) + Не е удебелен"/>
    <w:basedOn w:val="a0"/>
    <w:rsid w:val="008C520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ala">
    <w:name w:val="al_a"/>
    <w:rsid w:val="008C520B"/>
  </w:style>
  <w:style w:type="table" w:styleId="a7">
    <w:name w:val="Table Grid"/>
    <w:basedOn w:val="a1"/>
    <w:uiPriority w:val="59"/>
    <w:rsid w:val="008C52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aliases w:val=" Char1,Char1,Intestazione.int.intestazione,Intestazione.int"/>
    <w:basedOn w:val="a"/>
    <w:link w:val="a9"/>
    <w:uiPriority w:val="99"/>
    <w:rsid w:val="00BE61DF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9">
    <w:name w:val="Горен колонтитул Знак"/>
    <w:aliases w:val=" Char1 Знак,Char1 Знак,Intestazione.int.intestazione Знак,Intestazione.int Знак"/>
    <w:basedOn w:val="a0"/>
    <w:link w:val="a8"/>
    <w:uiPriority w:val="99"/>
    <w:rsid w:val="00BE61D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884C89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884C89"/>
    <w:rPr>
      <w:rFonts w:ascii="Tahoma" w:eastAsia="Arial Unicode MS" w:hAnsi="Tahoma" w:cs="Tahoma"/>
      <w:color w:val="000000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0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520B"/>
    <w:pPr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4">
    <w:name w:val="Заглавие Знак"/>
    <w:basedOn w:val="a0"/>
    <w:link w:val="a3"/>
    <w:rsid w:val="008C520B"/>
    <w:rPr>
      <w:rFonts w:ascii="Times New Roman" w:eastAsia="Times New Roman" w:hAnsi="Times New Roman" w:cs="Times New Roman"/>
      <w:b/>
      <w:bCs/>
      <w:color w:val="000000"/>
      <w:sz w:val="20"/>
      <w:szCs w:val="20"/>
      <w:lang w:eastAsia="bg-BG"/>
    </w:rPr>
  </w:style>
  <w:style w:type="character" w:customStyle="1" w:styleId="a5">
    <w:name w:val="Списък на абзаци Знак"/>
    <w:link w:val="a6"/>
    <w:uiPriority w:val="34"/>
    <w:locked/>
    <w:rsid w:val="008C520B"/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a6">
    <w:name w:val="List Paragraph"/>
    <w:basedOn w:val="a"/>
    <w:link w:val="a5"/>
    <w:uiPriority w:val="34"/>
    <w:qFormat/>
    <w:rsid w:val="008C520B"/>
    <w:pPr>
      <w:ind w:left="720"/>
      <w:contextualSpacing/>
    </w:pPr>
  </w:style>
  <w:style w:type="character" w:customStyle="1" w:styleId="8">
    <w:name w:val="Основен текст (8) + Не е удебелен"/>
    <w:basedOn w:val="a0"/>
    <w:rsid w:val="008C520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ala">
    <w:name w:val="al_a"/>
    <w:rsid w:val="008C520B"/>
  </w:style>
  <w:style w:type="table" w:styleId="a7">
    <w:name w:val="Table Grid"/>
    <w:basedOn w:val="a1"/>
    <w:uiPriority w:val="59"/>
    <w:rsid w:val="008C52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aliases w:val=" Char1,Char1,Intestazione.int.intestazione,Intestazione.int"/>
    <w:basedOn w:val="a"/>
    <w:link w:val="a9"/>
    <w:uiPriority w:val="99"/>
    <w:rsid w:val="00BE61DF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9">
    <w:name w:val="Горен колонтитул Знак"/>
    <w:aliases w:val=" Char1 Знак,Char1 Знак,Intestazione.int.intestazione Знак,Intestazione.int Знак"/>
    <w:basedOn w:val="a0"/>
    <w:link w:val="a8"/>
    <w:uiPriority w:val="99"/>
    <w:rsid w:val="00BE61D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884C89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884C89"/>
    <w:rPr>
      <w:rFonts w:ascii="Tahoma" w:eastAsia="Arial Unicode MS" w:hAnsi="Tahoma" w:cs="Tahoma"/>
      <w:color w:val="000000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6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2473</Words>
  <Characters>14101</Characters>
  <Application>Microsoft Office Word</Application>
  <DocSecurity>0</DocSecurity>
  <Lines>117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2020-06-17T09:57:00Z</cp:lastPrinted>
  <dcterms:created xsi:type="dcterms:W3CDTF">2020-06-17T06:41:00Z</dcterms:created>
  <dcterms:modified xsi:type="dcterms:W3CDTF">2020-06-22T09:02:00Z</dcterms:modified>
</cp:coreProperties>
</file>