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45C" w:rsidRPr="00A24965" w:rsidRDefault="0024245C" w:rsidP="00A00901">
      <w:pPr>
        <w:pStyle w:val="Heading9"/>
        <w:rPr>
          <w:rFonts w:ascii="TimesNewRomanPSMT" w:hAnsi="TimesNewRomanPSMT" w:cs="TimesNewRomanPSMT"/>
          <w:sz w:val="23"/>
          <w:szCs w:val="23"/>
        </w:rPr>
      </w:pPr>
      <w:r>
        <w:rPr>
          <w:lang w:val="en-US"/>
        </w:rPr>
        <w:t xml:space="preserve">                                                   </w:t>
      </w:r>
      <w:r w:rsidRPr="00A24965">
        <w:object w:dxaOrig="7981"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99.25pt;height:43.5pt" o:ole="">
            <v:imagedata r:id="rId7" o:title=""/>
          </v:shape>
          <o:OLEObject Type="Embed" ProgID="Paint.Picture" ShapeID="_x0000_i1029" DrawAspect="Content" ObjectID="_1630822797" r:id="rId8"/>
        </w:object>
      </w:r>
    </w:p>
    <w:p w:rsidR="0024245C" w:rsidRPr="00A24965" w:rsidRDefault="0024245C" w:rsidP="00782517">
      <w:pPr>
        <w:autoSpaceDE w:val="0"/>
        <w:autoSpaceDN w:val="0"/>
        <w:adjustRightInd w:val="0"/>
        <w:jc w:val="both"/>
        <w:rPr>
          <w:rFonts w:ascii="TimesNewRomanPSMT" w:hAnsi="TimesNewRomanPSMT" w:cs="TimesNewRomanPSMT"/>
          <w:sz w:val="23"/>
          <w:szCs w:val="23"/>
        </w:rPr>
      </w:pPr>
    </w:p>
    <w:p w:rsidR="0024245C" w:rsidRPr="00A24965" w:rsidRDefault="0024245C" w:rsidP="00782517">
      <w:pPr>
        <w:autoSpaceDE w:val="0"/>
        <w:autoSpaceDN w:val="0"/>
        <w:adjustRightInd w:val="0"/>
        <w:jc w:val="both"/>
        <w:rPr>
          <w:b/>
          <w:bCs/>
          <w:sz w:val="32"/>
          <w:szCs w:val="32"/>
          <w:lang w:val="en-US"/>
        </w:rPr>
      </w:pPr>
    </w:p>
    <w:p w:rsidR="0024245C" w:rsidRPr="00A24965" w:rsidRDefault="0024245C" w:rsidP="00782517">
      <w:pPr>
        <w:autoSpaceDE w:val="0"/>
        <w:autoSpaceDN w:val="0"/>
        <w:adjustRightInd w:val="0"/>
        <w:jc w:val="center"/>
        <w:rPr>
          <w:b/>
          <w:bCs/>
          <w:sz w:val="32"/>
          <w:szCs w:val="32"/>
        </w:rPr>
      </w:pPr>
    </w:p>
    <w:p w:rsidR="0024245C" w:rsidRPr="00A24965" w:rsidRDefault="0024245C" w:rsidP="00782517">
      <w:pPr>
        <w:autoSpaceDE w:val="0"/>
        <w:autoSpaceDN w:val="0"/>
        <w:adjustRightInd w:val="0"/>
        <w:jc w:val="both"/>
        <w:outlineLvl w:val="0"/>
        <w:rPr>
          <w:b/>
          <w:bCs/>
          <w:sz w:val="27"/>
          <w:szCs w:val="27"/>
        </w:rPr>
      </w:pPr>
      <w:r w:rsidRPr="00A24965">
        <w:rPr>
          <w:b/>
          <w:bCs/>
          <w:sz w:val="27"/>
          <w:szCs w:val="27"/>
        </w:rPr>
        <w:t>ОДОБРЯВАМ:</w:t>
      </w:r>
    </w:p>
    <w:p w:rsidR="0024245C" w:rsidRPr="00A24965" w:rsidRDefault="0024245C" w:rsidP="00782517">
      <w:pPr>
        <w:autoSpaceDE w:val="0"/>
        <w:autoSpaceDN w:val="0"/>
        <w:adjustRightInd w:val="0"/>
        <w:jc w:val="both"/>
        <w:rPr>
          <w:b/>
          <w:bCs/>
          <w:sz w:val="27"/>
          <w:szCs w:val="27"/>
        </w:rPr>
      </w:pPr>
    </w:p>
    <w:p w:rsidR="0024245C" w:rsidRPr="00A24965" w:rsidRDefault="0024245C" w:rsidP="00782517">
      <w:pPr>
        <w:autoSpaceDE w:val="0"/>
        <w:autoSpaceDN w:val="0"/>
        <w:adjustRightInd w:val="0"/>
        <w:jc w:val="both"/>
        <w:rPr>
          <w:b/>
          <w:bCs/>
          <w:sz w:val="27"/>
          <w:szCs w:val="27"/>
        </w:rPr>
      </w:pPr>
    </w:p>
    <w:p w:rsidR="0024245C" w:rsidRPr="00A24965" w:rsidRDefault="0024245C" w:rsidP="00782517">
      <w:pPr>
        <w:autoSpaceDE w:val="0"/>
        <w:autoSpaceDN w:val="0"/>
        <w:adjustRightInd w:val="0"/>
        <w:jc w:val="both"/>
        <w:rPr>
          <w:b/>
          <w:bCs/>
          <w:i/>
          <w:iCs/>
          <w:sz w:val="31"/>
          <w:szCs w:val="31"/>
        </w:rPr>
      </w:pPr>
      <w:r w:rsidRPr="00A24965">
        <w:rPr>
          <w:b/>
          <w:bCs/>
          <w:i/>
          <w:iCs/>
          <w:sz w:val="31"/>
          <w:szCs w:val="31"/>
        </w:rPr>
        <w:t>инж.Петко Димитров Драгнев</w:t>
      </w:r>
    </w:p>
    <w:p w:rsidR="0024245C" w:rsidRPr="00A24965" w:rsidRDefault="0024245C" w:rsidP="00782517">
      <w:pPr>
        <w:autoSpaceDE w:val="0"/>
        <w:autoSpaceDN w:val="0"/>
        <w:adjustRightInd w:val="0"/>
        <w:jc w:val="both"/>
        <w:outlineLvl w:val="0"/>
        <w:rPr>
          <w:b/>
          <w:bCs/>
          <w:sz w:val="35"/>
          <w:szCs w:val="35"/>
        </w:rPr>
      </w:pPr>
      <w:r w:rsidRPr="00A24965">
        <w:rPr>
          <w:b/>
          <w:bCs/>
          <w:i/>
          <w:iCs/>
          <w:sz w:val="31"/>
          <w:szCs w:val="31"/>
        </w:rPr>
        <w:t>Управител</w:t>
      </w:r>
    </w:p>
    <w:p w:rsidR="0024245C" w:rsidRPr="00A24965" w:rsidRDefault="0024245C" w:rsidP="00782517">
      <w:pPr>
        <w:autoSpaceDE w:val="0"/>
        <w:autoSpaceDN w:val="0"/>
        <w:adjustRightInd w:val="0"/>
        <w:jc w:val="both"/>
        <w:rPr>
          <w:b/>
          <w:bCs/>
          <w:sz w:val="35"/>
          <w:szCs w:val="35"/>
        </w:rPr>
      </w:pPr>
    </w:p>
    <w:p w:rsidR="0024245C" w:rsidRPr="00A24965" w:rsidRDefault="0024245C" w:rsidP="00782517">
      <w:pPr>
        <w:autoSpaceDE w:val="0"/>
        <w:autoSpaceDN w:val="0"/>
        <w:adjustRightInd w:val="0"/>
        <w:jc w:val="both"/>
        <w:rPr>
          <w:b/>
          <w:bCs/>
          <w:sz w:val="35"/>
          <w:szCs w:val="35"/>
          <w:lang w:val="en-US"/>
        </w:rPr>
      </w:pPr>
    </w:p>
    <w:p w:rsidR="0024245C" w:rsidRPr="00A24965" w:rsidRDefault="0024245C" w:rsidP="00782517">
      <w:pPr>
        <w:autoSpaceDE w:val="0"/>
        <w:autoSpaceDN w:val="0"/>
        <w:adjustRightInd w:val="0"/>
        <w:ind w:right="180"/>
        <w:jc w:val="both"/>
        <w:rPr>
          <w:b/>
          <w:bCs/>
          <w:sz w:val="35"/>
          <w:szCs w:val="35"/>
        </w:rPr>
      </w:pPr>
    </w:p>
    <w:p w:rsidR="0024245C" w:rsidRPr="00A24965" w:rsidRDefault="0024245C" w:rsidP="00782517">
      <w:pPr>
        <w:autoSpaceDE w:val="0"/>
        <w:autoSpaceDN w:val="0"/>
        <w:adjustRightInd w:val="0"/>
        <w:jc w:val="center"/>
        <w:outlineLvl w:val="0"/>
        <w:rPr>
          <w:b/>
          <w:bCs/>
          <w:sz w:val="40"/>
          <w:szCs w:val="40"/>
        </w:rPr>
      </w:pPr>
      <w:r w:rsidRPr="00A24965">
        <w:rPr>
          <w:b/>
          <w:bCs/>
          <w:sz w:val="40"/>
          <w:szCs w:val="40"/>
        </w:rPr>
        <w:t xml:space="preserve">ДОКУМЕНТАЦИЯ </w:t>
      </w:r>
    </w:p>
    <w:p w:rsidR="0024245C" w:rsidRPr="00A24965" w:rsidRDefault="0024245C" w:rsidP="00782517">
      <w:pPr>
        <w:autoSpaceDE w:val="0"/>
        <w:autoSpaceDN w:val="0"/>
        <w:adjustRightInd w:val="0"/>
        <w:jc w:val="center"/>
        <w:rPr>
          <w:b/>
          <w:bCs/>
          <w:sz w:val="32"/>
          <w:szCs w:val="32"/>
        </w:rPr>
      </w:pPr>
    </w:p>
    <w:p w:rsidR="0024245C" w:rsidRPr="00A24965" w:rsidRDefault="0024245C" w:rsidP="00782517">
      <w:pPr>
        <w:autoSpaceDE w:val="0"/>
        <w:autoSpaceDN w:val="0"/>
        <w:adjustRightInd w:val="0"/>
        <w:jc w:val="center"/>
        <w:rPr>
          <w:rFonts w:ascii="TimesNewRomanPS-BoldMT" w:hAnsi="TimesNewRomanPS-BoldMT" w:cs="TimesNewRomanPS-BoldMT"/>
          <w:b/>
          <w:bCs/>
          <w:sz w:val="32"/>
          <w:szCs w:val="32"/>
          <w:lang w:val="en-US"/>
        </w:rPr>
      </w:pPr>
    </w:p>
    <w:p w:rsidR="0024245C" w:rsidRPr="00A24965" w:rsidRDefault="0024245C" w:rsidP="00782517">
      <w:pPr>
        <w:autoSpaceDE w:val="0"/>
        <w:autoSpaceDN w:val="0"/>
        <w:adjustRightInd w:val="0"/>
        <w:jc w:val="center"/>
        <w:rPr>
          <w:sz w:val="36"/>
          <w:szCs w:val="36"/>
          <w:lang w:val="en-US"/>
        </w:rPr>
      </w:pPr>
      <w:r w:rsidRPr="00A24965">
        <w:rPr>
          <w:sz w:val="36"/>
          <w:szCs w:val="36"/>
        </w:rPr>
        <w:t xml:space="preserve">за провеждане на процедура за възлагане на обществена поръчка чрез Договаряне с предварителна покана за участие с предмет: </w:t>
      </w:r>
    </w:p>
    <w:p w:rsidR="0024245C" w:rsidRPr="00A24965" w:rsidRDefault="0024245C" w:rsidP="00782517">
      <w:pPr>
        <w:autoSpaceDE w:val="0"/>
        <w:autoSpaceDN w:val="0"/>
        <w:adjustRightInd w:val="0"/>
        <w:jc w:val="center"/>
        <w:rPr>
          <w:sz w:val="36"/>
          <w:szCs w:val="36"/>
          <w:lang w:val="en-US"/>
        </w:rPr>
      </w:pPr>
    </w:p>
    <w:p w:rsidR="0024245C" w:rsidRPr="00A24965" w:rsidRDefault="0024245C" w:rsidP="00782517">
      <w:pPr>
        <w:autoSpaceDE w:val="0"/>
        <w:autoSpaceDN w:val="0"/>
        <w:adjustRightInd w:val="0"/>
        <w:jc w:val="center"/>
        <w:rPr>
          <w:sz w:val="36"/>
          <w:szCs w:val="36"/>
          <w:lang w:val="en-US"/>
        </w:rPr>
      </w:pPr>
    </w:p>
    <w:p w:rsidR="0024245C" w:rsidRPr="00A24965" w:rsidRDefault="0024245C" w:rsidP="007E4A95">
      <w:pPr>
        <w:autoSpaceDE w:val="0"/>
        <w:autoSpaceDN w:val="0"/>
        <w:adjustRightInd w:val="0"/>
        <w:jc w:val="center"/>
        <w:rPr>
          <w:sz w:val="36"/>
          <w:szCs w:val="36"/>
        </w:rPr>
      </w:pPr>
      <w:r w:rsidRPr="00A24965">
        <w:rPr>
          <w:b/>
          <w:bCs/>
          <w:sz w:val="36"/>
          <w:szCs w:val="36"/>
        </w:rPr>
        <w:t>„</w:t>
      </w:r>
      <w:r w:rsidRPr="00A24965">
        <w:rPr>
          <w:b/>
          <w:bCs/>
          <w:spacing w:val="-12"/>
          <w:sz w:val="36"/>
          <w:szCs w:val="36"/>
        </w:rPr>
        <w:t>Доставка и въвеждане в експлоатация на нови електрически автобуси и допълнително оборудване към тях за нуждите на обществения транспорт в Бургас</w:t>
      </w:r>
      <w:r w:rsidRPr="00A24965">
        <w:rPr>
          <w:b/>
          <w:bCs/>
          <w:sz w:val="36"/>
          <w:szCs w:val="36"/>
        </w:rPr>
        <w:t>”</w:t>
      </w:r>
    </w:p>
    <w:p w:rsidR="0024245C" w:rsidRPr="00A24965" w:rsidRDefault="0024245C" w:rsidP="00782517">
      <w:pPr>
        <w:autoSpaceDE w:val="0"/>
        <w:autoSpaceDN w:val="0"/>
        <w:adjustRightInd w:val="0"/>
        <w:rPr>
          <w:sz w:val="40"/>
          <w:szCs w:val="40"/>
          <w:lang w:val="en-US"/>
        </w:rPr>
      </w:pPr>
    </w:p>
    <w:p w:rsidR="0024245C" w:rsidRPr="00A24965" w:rsidRDefault="0024245C" w:rsidP="00782517">
      <w:pPr>
        <w:autoSpaceDE w:val="0"/>
        <w:autoSpaceDN w:val="0"/>
        <w:adjustRightInd w:val="0"/>
        <w:rPr>
          <w:sz w:val="40"/>
          <w:szCs w:val="40"/>
          <w:lang w:val="en-US"/>
        </w:rPr>
      </w:pPr>
    </w:p>
    <w:p w:rsidR="0024245C" w:rsidRPr="00A24965" w:rsidRDefault="0024245C" w:rsidP="00782517">
      <w:pPr>
        <w:autoSpaceDE w:val="0"/>
        <w:autoSpaceDN w:val="0"/>
        <w:adjustRightInd w:val="0"/>
        <w:jc w:val="center"/>
        <w:rPr>
          <w:sz w:val="40"/>
          <w:szCs w:val="40"/>
        </w:rPr>
      </w:pPr>
    </w:p>
    <w:p w:rsidR="0024245C" w:rsidRPr="00A24965" w:rsidRDefault="0024245C" w:rsidP="00782517">
      <w:pPr>
        <w:autoSpaceDE w:val="0"/>
        <w:autoSpaceDN w:val="0"/>
        <w:adjustRightInd w:val="0"/>
        <w:jc w:val="center"/>
        <w:rPr>
          <w:rFonts w:ascii="TimesNewRomanPS-BoldMT" w:hAnsi="TimesNewRomanPS-BoldMT" w:cs="TimesNewRomanPS-BoldMT"/>
          <w:b/>
          <w:bCs/>
          <w:sz w:val="27"/>
          <w:szCs w:val="27"/>
          <w:lang w:val="en-US"/>
        </w:rPr>
      </w:pPr>
    </w:p>
    <w:p w:rsidR="0024245C" w:rsidRPr="00A24965" w:rsidRDefault="0024245C" w:rsidP="00782517">
      <w:pPr>
        <w:autoSpaceDE w:val="0"/>
        <w:autoSpaceDN w:val="0"/>
        <w:adjustRightInd w:val="0"/>
        <w:jc w:val="center"/>
        <w:rPr>
          <w:rFonts w:ascii="TimesNewRomanPS-BoldMT" w:hAnsi="TimesNewRomanPS-BoldMT" w:cs="TimesNewRomanPS-BoldMT"/>
          <w:b/>
          <w:bCs/>
          <w:sz w:val="27"/>
          <w:szCs w:val="27"/>
          <w:lang w:val="en-US"/>
        </w:rPr>
      </w:pPr>
      <w:r>
        <w:rPr>
          <w:rFonts w:ascii="TimesNewRomanPS-BoldMT" w:hAnsi="TimesNewRomanPS-BoldMT" w:cs="TimesNewRomanPS-BoldMT"/>
          <w:b/>
          <w:bCs/>
          <w:sz w:val="27"/>
          <w:szCs w:val="27"/>
        </w:rPr>
        <w:t>септември</w:t>
      </w:r>
      <w:r w:rsidRPr="00A24965">
        <w:rPr>
          <w:rFonts w:ascii="TimesNewRomanPS-BoldMT" w:hAnsi="TimesNewRomanPS-BoldMT" w:cs="TimesNewRomanPS-BoldMT"/>
          <w:b/>
          <w:bCs/>
          <w:sz w:val="27"/>
          <w:szCs w:val="27"/>
        </w:rPr>
        <w:t xml:space="preserve"> 2019 г.</w:t>
      </w:r>
    </w:p>
    <w:p w:rsidR="0024245C" w:rsidRPr="00A24965" w:rsidRDefault="0024245C" w:rsidP="00782517">
      <w:pPr>
        <w:pStyle w:val="Heading1"/>
        <w:jc w:val="center"/>
        <w:rPr>
          <w:rFonts w:ascii="Times New Roman" w:hAnsi="Times New Roman" w:cs="Times New Roman"/>
          <w:b w:val="0"/>
          <w:bCs w:val="0"/>
          <w:sz w:val="28"/>
          <w:szCs w:val="28"/>
        </w:rPr>
      </w:pPr>
      <w:r w:rsidRPr="00A24965">
        <w:rPr>
          <w:rFonts w:ascii="Times New Roman" w:hAnsi="Times New Roman" w:cs="Times New Roman"/>
          <w:b w:val="0"/>
          <w:bCs w:val="0"/>
        </w:rPr>
        <w:t>СЪДЪРЖАНИЕ:</w:t>
      </w:r>
    </w:p>
    <w:p w:rsidR="0024245C" w:rsidRPr="00A24965" w:rsidRDefault="0024245C" w:rsidP="00782517">
      <w:pPr>
        <w:ind w:left="-57" w:right="-50"/>
        <w:jc w:val="both"/>
        <w:rPr>
          <w:b/>
          <w:bCs/>
          <w:color w:val="000000"/>
          <w:sz w:val="28"/>
          <w:szCs w:val="28"/>
          <w:lang w:val="ru-RU"/>
        </w:rPr>
      </w:pPr>
    </w:p>
    <w:p w:rsidR="0024245C" w:rsidRPr="00A24965" w:rsidRDefault="0024245C" w:rsidP="00782517">
      <w:pPr>
        <w:ind w:left="-57" w:right="-50"/>
        <w:jc w:val="both"/>
        <w:rPr>
          <w:b/>
          <w:bCs/>
          <w:color w:val="000000"/>
          <w:lang w:val="ru-RU"/>
        </w:rPr>
      </w:pPr>
      <w:r w:rsidRPr="00A24965">
        <w:rPr>
          <w:b/>
          <w:bCs/>
          <w:color w:val="000000"/>
          <w:lang w:val="ru-RU"/>
        </w:rPr>
        <w:t>Част първа</w:t>
      </w:r>
    </w:p>
    <w:p w:rsidR="0024245C" w:rsidRPr="00A24965" w:rsidRDefault="0024245C" w:rsidP="00782517">
      <w:pPr>
        <w:ind w:left="-57" w:right="-50"/>
        <w:jc w:val="both"/>
        <w:rPr>
          <w:b/>
          <w:bCs/>
          <w:color w:val="000000"/>
          <w:lang w:val="ru-RU"/>
        </w:rPr>
      </w:pPr>
      <w:r w:rsidRPr="00A24965">
        <w:rPr>
          <w:b/>
          <w:bCs/>
          <w:color w:val="000000"/>
          <w:lang w:val="ru-RU"/>
        </w:rPr>
        <w:t>ДОКУМЕНТИ ЗА ОТКРИВАНЕ НА ПРОЦЕДУРАТА</w:t>
      </w:r>
    </w:p>
    <w:p w:rsidR="0024245C" w:rsidRPr="00A24965" w:rsidRDefault="0024245C" w:rsidP="00782517">
      <w:pPr>
        <w:ind w:left="-57" w:right="-50"/>
        <w:jc w:val="both"/>
        <w:rPr>
          <w:b/>
          <w:bCs/>
          <w:color w:val="000000"/>
          <w:lang w:val="ru-RU"/>
        </w:rPr>
      </w:pPr>
      <w:r w:rsidRPr="00A24965">
        <w:rPr>
          <w:b/>
          <w:bCs/>
          <w:color w:val="000000"/>
          <w:lang w:val="ru-RU"/>
        </w:rPr>
        <w:t xml:space="preserve"> </w:t>
      </w:r>
    </w:p>
    <w:p w:rsidR="0024245C" w:rsidRPr="00A24965" w:rsidRDefault="0024245C" w:rsidP="00782517">
      <w:pPr>
        <w:ind w:left="-57" w:right="-50"/>
        <w:jc w:val="both"/>
        <w:rPr>
          <w:b/>
          <w:bCs/>
          <w:lang w:val="en-US"/>
        </w:rPr>
      </w:pPr>
      <w:r w:rsidRPr="00A24965">
        <w:rPr>
          <w:b/>
          <w:bCs/>
          <w:lang w:val="ru-RU"/>
        </w:rPr>
        <w:t xml:space="preserve">1. Решение </w:t>
      </w:r>
      <w:r w:rsidRPr="00A24965">
        <w:rPr>
          <w:b/>
          <w:bCs/>
        </w:rPr>
        <w:t>за откриване на процедура за възлагане на обществена поръчка</w:t>
      </w:r>
    </w:p>
    <w:p w:rsidR="0024245C" w:rsidRPr="00A24965" w:rsidRDefault="0024245C" w:rsidP="00782517">
      <w:pPr>
        <w:ind w:left="-57" w:right="-50"/>
        <w:jc w:val="both"/>
        <w:rPr>
          <w:b/>
          <w:bCs/>
          <w:lang w:val="ru-RU"/>
        </w:rPr>
      </w:pPr>
      <w:r w:rsidRPr="00A24965">
        <w:rPr>
          <w:b/>
          <w:bCs/>
          <w:lang w:val="ru-RU"/>
        </w:rPr>
        <w:t xml:space="preserve">2. </w:t>
      </w:r>
      <w:r w:rsidRPr="00A24965">
        <w:rPr>
          <w:b/>
          <w:bCs/>
          <w:color w:val="000000"/>
          <w:lang w:val="ru-RU"/>
        </w:rPr>
        <w:t>Обявление</w:t>
      </w:r>
      <w:r w:rsidRPr="00A24965">
        <w:rPr>
          <w:b/>
          <w:bCs/>
          <w:lang w:val="ru-RU"/>
        </w:rPr>
        <w:t xml:space="preserve"> за обществената  поръчка</w:t>
      </w:r>
    </w:p>
    <w:p w:rsidR="0024245C" w:rsidRPr="00A24965" w:rsidRDefault="0024245C" w:rsidP="00782517">
      <w:pPr>
        <w:ind w:left="-57" w:right="-50"/>
        <w:jc w:val="both"/>
        <w:rPr>
          <w:b/>
          <w:bCs/>
          <w:color w:val="000000"/>
          <w:lang w:val="ru-RU"/>
        </w:rPr>
      </w:pPr>
    </w:p>
    <w:p w:rsidR="0024245C" w:rsidRPr="00A24965" w:rsidRDefault="0024245C" w:rsidP="00782517">
      <w:pPr>
        <w:ind w:left="-57" w:right="-50"/>
        <w:jc w:val="both"/>
        <w:rPr>
          <w:b/>
          <w:bCs/>
          <w:color w:val="000000"/>
          <w:lang w:val="ru-RU"/>
        </w:rPr>
      </w:pPr>
      <w:r w:rsidRPr="00A24965">
        <w:rPr>
          <w:b/>
          <w:bCs/>
          <w:color w:val="000000"/>
          <w:lang w:val="ru-RU"/>
        </w:rPr>
        <w:t>Част втора</w:t>
      </w:r>
    </w:p>
    <w:p w:rsidR="0024245C" w:rsidRPr="00A24965" w:rsidRDefault="0024245C" w:rsidP="00782517">
      <w:pPr>
        <w:ind w:left="-57" w:right="-50"/>
        <w:jc w:val="both"/>
        <w:rPr>
          <w:b/>
          <w:bCs/>
          <w:color w:val="000000"/>
          <w:lang w:val="ru-RU"/>
        </w:rPr>
      </w:pPr>
      <w:r w:rsidRPr="00A24965">
        <w:rPr>
          <w:b/>
          <w:bCs/>
          <w:color w:val="000000"/>
        </w:rPr>
        <w:t xml:space="preserve">ИНФОРМАЦИЯ ЗА ПОРЪЧКАТА И </w:t>
      </w:r>
      <w:r w:rsidRPr="00A24965">
        <w:rPr>
          <w:b/>
          <w:bCs/>
          <w:color w:val="000000"/>
          <w:lang w:val="ru-RU"/>
        </w:rPr>
        <w:t xml:space="preserve">УКАЗАНИЯ КЪМ УЧАСТНИЦИТЕ </w:t>
      </w:r>
      <w:r w:rsidRPr="00A24965">
        <w:rPr>
          <w:b/>
          <w:bCs/>
          <w:lang w:val="ru-RU"/>
        </w:rPr>
        <w:tab/>
      </w:r>
    </w:p>
    <w:p w:rsidR="0024245C" w:rsidRPr="00A24965" w:rsidRDefault="0024245C" w:rsidP="00782517">
      <w:pPr>
        <w:tabs>
          <w:tab w:val="left" w:pos="1276"/>
        </w:tabs>
        <w:ind w:left="-57" w:right="-50"/>
        <w:jc w:val="both"/>
        <w:rPr>
          <w:b/>
          <w:bCs/>
          <w:lang w:val="en-US"/>
        </w:rPr>
      </w:pPr>
      <w:r w:rsidRPr="00A24965">
        <w:rPr>
          <w:b/>
          <w:bCs/>
          <w:lang w:val="ru-RU"/>
        </w:rPr>
        <w:t xml:space="preserve">Раздел  </w:t>
      </w:r>
      <w:r w:rsidRPr="00A24965">
        <w:rPr>
          <w:b/>
          <w:bCs/>
        </w:rPr>
        <w:t>I</w:t>
      </w:r>
      <w:r w:rsidRPr="00A24965">
        <w:rPr>
          <w:b/>
          <w:bCs/>
          <w:lang w:val="ru-RU"/>
        </w:rPr>
        <w:t xml:space="preserve"> – Пълно описание на предмета на обществената поръчка</w:t>
      </w:r>
    </w:p>
    <w:p w:rsidR="0024245C" w:rsidRPr="00A24965" w:rsidRDefault="0024245C" w:rsidP="00782517">
      <w:pPr>
        <w:tabs>
          <w:tab w:val="left" w:pos="1276"/>
        </w:tabs>
        <w:ind w:left="-57" w:right="-50"/>
        <w:jc w:val="both"/>
        <w:rPr>
          <w:lang w:val="ru-RU"/>
        </w:rPr>
      </w:pPr>
      <w:r w:rsidRPr="00A24965">
        <w:rPr>
          <w:lang w:val="ru-RU"/>
        </w:rPr>
        <w:tab/>
      </w:r>
    </w:p>
    <w:p w:rsidR="0024245C" w:rsidRPr="00A24965" w:rsidRDefault="0024245C" w:rsidP="00782517">
      <w:pPr>
        <w:tabs>
          <w:tab w:val="left" w:pos="1276"/>
        </w:tabs>
        <w:ind w:left="-57" w:right="-50"/>
        <w:jc w:val="both"/>
        <w:rPr>
          <w:b/>
          <w:bCs/>
          <w:lang w:val="ru-RU"/>
        </w:rPr>
      </w:pPr>
      <w:r w:rsidRPr="00A24965">
        <w:rPr>
          <w:b/>
          <w:bCs/>
          <w:lang w:val="ru-RU"/>
        </w:rPr>
        <w:t xml:space="preserve">Раздел  </w:t>
      </w:r>
      <w:r w:rsidRPr="00A24965">
        <w:rPr>
          <w:b/>
          <w:bCs/>
        </w:rPr>
        <w:t>II</w:t>
      </w:r>
      <w:r w:rsidRPr="00A24965">
        <w:rPr>
          <w:b/>
          <w:bCs/>
          <w:lang w:val="ru-RU"/>
        </w:rPr>
        <w:t xml:space="preserve"> – Условия за изпълнение на поръчката и изисквания към участниците и офертите</w:t>
      </w:r>
    </w:p>
    <w:p w:rsidR="0024245C" w:rsidRPr="00A24965" w:rsidRDefault="0024245C" w:rsidP="00782517">
      <w:pPr>
        <w:tabs>
          <w:tab w:val="left" w:pos="1276"/>
        </w:tabs>
        <w:ind w:left="-57" w:right="-50"/>
        <w:jc w:val="both"/>
        <w:rPr>
          <w:b/>
          <w:bCs/>
          <w:lang w:val="ru-RU"/>
        </w:rPr>
      </w:pPr>
      <w:r w:rsidRPr="00A24965">
        <w:rPr>
          <w:b/>
          <w:bCs/>
          <w:lang w:val="ru-RU"/>
        </w:rPr>
        <w:tab/>
      </w:r>
    </w:p>
    <w:p w:rsidR="0024245C" w:rsidRPr="00A24965" w:rsidRDefault="0024245C" w:rsidP="00782517">
      <w:pPr>
        <w:tabs>
          <w:tab w:val="left" w:pos="1276"/>
        </w:tabs>
        <w:ind w:left="-57" w:right="-50"/>
        <w:jc w:val="both"/>
        <w:rPr>
          <w:b/>
          <w:bCs/>
          <w:color w:val="000000"/>
          <w:lang w:val="ru-RU"/>
        </w:rPr>
      </w:pPr>
      <w:r w:rsidRPr="00A24965">
        <w:rPr>
          <w:b/>
          <w:bCs/>
          <w:lang w:val="ru-RU"/>
        </w:rPr>
        <w:t xml:space="preserve">Раздел </w:t>
      </w:r>
      <w:r w:rsidRPr="00A24965">
        <w:rPr>
          <w:b/>
          <w:bCs/>
        </w:rPr>
        <w:t>III</w:t>
      </w:r>
      <w:r w:rsidRPr="00A24965">
        <w:rPr>
          <w:b/>
          <w:bCs/>
          <w:lang w:val="ru-RU"/>
        </w:rPr>
        <w:t xml:space="preserve"> –</w:t>
      </w:r>
      <w:r w:rsidRPr="00A24965">
        <w:rPr>
          <w:b/>
          <w:bCs/>
          <w:color w:val="000000"/>
          <w:lang w:val="ru-RU"/>
        </w:rPr>
        <w:t xml:space="preserve"> Указания по подготовката и представянето на документи за участие</w:t>
      </w:r>
    </w:p>
    <w:p w:rsidR="0024245C" w:rsidRPr="00A24965" w:rsidRDefault="0024245C" w:rsidP="00782517">
      <w:pPr>
        <w:tabs>
          <w:tab w:val="left" w:pos="1276"/>
        </w:tabs>
        <w:ind w:left="-57" w:right="-50"/>
        <w:jc w:val="both"/>
        <w:rPr>
          <w:b/>
          <w:bCs/>
          <w:color w:val="000000"/>
        </w:rPr>
      </w:pPr>
    </w:p>
    <w:p w:rsidR="0024245C" w:rsidRPr="00A24965" w:rsidRDefault="0024245C" w:rsidP="00782517">
      <w:pPr>
        <w:tabs>
          <w:tab w:val="left" w:pos="1276"/>
        </w:tabs>
        <w:ind w:left="-57" w:right="-50"/>
        <w:jc w:val="both"/>
        <w:rPr>
          <w:color w:val="000000"/>
          <w:lang w:val="ru-RU"/>
        </w:rPr>
      </w:pPr>
      <w:r w:rsidRPr="00A24965">
        <w:rPr>
          <w:b/>
          <w:bCs/>
          <w:color w:val="000000"/>
          <w:lang w:val="ru-RU"/>
        </w:rPr>
        <w:t xml:space="preserve">Раздел </w:t>
      </w:r>
      <w:r w:rsidRPr="00A24965">
        <w:rPr>
          <w:b/>
          <w:bCs/>
        </w:rPr>
        <w:t>IV</w:t>
      </w:r>
      <w:r w:rsidRPr="00A24965">
        <w:rPr>
          <w:b/>
          <w:bCs/>
          <w:color w:val="000000"/>
          <w:lang w:val="ru-RU"/>
        </w:rPr>
        <w:t xml:space="preserve"> – Провеждане на процедурата</w:t>
      </w:r>
    </w:p>
    <w:p w:rsidR="0024245C" w:rsidRPr="00A24965" w:rsidRDefault="0024245C" w:rsidP="00782517">
      <w:pPr>
        <w:tabs>
          <w:tab w:val="left" w:pos="1276"/>
        </w:tabs>
        <w:ind w:left="-57" w:right="-50"/>
        <w:jc w:val="both"/>
        <w:rPr>
          <w:b/>
          <w:bCs/>
          <w:color w:val="000000"/>
          <w:lang w:val="ru-RU"/>
        </w:rPr>
      </w:pPr>
      <w:r w:rsidRPr="00A24965">
        <w:rPr>
          <w:b/>
          <w:bCs/>
          <w:color w:val="000000"/>
          <w:lang w:val="ru-RU"/>
        </w:rPr>
        <w:tab/>
      </w:r>
    </w:p>
    <w:p w:rsidR="0024245C" w:rsidRPr="00A24965" w:rsidRDefault="0024245C" w:rsidP="00782517">
      <w:pPr>
        <w:tabs>
          <w:tab w:val="left" w:pos="0"/>
        </w:tabs>
        <w:ind w:left="-57" w:right="-50"/>
        <w:jc w:val="both"/>
        <w:rPr>
          <w:b/>
          <w:bCs/>
          <w:color w:val="000000"/>
          <w:lang w:val="ru-RU"/>
        </w:rPr>
      </w:pPr>
      <w:r w:rsidRPr="00A24965">
        <w:rPr>
          <w:b/>
          <w:bCs/>
          <w:color w:val="000000"/>
          <w:lang w:val="ru-RU"/>
        </w:rPr>
        <w:t xml:space="preserve">Раздел </w:t>
      </w:r>
      <w:r w:rsidRPr="00A24965">
        <w:rPr>
          <w:b/>
          <w:bCs/>
          <w:color w:val="000000"/>
        </w:rPr>
        <w:t>V</w:t>
      </w:r>
      <w:r w:rsidRPr="00A24965">
        <w:rPr>
          <w:b/>
          <w:bCs/>
          <w:color w:val="000000"/>
          <w:lang w:val="ru-RU"/>
        </w:rPr>
        <w:t xml:space="preserve">  – Определяне на изпълнител, сключване на договор и изменение на договор за обществената поръчка </w:t>
      </w:r>
    </w:p>
    <w:p w:rsidR="0024245C" w:rsidRPr="00A24965" w:rsidRDefault="0024245C" w:rsidP="00782517">
      <w:pPr>
        <w:tabs>
          <w:tab w:val="left" w:pos="1276"/>
        </w:tabs>
        <w:ind w:left="-57" w:right="-50"/>
        <w:jc w:val="both"/>
        <w:rPr>
          <w:b/>
          <w:bCs/>
          <w:color w:val="000000"/>
          <w:lang w:val="ru-RU"/>
        </w:rPr>
      </w:pPr>
      <w:r w:rsidRPr="00A24965">
        <w:rPr>
          <w:b/>
          <w:bCs/>
          <w:color w:val="000000"/>
          <w:lang w:val="ru-RU"/>
        </w:rPr>
        <w:tab/>
      </w:r>
    </w:p>
    <w:p w:rsidR="0024245C" w:rsidRPr="00A24965" w:rsidRDefault="0024245C" w:rsidP="00782517">
      <w:pPr>
        <w:tabs>
          <w:tab w:val="left" w:pos="0"/>
        </w:tabs>
        <w:ind w:left="-57" w:right="-50"/>
        <w:jc w:val="both"/>
        <w:rPr>
          <w:b/>
          <w:bCs/>
          <w:color w:val="000000"/>
          <w:lang w:val="ru-RU"/>
        </w:rPr>
      </w:pPr>
      <w:r w:rsidRPr="00A24965">
        <w:rPr>
          <w:b/>
          <w:bCs/>
          <w:color w:val="000000"/>
          <w:lang w:val="ru-RU"/>
        </w:rPr>
        <w:t xml:space="preserve">Раздел </w:t>
      </w:r>
      <w:r w:rsidRPr="00A24965">
        <w:rPr>
          <w:b/>
          <w:bCs/>
          <w:color w:val="000000"/>
        </w:rPr>
        <w:t>V</w:t>
      </w:r>
      <w:r w:rsidRPr="00A24965">
        <w:rPr>
          <w:b/>
          <w:bCs/>
          <w:color w:val="000000"/>
          <w:lang w:val="ru-RU"/>
        </w:rPr>
        <w:t>І – Гаранции</w:t>
      </w:r>
    </w:p>
    <w:p w:rsidR="0024245C" w:rsidRPr="00A24965" w:rsidRDefault="0024245C" w:rsidP="00782517">
      <w:pPr>
        <w:tabs>
          <w:tab w:val="left" w:pos="1276"/>
        </w:tabs>
        <w:ind w:left="-57" w:right="-50"/>
        <w:jc w:val="both"/>
        <w:rPr>
          <w:b/>
          <w:bCs/>
          <w:color w:val="000000"/>
          <w:lang w:val="ru-RU"/>
        </w:rPr>
      </w:pPr>
      <w:r w:rsidRPr="00A24965">
        <w:rPr>
          <w:b/>
          <w:bCs/>
          <w:color w:val="000000"/>
          <w:lang w:val="ru-RU"/>
        </w:rPr>
        <w:tab/>
      </w:r>
    </w:p>
    <w:p w:rsidR="0024245C" w:rsidRPr="00A24965" w:rsidRDefault="0024245C" w:rsidP="00782517">
      <w:pPr>
        <w:tabs>
          <w:tab w:val="left" w:pos="1276"/>
        </w:tabs>
        <w:ind w:left="-57" w:right="-50"/>
        <w:jc w:val="both"/>
        <w:rPr>
          <w:color w:val="000000"/>
          <w:lang w:val="ru-RU"/>
        </w:rPr>
      </w:pPr>
      <w:r w:rsidRPr="00A24965">
        <w:rPr>
          <w:b/>
          <w:bCs/>
          <w:color w:val="000000"/>
          <w:lang w:val="ru-RU"/>
        </w:rPr>
        <w:t xml:space="preserve">Раздел  </w:t>
      </w:r>
      <w:r w:rsidRPr="00A24965">
        <w:rPr>
          <w:b/>
          <w:bCs/>
          <w:color w:val="000000"/>
        </w:rPr>
        <w:t>V</w:t>
      </w:r>
      <w:r w:rsidRPr="00A24965">
        <w:rPr>
          <w:b/>
          <w:bCs/>
          <w:color w:val="000000"/>
          <w:lang w:val="ru-RU"/>
        </w:rPr>
        <w:t xml:space="preserve">ІІ  -  </w:t>
      </w:r>
      <w:r w:rsidRPr="00A24965">
        <w:rPr>
          <w:b/>
          <w:bCs/>
          <w:lang w:val="ru-RU"/>
        </w:rPr>
        <w:t>Критерии за възлагане на поръчката и методика за оценка</w:t>
      </w:r>
      <w:r w:rsidRPr="00A24965">
        <w:rPr>
          <w:b/>
          <w:bCs/>
        </w:rPr>
        <w:t xml:space="preserve"> и класиране </w:t>
      </w:r>
      <w:r w:rsidRPr="00A24965">
        <w:rPr>
          <w:b/>
          <w:bCs/>
          <w:lang w:val="ru-RU"/>
        </w:rPr>
        <w:t>на офертите</w:t>
      </w:r>
    </w:p>
    <w:p w:rsidR="0024245C" w:rsidRPr="00A24965" w:rsidRDefault="0024245C" w:rsidP="00782517">
      <w:pPr>
        <w:pStyle w:val="Title"/>
        <w:ind w:left="-57" w:right="-50"/>
        <w:jc w:val="both"/>
        <w:rPr>
          <w:b w:val="0"/>
          <w:bCs w:val="0"/>
          <w:sz w:val="24"/>
          <w:szCs w:val="24"/>
          <w:lang w:val="en-US"/>
        </w:rPr>
      </w:pPr>
    </w:p>
    <w:p w:rsidR="0024245C" w:rsidRPr="00A24965" w:rsidRDefault="0024245C" w:rsidP="00782517">
      <w:pPr>
        <w:ind w:left="-57" w:right="-50"/>
        <w:jc w:val="both"/>
        <w:rPr>
          <w:b/>
          <w:bCs/>
          <w:color w:val="000000"/>
          <w:lang w:val="en-US"/>
        </w:rPr>
      </w:pPr>
      <w:r w:rsidRPr="00A24965">
        <w:rPr>
          <w:b/>
          <w:bCs/>
          <w:color w:val="000000"/>
          <w:lang w:val="ru-RU"/>
        </w:rPr>
        <w:t xml:space="preserve">Раздел </w:t>
      </w:r>
      <w:r w:rsidRPr="00A24965">
        <w:rPr>
          <w:b/>
          <w:bCs/>
          <w:color w:val="000000"/>
        </w:rPr>
        <w:t>V</w:t>
      </w:r>
      <w:r w:rsidRPr="00A24965">
        <w:rPr>
          <w:b/>
          <w:bCs/>
          <w:color w:val="000000"/>
          <w:lang w:val="ru-RU"/>
        </w:rPr>
        <w:t xml:space="preserve">ІІІ </w:t>
      </w:r>
      <w:r w:rsidRPr="00A24965">
        <w:rPr>
          <w:color w:val="000000"/>
          <w:lang w:val="ru-RU"/>
        </w:rPr>
        <w:t>–</w:t>
      </w:r>
      <w:r w:rsidRPr="00A24965">
        <w:rPr>
          <w:b/>
          <w:bCs/>
          <w:color w:val="000000"/>
          <w:lang w:val="ru-RU"/>
        </w:rPr>
        <w:t xml:space="preserve"> Други условия</w:t>
      </w:r>
    </w:p>
    <w:p w:rsidR="0024245C" w:rsidRPr="00A24965" w:rsidRDefault="0024245C" w:rsidP="00782517">
      <w:pPr>
        <w:ind w:left="-57" w:right="-50"/>
        <w:jc w:val="both"/>
        <w:rPr>
          <w:b/>
          <w:bCs/>
          <w:color w:val="000000"/>
          <w:lang w:val="en-US"/>
        </w:rPr>
      </w:pPr>
    </w:p>
    <w:p w:rsidR="0024245C" w:rsidRPr="00A24965" w:rsidRDefault="0024245C" w:rsidP="00782517">
      <w:pPr>
        <w:ind w:left="-57" w:right="-50"/>
        <w:jc w:val="both"/>
        <w:rPr>
          <w:b/>
          <w:bCs/>
          <w:color w:val="000000"/>
        </w:rPr>
      </w:pPr>
      <w:r w:rsidRPr="00A24965">
        <w:rPr>
          <w:b/>
          <w:bCs/>
          <w:color w:val="000000"/>
        </w:rPr>
        <w:t xml:space="preserve">Раздел </w:t>
      </w:r>
      <w:r w:rsidRPr="00A24965">
        <w:rPr>
          <w:b/>
          <w:bCs/>
          <w:color w:val="000000"/>
          <w:lang w:val="en-US"/>
        </w:rPr>
        <w:t xml:space="preserve">IX - </w:t>
      </w:r>
      <w:r w:rsidRPr="00A24965">
        <w:rPr>
          <w:b/>
          <w:bCs/>
        </w:rPr>
        <w:t>Технически спецификации – Приложения №№ 1.1, 1.2, 1.3</w:t>
      </w:r>
    </w:p>
    <w:p w:rsidR="0024245C" w:rsidRPr="00A24965" w:rsidRDefault="0024245C" w:rsidP="00782517">
      <w:pPr>
        <w:ind w:left="-57" w:right="-50"/>
        <w:jc w:val="both"/>
        <w:rPr>
          <w:b/>
          <w:bCs/>
          <w:color w:val="000000"/>
          <w:lang w:val="ru-RU"/>
        </w:rPr>
      </w:pPr>
    </w:p>
    <w:p w:rsidR="0024245C" w:rsidRPr="00A24965" w:rsidRDefault="0024245C" w:rsidP="00FA760D">
      <w:pPr>
        <w:ind w:left="-57" w:right="-50"/>
        <w:jc w:val="both"/>
        <w:rPr>
          <w:b/>
          <w:bCs/>
        </w:rPr>
      </w:pPr>
      <w:r w:rsidRPr="00A24965">
        <w:rPr>
          <w:b/>
          <w:bCs/>
          <w:lang w:val="ru-RU"/>
        </w:rPr>
        <w:t xml:space="preserve">Раздел </w:t>
      </w:r>
      <w:r w:rsidRPr="00A24965">
        <w:rPr>
          <w:b/>
          <w:bCs/>
          <w:lang w:val="en-US"/>
        </w:rPr>
        <w:t xml:space="preserve">X – </w:t>
      </w:r>
      <w:r w:rsidRPr="00A24965">
        <w:rPr>
          <w:b/>
          <w:bCs/>
        </w:rPr>
        <w:t>Образци:</w:t>
      </w:r>
    </w:p>
    <w:p w:rsidR="0024245C" w:rsidRPr="00F227C9" w:rsidRDefault="0024245C" w:rsidP="00782517">
      <w:pPr>
        <w:pStyle w:val="BodyText"/>
        <w:ind w:left="-57" w:right="-50"/>
        <w:jc w:val="left"/>
        <w:rPr>
          <w:sz w:val="24"/>
          <w:szCs w:val="24"/>
        </w:rPr>
      </w:pPr>
      <w:r w:rsidRPr="00F227C9">
        <w:rPr>
          <w:b/>
          <w:bCs/>
          <w:sz w:val="24"/>
          <w:szCs w:val="24"/>
        </w:rPr>
        <w:t xml:space="preserve">Образец </w:t>
      </w:r>
      <w:r w:rsidRPr="00F227C9">
        <w:rPr>
          <w:b/>
          <w:bCs/>
          <w:sz w:val="24"/>
          <w:szCs w:val="24"/>
          <w:lang w:val="ru-RU"/>
        </w:rPr>
        <w:t xml:space="preserve">№ 1 – </w:t>
      </w:r>
      <w:r w:rsidRPr="00F227C9">
        <w:rPr>
          <w:sz w:val="24"/>
          <w:szCs w:val="24"/>
        </w:rPr>
        <w:t>Опис на представените документи към заявлението за участие;</w:t>
      </w:r>
    </w:p>
    <w:p w:rsidR="0024245C" w:rsidRPr="00F227C9" w:rsidRDefault="0024245C" w:rsidP="00782517">
      <w:pPr>
        <w:pStyle w:val="BodyText"/>
        <w:ind w:left="-57" w:right="-50"/>
        <w:jc w:val="left"/>
        <w:rPr>
          <w:sz w:val="24"/>
          <w:szCs w:val="24"/>
          <w:lang w:val="en-US"/>
        </w:rPr>
      </w:pPr>
      <w:r w:rsidRPr="00F227C9">
        <w:rPr>
          <w:b/>
          <w:bCs/>
          <w:sz w:val="24"/>
          <w:szCs w:val="24"/>
        </w:rPr>
        <w:t xml:space="preserve">Образец </w:t>
      </w:r>
      <w:r w:rsidRPr="00F227C9">
        <w:rPr>
          <w:b/>
          <w:bCs/>
          <w:sz w:val="24"/>
          <w:szCs w:val="24"/>
          <w:lang w:val="ru-RU"/>
        </w:rPr>
        <w:t>№ 2</w:t>
      </w:r>
      <w:r w:rsidRPr="00F227C9">
        <w:rPr>
          <w:sz w:val="24"/>
          <w:szCs w:val="24"/>
          <w:lang w:val="ru-RU"/>
        </w:rPr>
        <w:t xml:space="preserve"> – </w:t>
      </w:r>
      <w:r w:rsidRPr="00F227C9">
        <w:rPr>
          <w:sz w:val="24"/>
          <w:szCs w:val="24"/>
        </w:rPr>
        <w:t>Заявление за участие</w:t>
      </w:r>
      <w:r w:rsidRPr="00F227C9">
        <w:rPr>
          <w:sz w:val="24"/>
          <w:szCs w:val="24"/>
          <w:lang w:val="ru-RU"/>
        </w:rPr>
        <w:t>;</w:t>
      </w:r>
      <w:r w:rsidRPr="00F227C9">
        <w:rPr>
          <w:sz w:val="24"/>
          <w:szCs w:val="24"/>
          <w:lang w:val="en-US"/>
        </w:rPr>
        <w:t xml:space="preserve"> </w:t>
      </w:r>
    </w:p>
    <w:p w:rsidR="0024245C" w:rsidRPr="00A24965" w:rsidRDefault="0024245C" w:rsidP="00782517">
      <w:pPr>
        <w:pStyle w:val="BodyText"/>
        <w:ind w:left="-57" w:right="-50"/>
        <w:rPr>
          <w:sz w:val="24"/>
          <w:szCs w:val="24"/>
          <w:lang w:val="ru-RU"/>
        </w:rPr>
      </w:pPr>
      <w:r w:rsidRPr="00F227C9">
        <w:rPr>
          <w:b/>
          <w:bCs/>
          <w:sz w:val="24"/>
          <w:szCs w:val="24"/>
        </w:rPr>
        <w:t xml:space="preserve">Образец </w:t>
      </w:r>
      <w:r w:rsidRPr="00F227C9">
        <w:rPr>
          <w:b/>
          <w:bCs/>
          <w:sz w:val="24"/>
          <w:szCs w:val="24"/>
          <w:lang w:val="ru-RU"/>
        </w:rPr>
        <w:t>№ 3</w:t>
      </w:r>
      <w:r w:rsidRPr="00F227C9">
        <w:rPr>
          <w:b/>
          <w:bCs/>
          <w:sz w:val="24"/>
          <w:szCs w:val="24"/>
          <w:lang w:val="en-US"/>
        </w:rPr>
        <w:t xml:space="preserve"> </w:t>
      </w:r>
      <w:r w:rsidRPr="00F227C9">
        <w:rPr>
          <w:sz w:val="24"/>
          <w:szCs w:val="24"/>
          <w:lang w:val="ru-RU"/>
        </w:rPr>
        <w:t>–</w:t>
      </w:r>
      <w:r w:rsidRPr="00F227C9">
        <w:rPr>
          <w:sz w:val="24"/>
          <w:szCs w:val="24"/>
        </w:rPr>
        <w:t xml:space="preserve"> Опис на представените документи</w:t>
      </w:r>
      <w:r w:rsidRPr="00F227C9">
        <w:rPr>
          <w:sz w:val="24"/>
          <w:szCs w:val="24"/>
          <w:lang w:val="en-US"/>
        </w:rPr>
        <w:t xml:space="preserve"> </w:t>
      </w:r>
      <w:r w:rsidRPr="00F227C9">
        <w:rPr>
          <w:sz w:val="24"/>
          <w:szCs w:val="24"/>
        </w:rPr>
        <w:t>към първоначалната оферта</w:t>
      </w:r>
      <w:r w:rsidRPr="00F227C9">
        <w:rPr>
          <w:sz w:val="24"/>
          <w:szCs w:val="24"/>
          <w:lang w:val="ru-RU"/>
        </w:rPr>
        <w:t>;</w:t>
      </w:r>
      <w:r w:rsidRPr="00A24965">
        <w:rPr>
          <w:sz w:val="24"/>
          <w:szCs w:val="24"/>
          <w:lang w:val="ru-RU"/>
        </w:rPr>
        <w:t xml:space="preserve"> </w:t>
      </w:r>
    </w:p>
    <w:p w:rsidR="0024245C" w:rsidRPr="00A24965" w:rsidRDefault="0024245C" w:rsidP="00782517">
      <w:pPr>
        <w:pStyle w:val="Header"/>
        <w:ind w:left="-57" w:right="-50"/>
        <w:rPr>
          <w:sz w:val="24"/>
          <w:szCs w:val="24"/>
          <w:lang w:val="ru-RU"/>
        </w:rPr>
      </w:pPr>
      <w:r w:rsidRPr="00A24965">
        <w:rPr>
          <w:b/>
          <w:bCs/>
          <w:sz w:val="24"/>
          <w:szCs w:val="24"/>
        </w:rPr>
        <w:t xml:space="preserve">Образец </w:t>
      </w:r>
      <w:r w:rsidRPr="00A24965">
        <w:rPr>
          <w:b/>
          <w:bCs/>
          <w:sz w:val="24"/>
          <w:szCs w:val="24"/>
          <w:lang w:val="ru-RU"/>
        </w:rPr>
        <w:t xml:space="preserve">№ 4 – </w:t>
      </w:r>
      <w:r w:rsidRPr="00A24965">
        <w:rPr>
          <w:sz w:val="24"/>
          <w:szCs w:val="24"/>
          <w:lang w:val="ru-RU"/>
        </w:rPr>
        <w:t>Техническо предложение</w:t>
      </w:r>
      <w:r w:rsidRPr="00A24965">
        <w:rPr>
          <w:sz w:val="24"/>
          <w:szCs w:val="24"/>
        </w:rPr>
        <w:t>;</w:t>
      </w:r>
    </w:p>
    <w:p w:rsidR="0024245C" w:rsidRPr="00A24965" w:rsidRDefault="0024245C" w:rsidP="00782517">
      <w:pPr>
        <w:pStyle w:val="BodyText"/>
        <w:ind w:left="-57" w:right="-50"/>
        <w:rPr>
          <w:sz w:val="24"/>
          <w:szCs w:val="24"/>
        </w:rPr>
      </w:pPr>
      <w:r w:rsidRPr="00A24965">
        <w:rPr>
          <w:b/>
          <w:bCs/>
          <w:sz w:val="24"/>
          <w:szCs w:val="24"/>
        </w:rPr>
        <w:t xml:space="preserve">Образец </w:t>
      </w:r>
      <w:r w:rsidRPr="00A24965">
        <w:rPr>
          <w:b/>
          <w:bCs/>
          <w:sz w:val="24"/>
          <w:szCs w:val="24"/>
          <w:lang w:val="ru-RU"/>
        </w:rPr>
        <w:t>№</w:t>
      </w:r>
      <w:r w:rsidRPr="00A24965">
        <w:rPr>
          <w:b/>
          <w:bCs/>
          <w:sz w:val="24"/>
          <w:szCs w:val="24"/>
        </w:rPr>
        <w:t xml:space="preserve"> </w:t>
      </w:r>
      <w:r w:rsidRPr="00A24965">
        <w:rPr>
          <w:b/>
          <w:bCs/>
          <w:sz w:val="24"/>
          <w:szCs w:val="24"/>
          <w:lang w:val="ru-RU"/>
        </w:rPr>
        <w:t xml:space="preserve">5.1, 5.2, 5.3 </w:t>
      </w:r>
      <w:r w:rsidRPr="00A24965">
        <w:rPr>
          <w:sz w:val="24"/>
          <w:szCs w:val="24"/>
          <w:lang w:val="ru-RU"/>
        </w:rPr>
        <w:t xml:space="preserve">– </w:t>
      </w:r>
      <w:r w:rsidRPr="00A24965">
        <w:rPr>
          <w:sz w:val="24"/>
          <w:szCs w:val="24"/>
        </w:rPr>
        <w:t>Предложение за изпълнение</w:t>
      </w:r>
      <w:r w:rsidRPr="00A24965">
        <w:rPr>
          <w:sz w:val="24"/>
          <w:szCs w:val="24"/>
          <w:lang w:val="en-US" w:eastAsia="bg-BG"/>
        </w:rPr>
        <w:t xml:space="preserve">; </w:t>
      </w:r>
    </w:p>
    <w:p w:rsidR="0024245C" w:rsidRPr="00A24965" w:rsidRDefault="0024245C" w:rsidP="00782517">
      <w:pPr>
        <w:pStyle w:val="BodyText"/>
        <w:ind w:left="-57" w:right="-50"/>
        <w:rPr>
          <w:b/>
          <w:bCs/>
          <w:sz w:val="24"/>
          <w:szCs w:val="24"/>
          <w:lang w:val="en-US"/>
        </w:rPr>
      </w:pPr>
      <w:r w:rsidRPr="00A24965">
        <w:rPr>
          <w:b/>
          <w:bCs/>
          <w:sz w:val="24"/>
          <w:szCs w:val="24"/>
        </w:rPr>
        <w:t xml:space="preserve">Образец № 5.1.1, 5.2.1, 5.3.1 </w:t>
      </w:r>
      <w:r w:rsidRPr="00A24965">
        <w:rPr>
          <w:sz w:val="24"/>
          <w:szCs w:val="24"/>
        </w:rPr>
        <w:t>– Енергийни и емисионни разходи през целия експлоатационен живот на предлаганите електрически автобуси;</w:t>
      </w:r>
      <w:r w:rsidRPr="00A24965">
        <w:rPr>
          <w:b/>
          <w:bCs/>
          <w:sz w:val="24"/>
          <w:szCs w:val="24"/>
        </w:rPr>
        <w:t xml:space="preserve"> </w:t>
      </w:r>
    </w:p>
    <w:p w:rsidR="0024245C" w:rsidRPr="00A24965" w:rsidRDefault="0024245C" w:rsidP="00782517">
      <w:pPr>
        <w:pStyle w:val="BodyText"/>
        <w:ind w:left="-57" w:right="-50"/>
        <w:rPr>
          <w:sz w:val="24"/>
          <w:szCs w:val="24"/>
        </w:rPr>
      </w:pPr>
      <w:r w:rsidRPr="00A24965">
        <w:rPr>
          <w:b/>
          <w:bCs/>
          <w:sz w:val="24"/>
          <w:szCs w:val="24"/>
          <w:lang w:val="en-US"/>
        </w:rPr>
        <w:t>Образец №</w:t>
      </w:r>
      <w:r w:rsidRPr="00A24965">
        <w:rPr>
          <w:b/>
          <w:bCs/>
          <w:sz w:val="24"/>
          <w:szCs w:val="24"/>
        </w:rPr>
        <w:t xml:space="preserve"> 5.1.2, 5.2.2, 5.3.2 – </w:t>
      </w:r>
      <w:r w:rsidRPr="00A24965">
        <w:rPr>
          <w:sz w:val="24"/>
          <w:szCs w:val="24"/>
        </w:rPr>
        <w:t>Техническа спецификация на предлаганите автобуси</w:t>
      </w:r>
    </w:p>
    <w:p w:rsidR="0024245C" w:rsidRPr="00A24965" w:rsidRDefault="0024245C" w:rsidP="00782517">
      <w:pPr>
        <w:pStyle w:val="BodyText"/>
        <w:ind w:left="-57" w:right="-50"/>
        <w:rPr>
          <w:caps/>
          <w:sz w:val="24"/>
          <w:szCs w:val="24"/>
        </w:rPr>
      </w:pPr>
      <w:r w:rsidRPr="00A24965">
        <w:rPr>
          <w:b/>
          <w:bCs/>
          <w:sz w:val="24"/>
          <w:szCs w:val="24"/>
          <w:lang w:val="en-US"/>
        </w:rPr>
        <w:t>Образец №</w:t>
      </w:r>
      <w:r w:rsidRPr="00A24965">
        <w:rPr>
          <w:b/>
          <w:bCs/>
          <w:sz w:val="24"/>
          <w:szCs w:val="24"/>
        </w:rPr>
        <w:t xml:space="preserve"> 5.4 - </w:t>
      </w:r>
      <w:r w:rsidRPr="00A24965">
        <w:rPr>
          <w:sz w:val="24"/>
          <w:szCs w:val="24"/>
        </w:rPr>
        <w:t>График за изпълнение на доставките</w:t>
      </w:r>
    </w:p>
    <w:p w:rsidR="0024245C" w:rsidRPr="00A24965" w:rsidRDefault="0024245C" w:rsidP="00782517">
      <w:pPr>
        <w:pStyle w:val="BodyText"/>
        <w:ind w:left="-57" w:right="-50"/>
        <w:rPr>
          <w:sz w:val="24"/>
          <w:szCs w:val="24"/>
          <w:lang w:val="ru-RU"/>
        </w:rPr>
      </w:pPr>
      <w:r w:rsidRPr="00A24965">
        <w:rPr>
          <w:b/>
          <w:bCs/>
          <w:sz w:val="24"/>
          <w:szCs w:val="24"/>
        </w:rPr>
        <w:t xml:space="preserve">Образец </w:t>
      </w:r>
      <w:r w:rsidRPr="00A24965">
        <w:rPr>
          <w:b/>
          <w:bCs/>
          <w:sz w:val="24"/>
          <w:szCs w:val="24"/>
          <w:lang w:val="ru-RU"/>
        </w:rPr>
        <w:t>№ 6.1, 6.2, 6.3</w:t>
      </w:r>
      <w:r w:rsidRPr="00A24965">
        <w:rPr>
          <w:sz w:val="24"/>
          <w:szCs w:val="24"/>
          <w:lang w:val="ru-RU"/>
        </w:rPr>
        <w:t xml:space="preserve"> – </w:t>
      </w:r>
      <w:r w:rsidRPr="00A24965">
        <w:rPr>
          <w:sz w:val="24"/>
          <w:szCs w:val="24"/>
        </w:rPr>
        <w:t>Ценово предложение</w:t>
      </w:r>
      <w:r w:rsidRPr="00A24965">
        <w:rPr>
          <w:sz w:val="24"/>
          <w:szCs w:val="24"/>
          <w:lang w:eastAsia="bg-BG"/>
        </w:rPr>
        <w:t xml:space="preserve">; </w:t>
      </w:r>
    </w:p>
    <w:p w:rsidR="0024245C" w:rsidRPr="00A24965" w:rsidRDefault="0024245C" w:rsidP="00782517">
      <w:pPr>
        <w:pStyle w:val="BodyText"/>
        <w:ind w:left="-57" w:right="-50"/>
        <w:rPr>
          <w:sz w:val="24"/>
          <w:szCs w:val="24"/>
          <w:lang w:val="ru-RU"/>
        </w:rPr>
      </w:pPr>
      <w:r w:rsidRPr="00A24965">
        <w:rPr>
          <w:b/>
          <w:bCs/>
          <w:sz w:val="24"/>
          <w:szCs w:val="24"/>
        </w:rPr>
        <w:t xml:space="preserve">Образец </w:t>
      </w:r>
      <w:r w:rsidRPr="00A24965">
        <w:rPr>
          <w:b/>
          <w:bCs/>
          <w:sz w:val="24"/>
          <w:szCs w:val="24"/>
          <w:lang w:val="ru-RU"/>
        </w:rPr>
        <w:t>№ 7</w:t>
      </w:r>
      <w:r w:rsidRPr="00A24965">
        <w:rPr>
          <w:sz w:val="24"/>
          <w:szCs w:val="24"/>
          <w:lang w:val="ru-RU"/>
        </w:rPr>
        <w:t xml:space="preserve"> – </w:t>
      </w:r>
      <w:r w:rsidRPr="00A24965">
        <w:rPr>
          <w:sz w:val="24"/>
          <w:szCs w:val="24"/>
          <w:lang w:eastAsia="bg-BG"/>
        </w:rPr>
        <w:t xml:space="preserve">Образец на декларация по чл. </w:t>
      </w:r>
      <w:r w:rsidRPr="00A24965">
        <w:rPr>
          <w:sz w:val="24"/>
          <w:szCs w:val="24"/>
          <w:lang w:val="en-US" w:eastAsia="bg-BG"/>
        </w:rPr>
        <w:t>59</w:t>
      </w:r>
      <w:r w:rsidRPr="00A24965">
        <w:rPr>
          <w:sz w:val="24"/>
          <w:szCs w:val="24"/>
          <w:lang w:eastAsia="bg-BG"/>
        </w:rPr>
        <w:t xml:space="preserve">, ал. </w:t>
      </w:r>
      <w:r w:rsidRPr="00A24965">
        <w:rPr>
          <w:sz w:val="24"/>
          <w:szCs w:val="24"/>
          <w:lang w:val="en-US" w:eastAsia="bg-BG"/>
        </w:rPr>
        <w:t xml:space="preserve">1, </w:t>
      </w:r>
      <w:r w:rsidRPr="00A24965">
        <w:rPr>
          <w:sz w:val="24"/>
          <w:szCs w:val="24"/>
          <w:lang w:eastAsia="bg-BG"/>
        </w:rPr>
        <w:t>т. 3</w:t>
      </w:r>
      <w:r w:rsidRPr="00A24965">
        <w:rPr>
          <w:sz w:val="24"/>
          <w:szCs w:val="24"/>
          <w:lang w:val="en-US" w:eastAsia="bg-BG"/>
        </w:rPr>
        <w:t xml:space="preserve"> </w:t>
      </w:r>
      <w:r w:rsidRPr="00A24965">
        <w:rPr>
          <w:sz w:val="24"/>
          <w:szCs w:val="24"/>
          <w:lang w:eastAsia="bg-BG"/>
        </w:rPr>
        <w:t>от Закона за мерките срещу изпирането на пари</w:t>
      </w:r>
      <w:r w:rsidRPr="00A24965">
        <w:rPr>
          <w:sz w:val="24"/>
          <w:szCs w:val="24"/>
          <w:lang w:val="ru-RU"/>
        </w:rPr>
        <w:t xml:space="preserve">; </w:t>
      </w:r>
    </w:p>
    <w:p w:rsidR="0024245C" w:rsidRPr="00A24965" w:rsidRDefault="0024245C" w:rsidP="00782517">
      <w:pPr>
        <w:pStyle w:val="BodyText"/>
        <w:ind w:left="-57" w:right="-50"/>
        <w:rPr>
          <w:sz w:val="24"/>
          <w:szCs w:val="24"/>
          <w:lang w:val="ru-RU"/>
        </w:rPr>
      </w:pPr>
      <w:r w:rsidRPr="00A24965">
        <w:rPr>
          <w:b/>
          <w:bCs/>
          <w:sz w:val="24"/>
          <w:szCs w:val="24"/>
        </w:rPr>
        <w:t>Образец</w:t>
      </w:r>
      <w:r w:rsidRPr="00A24965">
        <w:rPr>
          <w:b/>
          <w:bCs/>
          <w:sz w:val="24"/>
          <w:szCs w:val="24"/>
          <w:lang w:val="en-US"/>
        </w:rPr>
        <w:t xml:space="preserve"> № </w:t>
      </w:r>
      <w:r w:rsidRPr="00A24965">
        <w:rPr>
          <w:b/>
          <w:bCs/>
          <w:sz w:val="24"/>
          <w:szCs w:val="24"/>
        </w:rPr>
        <w:t xml:space="preserve">8 – </w:t>
      </w:r>
      <w:r w:rsidRPr="00A24965">
        <w:rPr>
          <w:sz w:val="24"/>
          <w:szCs w:val="24"/>
          <w:lang w:eastAsia="bg-BG"/>
        </w:rPr>
        <w:t>Образец на декларация по чл. 66, ал. 2 от Закона за мерките срещу изпирането на пари</w:t>
      </w:r>
      <w:r w:rsidRPr="00A24965">
        <w:rPr>
          <w:sz w:val="24"/>
          <w:szCs w:val="24"/>
          <w:lang w:val="ru-RU"/>
        </w:rPr>
        <w:t>;</w:t>
      </w:r>
    </w:p>
    <w:p w:rsidR="0024245C" w:rsidRPr="00A24965" w:rsidRDefault="0024245C" w:rsidP="00782517">
      <w:pPr>
        <w:pStyle w:val="BodyText"/>
        <w:ind w:left="-57" w:right="-50"/>
        <w:rPr>
          <w:sz w:val="24"/>
          <w:szCs w:val="24"/>
          <w:lang w:eastAsia="bg-BG"/>
        </w:rPr>
      </w:pPr>
      <w:r w:rsidRPr="00A24965">
        <w:rPr>
          <w:b/>
          <w:bCs/>
          <w:sz w:val="24"/>
          <w:szCs w:val="24"/>
        </w:rPr>
        <w:t>Образец № 9 -</w:t>
      </w:r>
      <w:r w:rsidRPr="00A24965">
        <w:rPr>
          <w:sz w:val="24"/>
          <w:szCs w:val="24"/>
          <w:lang w:eastAsia="bg-BG"/>
        </w:rPr>
        <w:t xml:space="preserve"> </w:t>
      </w:r>
      <w:r w:rsidRPr="00A24965">
        <w:rPr>
          <w:sz w:val="24"/>
          <w:szCs w:val="24"/>
          <w:lang w:val="ru-RU"/>
        </w:rPr>
        <w:t>Декларация по чл. 101, ал. 1, във връзка с чл.107, т. 4 от ЗОП.</w:t>
      </w:r>
    </w:p>
    <w:p w:rsidR="0024245C" w:rsidRDefault="0024245C" w:rsidP="00D03A67">
      <w:pPr>
        <w:suppressAutoHyphens/>
        <w:spacing w:line="360" w:lineRule="atLeast"/>
        <w:ind w:left="180"/>
        <w:jc w:val="center"/>
        <w:rPr>
          <w:b/>
          <w:bCs/>
          <w:lang w:val="en-US"/>
        </w:rPr>
      </w:pPr>
    </w:p>
    <w:p w:rsidR="0024245C" w:rsidRDefault="0024245C" w:rsidP="00D03A67">
      <w:pPr>
        <w:suppressAutoHyphens/>
        <w:spacing w:line="360" w:lineRule="atLeast"/>
        <w:ind w:left="180"/>
        <w:jc w:val="center"/>
        <w:rPr>
          <w:b/>
          <w:bCs/>
          <w:lang w:val="en-US"/>
        </w:rPr>
      </w:pPr>
    </w:p>
    <w:p w:rsidR="0024245C" w:rsidRPr="00A24965" w:rsidRDefault="0024245C" w:rsidP="00D03A67">
      <w:pPr>
        <w:suppressAutoHyphens/>
        <w:spacing w:line="360" w:lineRule="atLeast"/>
        <w:ind w:left="180"/>
        <w:jc w:val="center"/>
        <w:rPr>
          <w:b/>
          <w:bCs/>
        </w:rPr>
      </w:pPr>
      <w:r w:rsidRPr="00A24965">
        <w:rPr>
          <w:b/>
          <w:bCs/>
        </w:rPr>
        <w:t>Част първа</w:t>
      </w:r>
    </w:p>
    <w:p w:rsidR="0024245C" w:rsidRPr="00A24965" w:rsidRDefault="0024245C" w:rsidP="00D03A67">
      <w:pPr>
        <w:suppressAutoHyphens/>
        <w:spacing w:line="360" w:lineRule="atLeast"/>
        <w:ind w:left="180"/>
        <w:jc w:val="center"/>
        <w:rPr>
          <w:b/>
          <w:bCs/>
          <w:sz w:val="16"/>
          <w:szCs w:val="16"/>
        </w:rPr>
      </w:pPr>
    </w:p>
    <w:p w:rsidR="0024245C" w:rsidRPr="00A24965" w:rsidRDefault="0024245C" w:rsidP="00D03A67">
      <w:pPr>
        <w:ind w:left="-57" w:right="-50"/>
        <w:jc w:val="center"/>
        <w:rPr>
          <w:b/>
          <w:bCs/>
          <w:color w:val="000000"/>
          <w:lang w:val="ru-RU"/>
        </w:rPr>
      </w:pPr>
      <w:r w:rsidRPr="00A24965">
        <w:rPr>
          <w:b/>
          <w:bCs/>
          <w:color w:val="000000"/>
          <w:lang w:val="ru-RU"/>
        </w:rPr>
        <w:t>ДОКУМЕНТИ ЗА ОТКРИВАНЕ НА ПРОЦЕДУРАТА</w:t>
      </w:r>
    </w:p>
    <w:p w:rsidR="0024245C" w:rsidRPr="00A24965" w:rsidRDefault="0024245C" w:rsidP="00D03A67">
      <w:pPr>
        <w:ind w:right="-50"/>
        <w:jc w:val="both"/>
        <w:rPr>
          <w:b/>
          <w:bCs/>
          <w:color w:val="000000"/>
          <w:lang w:val="en-US"/>
        </w:rPr>
      </w:pPr>
    </w:p>
    <w:p w:rsidR="0024245C" w:rsidRPr="00A03A6C" w:rsidRDefault="0024245C" w:rsidP="00A03A6C">
      <w:pPr>
        <w:ind w:right="-33" w:firstLine="684"/>
        <w:jc w:val="both"/>
        <w:rPr>
          <w:lang w:val="ru-RU"/>
        </w:rPr>
      </w:pPr>
      <w:r w:rsidRPr="00A03A6C">
        <w:rPr>
          <w:lang w:val="ru-RU"/>
        </w:rPr>
        <w:t xml:space="preserve">1. Решение </w:t>
      </w:r>
      <w:r w:rsidRPr="00A03A6C">
        <w:t>за откриване на процедура за възлагане на обществена поръчка</w:t>
      </w:r>
      <w:r w:rsidRPr="00A03A6C">
        <w:rPr>
          <w:lang w:val="ru-RU"/>
        </w:rPr>
        <w:t xml:space="preserve"> </w:t>
      </w:r>
    </w:p>
    <w:p w:rsidR="0024245C" w:rsidRPr="00A03A6C" w:rsidRDefault="0024245C" w:rsidP="00A03A6C">
      <w:pPr>
        <w:suppressAutoHyphens/>
        <w:spacing w:line="360" w:lineRule="atLeast"/>
        <w:ind w:right="-33" w:firstLine="684"/>
        <w:jc w:val="both"/>
        <w:rPr>
          <w:lang w:val="en-US"/>
        </w:rPr>
      </w:pPr>
      <w:r w:rsidRPr="00A03A6C">
        <w:rPr>
          <w:lang w:val="ru-RU"/>
        </w:rPr>
        <w:t xml:space="preserve">2. </w:t>
      </w:r>
      <w:r w:rsidRPr="00A03A6C">
        <w:rPr>
          <w:lang w:val="en-US"/>
        </w:rPr>
        <w:t xml:space="preserve"> </w:t>
      </w:r>
      <w:r w:rsidRPr="00A03A6C">
        <w:rPr>
          <w:color w:val="000000"/>
          <w:lang w:val="ru-RU"/>
        </w:rPr>
        <w:t>Обявление</w:t>
      </w:r>
      <w:r w:rsidRPr="00A03A6C">
        <w:rPr>
          <w:lang w:val="ru-RU"/>
        </w:rPr>
        <w:t xml:space="preserve"> за обществената  поръчка</w:t>
      </w:r>
      <w:r w:rsidRPr="00A03A6C">
        <w:rPr>
          <w:lang w:val="en-US"/>
        </w:rPr>
        <w:t xml:space="preserve"> </w:t>
      </w:r>
    </w:p>
    <w:p w:rsidR="0024245C" w:rsidRPr="00A03A6C" w:rsidRDefault="0024245C" w:rsidP="00A03A6C">
      <w:pPr>
        <w:ind w:right="-33" w:firstLine="684"/>
        <w:jc w:val="both"/>
      </w:pPr>
    </w:p>
    <w:p w:rsidR="0024245C" w:rsidRPr="00A03A6C" w:rsidRDefault="0024245C" w:rsidP="00A03A6C">
      <w:pPr>
        <w:ind w:right="-33" w:firstLine="684"/>
        <w:jc w:val="center"/>
        <w:rPr>
          <w:b/>
          <w:bCs/>
        </w:rPr>
      </w:pPr>
      <w:r w:rsidRPr="00A03A6C">
        <w:rPr>
          <w:b/>
          <w:bCs/>
        </w:rPr>
        <w:t>Част втора</w:t>
      </w:r>
    </w:p>
    <w:p w:rsidR="0024245C" w:rsidRPr="00A03A6C" w:rsidRDefault="0024245C" w:rsidP="00A03A6C">
      <w:pPr>
        <w:ind w:right="-33" w:firstLine="684"/>
        <w:jc w:val="center"/>
        <w:rPr>
          <w:b/>
          <w:bCs/>
          <w:color w:val="000000"/>
          <w:lang w:val="en-US"/>
        </w:rPr>
      </w:pPr>
      <w:r w:rsidRPr="00A03A6C">
        <w:rPr>
          <w:b/>
          <w:bCs/>
        </w:rPr>
        <w:br/>
      </w:r>
      <w:r w:rsidRPr="00A03A6C">
        <w:rPr>
          <w:b/>
          <w:bCs/>
          <w:color w:val="000000"/>
        </w:rPr>
        <w:t xml:space="preserve">ИНФОРМАЦИЯ ЗА ПОРЪЧКАТА И </w:t>
      </w:r>
      <w:r w:rsidRPr="00A03A6C">
        <w:rPr>
          <w:b/>
          <w:bCs/>
          <w:color w:val="000000"/>
          <w:lang w:val="ru-RU"/>
        </w:rPr>
        <w:t>УКАЗАНИЯ КЪМ УЧАСТНИЦИТЕ</w:t>
      </w:r>
    </w:p>
    <w:p w:rsidR="0024245C" w:rsidRPr="00A03A6C" w:rsidRDefault="0024245C" w:rsidP="00A03A6C">
      <w:pPr>
        <w:ind w:right="-33" w:firstLine="684"/>
        <w:jc w:val="center"/>
        <w:rPr>
          <w:b/>
          <w:bCs/>
          <w:color w:val="000000"/>
          <w:lang w:val="ru-RU"/>
        </w:rPr>
      </w:pPr>
    </w:p>
    <w:p w:rsidR="0024245C" w:rsidRPr="00A03A6C" w:rsidRDefault="0024245C" w:rsidP="00A03A6C">
      <w:pPr>
        <w:ind w:right="-33" w:firstLine="684"/>
        <w:jc w:val="center"/>
        <w:rPr>
          <w:b/>
          <w:bCs/>
          <w:color w:val="000000"/>
        </w:rPr>
      </w:pPr>
      <w:r w:rsidRPr="00A03A6C">
        <w:rPr>
          <w:b/>
          <w:bCs/>
          <w:color w:val="000000"/>
          <w:lang w:val="ru-RU"/>
        </w:rPr>
        <w:t xml:space="preserve">Раздел </w:t>
      </w:r>
      <w:r w:rsidRPr="00A03A6C">
        <w:rPr>
          <w:b/>
          <w:bCs/>
          <w:color w:val="000000"/>
          <w:lang w:val="en-US"/>
        </w:rPr>
        <w:t>I</w:t>
      </w:r>
    </w:p>
    <w:p w:rsidR="0024245C" w:rsidRPr="00A03A6C" w:rsidRDefault="0024245C" w:rsidP="00A03A6C">
      <w:pPr>
        <w:ind w:right="-33" w:firstLine="684"/>
        <w:jc w:val="center"/>
        <w:rPr>
          <w:b/>
          <w:bCs/>
        </w:rPr>
      </w:pPr>
    </w:p>
    <w:p w:rsidR="0024245C" w:rsidRPr="00A03A6C" w:rsidRDefault="0024245C" w:rsidP="00A03A6C">
      <w:pPr>
        <w:ind w:right="-33" w:firstLine="684"/>
        <w:jc w:val="center"/>
        <w:rPr>
          <w:b/>
          <w:bCs/>
        </w:rPr>
      </w:pPr>
      <w:r w:rsidRPr="00A03A6C">
        <w:rPr>
          <w:b/>
          <w:bCs/>
        </w:rPr>
        <w:t>ПЪЛНО ОПИСАНИЕ НА ПРЕДМЕТА НА ОБЩЕСТВЕНАТА ПОРЪЧКА</w:t>
      </w:r>
    </w:p>
    <w:p w:rsidR="0024245C" w:rsidRPr="00A03A6C" w:rsidRDefault="0024245C" w:rsidP="00A03A6C">
      <w:pPr>
        <w:tabs>
          <w:tab w:val="center" w:pos="2743"/>
        </w:tabs>
        <w:ind w:right="-33" w:firstLine="684"/>
        <w:rPr>
          <w:caps/>
        </w:rPr>
      </w:pPr>
    </w:p>
    <w:p w:rsidR="0024245C" w:rsidRPr="00A03A6C" w:rsidRDefault="0024245C" w:rsidP="00A03A6C">
      <w:pPr>
        <w:ind w:right="-33" w:firstLine="684"/>
        <w:jc w:val="both"/>
        <w:rPr>
          <w:b/>
          <w:bCs/>
          <w:spacing w:val="-12"/>
        </w:rPr>
      </w:pPr>
      <w:r w:rsidRPr="00A03A6C">
        <w:rPr>
          <w:b/>
          <w:bCs/>
          <w:spacing w:val="-12"/>
        </w:rPr>
        <w:t>1.1. Описание на предмета на обществената поръчка:</w:t>
      </w:r>
    </w:p>
    <w:p w:rsidR="0024245C" w:rsidRPr="00A03A6C" w:rsidRDefault="0024245C" w:rsidP="00A03A6C">
      <w:pPr>
        <w:ind w:right="-33" w:firstLine="684"/>
        <w:jc w:val="both"/>
      </w:pPr>
      <w:r w:rsidRPr="00A03A6C">
        <w:rPr>
          <w:spacing w:val="-12"/>
        </w:rPr>
        <w:t xml:space="preserve">Предметът на настоящата обществена поръчка е </w:t>
      </w:r>
      <w:r w:rsidRPr="00A03A6C">
        <w:rPr>
          <w:b/>
          <w:bCs/>
          <w:spacing w:val="-12"/>
        </w:rPr>
        <w:t>„Доставка и въвеждане в експлоатация на нови електрически автобуси и допълнително оборудване към тях за нуждите на обществения транспорт в Бургас”</w:t>
      </w:r>
      <w:r w:rsidRPr="00A03A6C">
        <w:rPr>
          <w:spacing w:val="-12"/>
        </w:rPr>
        <w:t xml:space="preserve"> </w:t>
      </w:r>
      <w:r w:rsidRPr="00A03A6C">
        <w:t>и включва дейности по доставка и въвеждане в експлоатация на нови електрически автобуси за обществен транспорт и допълнително оборудване за тях</w:t>
      </w:r>
      <w:r w:rsidRPr="00A03A6C">
        <w:rPr>
          <w:b/>
          <w:bCs/>
          <w:i/>
          <w:iCs/>
        </w:rPr>
        <w:t xml:space="preserve">, </w:t>
      </w:r>
      <w:r w:rsidRPr="00A03A6C">
        <w:t>отговарящи на изискванията на Възложителя, подробно описани в Технически спецификации (Приложение № 1.1, 1.2 и 1.3, неразделна част от настоящата документация)</w:t>
      </w:r>
    </w:p>
    <w:p w:rsidR="0024245C" w:rsidRPr="00A03A6C" w:rsidRDefault="0024245C" w:rsidP="00A03A6C">
      <w:pPr>
        <w:ind w:right="-33" w:firstLine="684"/>
        <w:jc w:val="both"/>
        <w:rPr>
          <w:lang w:val="en-US"/>
        </w:rPr>
      </w:pPr>
      <w:r w:rsidRPr="00A03A6C">
        <w:t>Обект на настоящата обществена поръчка е „Доставка“ по смисъла на чл. 3, ал. 1, т. 2 от ЗОП.</w:t>
      </w:r>
    </w:p>
    <w:p w:rsidR="0024245C" w:rsidRPr="00A03A6C" w:rsidRDefault="0024245C" w:rsidP="00A03A6C">
      <w:pPr>
        <w:ind w:right="-33" w:firstLine="684"/>
        <w:jc w:val="both"/>
      </w:pPr>
      <w:r w:rsidRPr="00A03A6C">
        <w:t>Поръчката се възлага съгласно чл.18, ал.1, т.4 и във връзка с чл.20, ал.1, т.3б и чл.132 от ЗОП, като „</w:t>
      </w:r>
      <w:r w:rsidRPr="00A03A6C">
        <w:rPr>
          <w:b/>
          <w:bCs/>
        </w:rPr>
        <w:t>Договаряне с предварителна покана за участие</w:t>
      </w:r>
      <w:r w:rsidRPr="00A03A6C">
        <w:t>”.</w:t>
      </w:r>
    </w:p>
    <w:p w:rsidR="0024245C" w:rsidRPr="00A03A6C" w:rsidRDefault="0024245C" w:rsidP="00A03A6C">
      <w:pPr>
        <w:ind w:right="-33" w:firstLine="684"/>
        <w:jc w:val="both"/>
        <w:rPr>
          <w:b/>
          <w:bCs/>
          <w:spacing w:val="-12"/>
        </w:rPr>
      </w:pPr>
      <w:r w:rsidRPr="00A03A6C">
        <w:rPr>
          <w:b/>
          <w:bCs/>
          <w:spacing w:val="-12"/>
        </w:rPr>
        <w:t xml:space="preserve">1.2. Срок на изпълнение на поръчката – </w:t>
      </w:r>
      <w:r w:rsidRPr="00A03A6C">
        <w:t>к</w:t>
      </w:r>
      <w:r w:rsidRPr="00A03A6C">
        <w:rPr>
          <w:lang w:val="ru-RU"/>
        </w:rPr>
        <w:t>райният срок за изпълнение на доставката е по предложение на участника, определен в календарни дни,</w:t>
      </w:r>
      <w:r w:rsidRPr="00A03A6C">
        <w:rPr>
          <w:lang w:val="en-US"/>
        </w:rPr>
        <w:t xml:space="preserve"> </w:t>
      </w:r>
      <w:r w:rsidRPr="00A03A6C">
        <w:t>но не повече от 18 месеца,</w:t>
      </w:r>
      <w:r w:rsidRPr="00A03A6C">
        <w:rPr>
          <w:lang w:val="ru-RU"/>
        </w:rPr>
        <w:t xml:space="preserve"> считано от датата на сключване на договор</w:t>
      </w:r>
      <w:r w:rsidRPr="00A03A6C">
        <w:t>a.</w:t>
      </w:r>
    </w:p>
    <w:p w:rsidR="0024245C" w:rsidRPr="00A03A6C" w:rsidRDefault="0024245C" w:rsidP="00A03A6C">
      <w:pPr>
        <w:ind w:right="-33" w:firstLine="684"/>
        <w:jc w:val="both"/>
        <w:rPr>
          <w:b/>
          <w:bCs/>
          <w:spacing w:val="-12"/>
        </w:rPr>
      </w:pPr>
      <w:r w:rsidRPr="00A03A6C">
        <w:rPr>
          <w:b/>
          <w:bCs/>
          <w:spacing w:val="-12"/>
        </w:rPr>
        <w:t xml:space="preserve">1.3. Място на изпълнение на поръчката – </w:t>
      </w:r>
      <w:r w:rsidRPr="00A03A6C">
        <w:rPr>
          <w:lang w:val="ru-RU"/>
        </w:rPr>
        <w:t xml:space="preserve">франко Автобусно депо на </w:t>
      </w:r>
      <w:r w:rsidRPr="00A03A6C">
        <w:t>„Б</w:t>
      </w:r>
      <w:r w:rsidRPr="00A03A6C">
        <w:rPr>
          <w:lang w:val="ru-RU"/>
        </w:rPr>
        <w:t>ургасбус</w:t>
      </w:r>
      <w:r w:rsidRPr="00A03A6C">
        <w:rPr>
          <w:b/>
          <w:bCs/>
          <w:i/>
          <w:iCs/>
          <w:lang w:val="ru-RU"/>
        </w:rPr>
        <w:t>”</w:t>
      </w:r>
      <w:r w:rsidRPr="00A03A6C">
        <w:rPr>
          <w:lang w:val="ru-RU"/>
        </w:rPr>
        <w:t xml:space="preserve"> ЕООД, гр. Бургас, ул. </w:t>
      </w:r>
      <w:r w:rsidRPr="00A03A6C">
        <w:t>„Индустриална</w:t>
      </w:r>
      <w:r w:rsidRPr="00A03A6C">
        <w:rPr>
          <w:b/>
          <w:bCs/>
          <w:i/>
          <w:iCs/>
          <w:lang w:val="ru-RU"/>
        </w:rPr>
        <w:t>”</w:t>
      </w:r>
      <w:r w:rsidRPr="00A03A6C">
        <w:rPr>
          <w:lang w:val="ru-RU"/>
        </w:rPr>
        <w:t xml:space="preserve"> 1, с платени мита и такси.</w:t>
      </w:r>
      <w:r w:rsidRPr="00A03A6C">
        <w:t xml:space="preserve"> Приемането и предаването се извършва с двустранен Приемо-предавателен протокол. Преминаването на риска от ИЗПЪЛНИТЕЛЯ към ВЪЗЛОЖИТЕЛЯ става след приемане на доставка на автобуси и допълнително оборудване. Рискът при транспортирането до мястото на доставка е за сметка на ИЗПЪЛНИТЕЛЯ.</w:t>
      </w:r>
      <w:r w:rsidRPr="00A03A6C">
        <w:rPr>
          <w:spacing w:val="-12"/>
        </w:rPr>
        <w:t xml:space="preserve"> </w:t>
      </w:r>
    </w:p>
    <w:p w:rsidR="0024245C" w:rsidRPr="00A03A6C" w:rsidRDefault="0024245C" w:rsidP="00A03A6C">
      <w:pPr>
        <w:ind w:right="-33" w:firstLine="684"/>
        <w:jc w:val="both"/>
        <w:rPr>
          <w:b/>
          <w:bCs/>
          <w:spacing w:val="-12"/>
        </w:rPr>
      </w:pPr>
      <w:r w:rsidRPr="00A03A6C">
        <w:rPr>
          <w:b/>
          <w:bCs/>
          <w:spacing w:val="-12"/>
        </w:rPr>
        <w:t xml:space="preserve">1.4. Източник на финансиране – </w:t>
      </w:r>
      <w:r w:rsidRPr="00A03A6C">
        <w:t>Финансирането на настоящата обществена поръчка се осигурява във връзка с изпълнение на проект</w:t>
      </w:r>
      <w:r w:rsidRPr="00A03A6C">
        <w:rPr>
          <w:b/>
          <w:bCs/>
        </w:rPr>
        <w:t xml:space="preserve"> „Подобряване качеството на атмосферния въздух в Община Бургас чрез модернизация на обществения транспорт”, </w:t>
      </w:r>
      <w:r w:rsidRPr="00A03A6C">
        <w:t xml:space="preserve">по Оперативна програма „Околна среда 2014-2020 г.”, Процедура </w:t>
      </w:r>
      <w:r w:rsidRPr="00A03A6C">
        <w:rPr>
          <w:lang w:val="en-US"/>
        </w:rPr>
        <w:t xml:space="preserve">BG 16M1OP 002-5.004 </w:t>
      </w:r>
      <w:r w:rsidRPr="00A03A6C">
        <w:t>„Мерки за адресиране на транспорта като източник на замърсяване на атмосферния въздух“, приоритетна ос 5 „Подобряване качеството на атмосферния въздух”.</w:t>
      </w:r>
    </w:p>
    <w:p w:rsidR="0024245C" w:rsidRPr="00A03A6C" w:rsidRDefault="0024245C" w:rsidP="00A03A6C">
      <w:pPr>
        <w:tabs>
          <w:tab w:val="left" w:pos="570"/>
        </w:tabs>
        <w:ind w:right="-33" w:firstLine="684"/>
        <w:jc w:val="both"/>
      </w:pPr>
      <w:r w:rsidRPr="00A03A6C">
        <w:rPr>
          <w:b/>
          <w:bCs/>
          <w:color w:val="000000"/>
          <w:spacing w:val="-12"/>
        </w:rPr>
        <w:t xml:space="preserve">1.5. Начин на плащане – </w:t>
      </w:r>
      <w:r w:rsidRPr="00A03A6C">
        <w:t>Плащанията ще се извършват съгласно условията на договора.</w:t>
      </w:r>
    </w:p>
    <w:p w:rsidR="0024245C" w:rsidRPr="00A03A6C" w:rsidRDefault="0024245C" w:rsidP="00A03A6C">
      <w:pPr>
        <w:tabs>
          <w:tab w:val="left" w:pos="540"/>
        </w:tabs>
        <w:ind w:right="-33" w:firstLine="684"/>
        <w:jc w:val="both"/>
      </w:pPr>
      <w:r>
        <w:rPr>
          <w:b/>
          <w:bCs/>
          <w:color w:val="000000"/>
          <w:spacing w:val="-12"/>
        </w:rPr>
        <w:tab/>
      </w:r>
      <w:r w:rsidRPr="00A03A6C">
        <w:rPr>
          <w:b/>
          <w:bCs/>
          <w:color w:val="000000"/>
          <w:spacing w:val="-12"/>
        </w:rPr>
        <w:t xml:space="preserve">1.6. Срок на валидност на офертите – </w:t>
      </w:r>
      <w:r w:rsidRPr="00A03A6C">
        <w:t>Срокът на валидност на офертите е времето, през което участниците са обвързани с условията на представените от тях оферти. Същият започва да тече от датата, определена за краен срок за получаване на офертите. Срокът на валидност на офертите е обявен в т.ІV.2.6. от Обявлението.</w:t>
      </w:r>
    </w:p>
    <w:p w:rsidR="0024245C" w:rsidRPr="00A03A6C" w:rsidRDefault="0024245C" w:rsidP="00A03A6C">
      <w:pPr>
        <w:ind w:right="-33" w:firstLine="684"/>
        <w:jc w:val="both"/>
      </w:pPr>
      <w:r w:rsidRPr="00A03A6C">
        <w:rPr>
          <w:b/>
          <w:bCs/>
          <w:color w:val="000000"/>
          <w:spacing w:val="-12"/>
        </w:rPr>
        <w:t xml:space="preserve">1.7. Прогнозна стойност – </w:t>
      </w:r>
      <w:r w:rsidRPr="00A03A6C">
        <w:t xml:space="preserve">Общата прогнозна стойност на обществената поръчка е </w:t>
      </w:r>
      <w:r w:rsidRPr="00A03A6C">
        <w:rPr>
          <w:b/>
          <w:bCs/>
        </w:rPr>
        <w:t>64</w:t>
      </w:r>
      <w:r w:rsidRPr="00A03A6C">
        <w:rPr>
          <w:b/>
          <w:bCs/>
          <w:lang w:val="en-US"/>
        </w:rPr>
        <w:t> </w:t>
      </w:r>
      <w:r w:rsidRPr="00A03A6C">
        <w:rPr>
          <w:b/>
          <w:bCs/>
        </w:rPr>
        <w:t>448</w:t>
      </w:r>
      <w:r w:rsidRPr="00A03A6C">
        <w:rPr>
          <w:b/>
          <w:bCs/>
          <w:lang w:val="en-US"/>
        </w:rPr>
        <w:t xml:space="preserve"> </w:t>
      </w:r>
      <w:r w:rsidRPr="00A03A6C">
        <w:rPr>
          <w:b/>
          <w:bCs/>
        </w:rPr>
        <w:t xml:space="preserve">800 (шестдесет и четири милиона четиристотин четиридесет и осем хиляди и осемстотин) </w:t>
      </w:r>
      <w:r w:rsidRPr="00A03A6C">
        <w:t>лв без ДДС общо за трите обособени позиции или както следва:</w:t>
      </w:r>
    </w:p>
    <w:p w:rsidR="0024245C" w:rsidRPr="00A03A6C" w:rsidRDefault="0024245C" w:rsidP="00A03A6C">
      <w:pPr>
        <w:ind w:right="-33" w:firstLine="684"/>
        <w:jc w:val="both"/>
        <w:rPr>
          <w:b/>
          <w:bCs/>
        </w:rPr>
      </w:pPr>
    </w:p>
    <w:p w:rsidR="0024245C" w:rsidRPr="00A03A6C" w:rsidRDefault="0024245C" w:rsidP="00A03A6C">
      <w:pPr>
        <w:ind w:right="-33" w:firstLine="684"/>
        <w:jc w:val="both"/>
        <w:rPr>
          <w:b/>
          <w:bCs/>
          <w:color w:val="000000"/>
          <w:spacing w:val="-12"/>
        </w:rPr>
      </w:pPr>
      <w:r w:rsidRPr="00A03A6C">
        <w:rPr>
          <w:b/>
          <w:bCs/>
          <w:color w:val="000000"/>
          <w:spacing w:val="-12"/>
        </w:rPr>
        <w:t xml:space="preserve">Обособена позиция № 1 – </w:t>
      </w:r>
      <w:r w:rsidRPr="00A03A6C">
        <w:t>„</w:t>
      </w:r>
      <w:r w:rsidRPr="00A03A6C">
        <w:rPr>
          <w:b/>
          <w:bCs/>
          <w:i/>
          <w:iCs/>
        </w:rPr>
        <w:t>Доставка</w:t>
      </w:r>
      <w:r w:rsidRPr="00A03A6C">
        <w:rPr>
          <w:b/>
          <w:bCs/>
          <w:i/>
          <w:iCs/>
          <w:spacing w:val="-12"/>
        </w:rPr>
        <w:t xml:space="preserve"> и въвеждане в експлоатация</w:t>
      </w:r>
      <w:r w:rsidRPr="00A03A6C">
        <w:rPr>
          <w:b/>
          <w:bCs/>
          <w:i/>
          <w:iCs/>
        </w:rPr>
        <w:t xml:space="preserve"> на 10 броя нови 18-метрови електрически автобуси и допълнително оборудване към тях </w:t>
      </w:r>
      <w:r w:rsidRPr="00A03A6C">
        <w:rPr>
          <w:b/>
          <w:bCs/>
          <w:i/>
          <w:iCs/>
          <w:lang w:val="ru-RU"/>
        </w:rPr>
        <w:t>” – 15 604 000 лева без ДДС</w:t>
      </w:r>
    </w:p>
    <w:p w:rsidR="0024245C" w:rsidRPr="00A03A6C" w:rsidRDefault="0024245C" w:rsidP="00A03A6C">
      <w:pPr>
        <w:ind w:right="-33" w:firstLine="684"/>
        <w:jc w:val="both"/>
        <w:rPr>
          <w:b/>
          <w:bCs/>
          <w:color w:val="000000"/>
          <w:spacing w:val="-12"/>
        </w:rPr>
      </w:pPr>
      <w:r w:rsidRPr="00A03A6C">
        <w:rPr>
          <w:b/>
          <w:bCs/>
          <w:color w:val="000000"/>
          <w:spacing w:val="-12"/>
        </w:rPr>
        <w:t xml:space="preserve">Обособена позиция № 2 - </w:t>
      </w:r>
      <w:r w:rsidRPr="00A03A6C">
        <w:t>„</w:t>
      </w:r>
      <w:r w:rsidRPr="00A03A6C">
        <w:rPr>
          <w:b/>
          <w:bCs/>
          <w:i/>
          <w:iCs/>
        </w:rPr>
        <w:t>Доставка</w:t>
      </w:r>
      <w:r w:rsidRPr="00A03A6C">
        <w:rPr>
          <w:b/>
          <w:bCs/>
          <w:spacing w:val="-12"/>
        </w:rPr>
        <w:t xml:space="preserve"> </w:t>
      </w:r>
      <w:r w:rsidRPr="00A03A6C">
        <w:rPr>
          <w:b/>
          <w:bCs/>
          <w:i/>
          <w:iCs/>
          <w:spacing w:val="-12"/>
        </w:rPr>
        <w:t>и въвеждане в експлоатация</w:t>
      </w:r>
      <w:r w:rsidRPr="00A03A6C">
        <w:rPr>
          <w:b/>
          <w:bCs/>
          <w:i/>
          <w:iCs/>
        </w:rPr>
        <w:t xml:space="preserve"> на 34 броя нови 12-метрови електрически автобуси и допълнително оборудване към тях </w:t>
      </w:r>
      <w:r w:rsidRPr="00A03A6C">
        <w:rPr>
          <w:b/>
          <w:bCs/>
          <w:i/>
          <w:iCs/>
          <w:lang w:val="ru-RU"/>
        </w:rPr>
        <w:t>” – 36 720 000 лева без ДДС</w:t>
      </w:r>
    </w:p>
    <w:p w:rsidR="0024245C" w:rsidRPr="00A03A6C" w:rsidRDefault="0024245C" w:rsidP="00A03A6C">
      <w:pPr>
        <w:ind w:right="-33" w:firstLine="684"/>
        <w:jc w:val="both"/>
      </w:pPr>
      <w:r w:rsidRPr="00A03A6C">
        <w:rPr>
          <w:b/>
          <w:bCs/>
          <w:color w:val="000000"/>
          <w:spacing w:val="-12"/>
        </w:rPr>
        <w:t xml:space="preserve">Обособена позиция № 3 - </w:t>
      </w:r>
      <w:r w:rsidRPr="00A03A6C">
        <w:t>„</w:t>
      </w:r>
      <w:r w:rsidRPr="00A03A6C">
        <w:rPr>
          <w:b/>
          <w:bCs/>
          <w:i/>
          <w:iCs/>
        </w:rPr>
        <w:t>Доставка</w:t>
      </w:r>
      <w:r w:rsidRPr="00A03A6C">
        <w:rPr>
          <w:b/>
          <w:bCs/>
          <w:spacing w:val="-12"/>
        </w:rPr>
        <w:t xml:space="preserve"> </w:t>
      </w:r>
      <w:r w:rsidRPr="00A03A6C">
        <w:rPr>
          <w:b/>
          <w:bCs/>
          <w:i/>
          <w:iCs/>
          <w:spacing w:val="-12"/>
        </w:rPr>
        <w:t>и въвеждане в експлоатация</w:t>
      </w:r>
      <w:r w:rsidRPr="00A03A6C">
        <w:rPr>
          <w:b/>
          <w:bCs/>
          <w:i/>
          <w:iCs/>
        </w:rPr>
        <w:t xml:space="preserve"> на 12 броя нови 9-метрови електрически автобуси и допълнително оборудване към тях </w:t>
      </w:r>
      <w:r w:rsidRPr="00A03A6C">
        <w:rPr>
          <w:b/>
          <w:bCs/>
          <w:i/>
          <w:iCs/>
          <w:lang w:val="ru-RU"/>
        </w:rPr>
        <w:t>” – 12 124 800 лева без ДДС</w:t>
      </w:r>
    </w:p>
    <w:p w:rsidR="0024245C" w:rsidRPr="00A03A6C" w:rsidRDefault="0024245C" w:rsidP="00A03A6C">
      <w:pPr>
        <w:ind w:right="-33" w:firstLine="684"/>
        <w:jc w:val="both"/>
        <w:rPr>
          <w:rStyle w:val="FontStyle233"/>
          <w:rFonts w:ascii="Times New Roman" w:hAnsi="Times New Roman" w:cs="Times New Roman"/>
          <w:b/>
          <w:bCs/>
          <w:sz w:val="24"/>
          <w:szCs w:val="24"/>
        </w:rPr>
      </w:pPr>
      <w:r w:rsidRPr="00A03A6C">
        <w:rPr>
          <w:rStyle w:val="FontStyle233"/>
          <w:rFonts w:ascii="Times New Roman" w:hAnsi="Times New Roman" w:cs="Times New Roman"/>
          <w:sz w:val="24"/>
          <w:szCs w:val="24"/>
        </w:rPr>
        <w:t xml:space="preserve">Стойността на поръчката се определя в </w:t>
      </w:r>
      <w:r w:rsidRPr="00A03A6C">
        <w:rPr>
          <w:rStyle w:val="FontStyle235"/>
          <w:rFonts w:ascii="Times New Roman" w:hAnsi="Times New Roman" w:cs="Times New Roman"/>
          <w:sz w:val="24"/>
          <w:szCs w:val="24"/>
        </w:rPr>
        <w:t xml:space="preserve">български лева </w:t>
      </w:r>
      <w:r w:rsidRPr="00A03A6C">
        <w:rPr>
          <w:rStyle w:val="FontStyle233"/>
          <w:rFonts w:ascii="Times New Roman" w:hAnsi="Times New Roman" w:cs="Times New Roman"/>
          <w:b/>
          <w:bCs/>
          <w:sz w:val="24"/>
          <w:szCs w:val="24"/>
        </w:rPr>
        <w:t xml:space="preserve">без ДДС. </w:t>
      </w:r>
    </w:p>
    <w:p w:rsidR="0024245C" w:rsidRPr="00A03A6C" w:rsidRDefault="0024245C" w:rsidP="00A03A6C">
      <w:pPr>
        <w:ind w:right="-33" w:firstLine="684"/>
        <w:jc w:val="both"/>
        <w:rPr>
          <w:color w:val="000000"/>
        </w:rPr>
      </w:pPr>
      <w:r w:rsidRPr="00A03A6C">
        <w:rPr>
          <w:color w:val="000000"/>
        </w:rPr>
        <w:t xml:space="preserve">В цената се включват всички разходи, свързани с качественото изпълнение на поръчката, описани в техническите спецификации вид и обхват, включително, но не само всички разходи за материали, изработка, опаковка, доставка, транспортни, товарно-разтоварни дейности и други разходи, включително с необходимите за регистрацията документи и документи за платени данъци, мита, такси, за провеждането на предвиденото обучение на персонала на Възложителя и всички останали задължения на Изпълнителя. </w:t>
      </w:r>
    </w:p>
    <w:p w:rsidR="0024245C" w:rsidRPr="00A03A6C" w:rsidRDefault="0024245C" w:rsidP="00A03A6C">
      <w:pPr>
        <w:ind w:right="-33" w:firstLine="684"/>
        <w:jc w:val="both"/>
        <w:rPr>
          <w:color w:val="000000"/>
        </w:rPr>
      </w:pPr>
      <w:r w:rsidRPr="00A03A6C">
        <w:rPr>
          <w:color w:val="000000"/>
        </w:rPr>
        <w:t xml:space="preserve">Оферираната от участника цена за изпълнение не трябва да надвишава посочената прогнозна стойност по съответната обособена позиция, за която се кандидатства. При неизпълнение на това изискване, участникът ще бъде отстранен. </w:t>
      </w:r>
    </w:p>
    <w:p w:rsidR="0024245C" w:rsidRPr="00A03A6C" w:rsidRDefault="0024245C" w:rsidP="00A03A6C">
      <w:pPr>
        <w:ind w:right="-33" w:firstLine="684"/>
        <w:jc w:val="both"/>
        <w:rPr>
          <w:color w:val="000000"/>
        </w:rPr>
      </w:pPr>
      <w:r w:rsidRPr="00A03A6C">
        <w:rPr>
          <w:color w:val="000000"/>
        </w:rPr>
        <w:t>Д</w:t>
      </w:r>
      <w:r w:rsidRPr="00A03A6C">
        <w:rPr>
          <w:spacing w:val="1"/>
        </w:rPr>
        <w:t xml:space="preserve">оговорът за изпълнение ще се счита за сключен </w:t>
      </w:r>
      <w:r w:rsidRPr="00A03A6C">
        <w:rPr>
          <w:spacing w:val="1"/>
          <w:u w:val="single"/>
        </w:rPr>
        <w:t>под условие</w:t>
      </w:r>
      <w:r w:rsidRPr="00A03A6C">
        <w:rPr>
          <w:spacing w:val="1"/>
        </w:rPr>
        <w:t xml:space="preserve"> по смисъла на чл. 114 от ЗОП (договор с отложено изпълнение). </w:t>
      </w:r>
      <w:r w:rsidRPr="00A03A6C">
        <w:rPr>
          <w:lang w:val="ru-RU"/>
        </w:rPr>
        <w:t xml:space="preserve">Плащанията по </w:t>
      </w:r>
      <w:r w:rsidRPr="00A03A6C">
        <w:t>Договора за изпълнение</w:t>
      </w:r>
      <w:r w:rsidRPr="00A03A6C">
        <w:rPr>
          <w:lang w:val="ru-RU"/>
        </w:rPr>
        <w:t xml:space="preserve">  се осъществяват само и единствено, в случай на одобрено финансиране</w:t>
      </w:r>
      <w:r w:rsidRPr="00A03A6C">
        <w:t xml:space="preserve"> по проект</w:t>
      </w:r>
      <w:r w:rsidRPr="00A03A6C">
        <w:rPr>
          <w:b/>
          <w:bCs/>
        </w:rPr>
        <w:t xml:space="preserve"> „Подобряване качеството на атмосферния въздух в Община Бургас чрез модернизация на обществения транспорт”, </w:t>
      </w:r>
      <w:r w:rsidRPr="00A03A6C">
        <w:t xml:space="preserve">по Оперативна програма „Околна среда 2014-2020 г.”, Процедура </w:t>
      </w:r>
      <w:r w:rsidRPr="00A03A6C">
        <w:rPr>
          <w:lang w:val="en-US"/>
        </w:rPr>
        <w:t xml:space="preserve">BG 16M1OP 002-5.004 </w:t>
      </w:r>
      <w:r w:rsidRPr="00A03A6C">
        <w:t xml:space="preserve">„Мерки за адресиране на транспорта като източник на замърсяване на атмосферния въздух“, приоритетна ос 5 „Подобряване качеството на атмосферния въздух“ </w:t>
      </w:r>
      <w:r w:rsidRPr="00A03A6C">
        <w:rPr>
          <w:lang w:val="ru-RU"/>
        </w:rPr>
        <w:t xml:space="preserve">и в рамките на одобрения бюджет по Административния договор за безвъзмездна финансова помощ. </w:t>
      </w:r>
      <w:r w:rsidRPr="00A03A6C">
        <w:t>Ако финансирането не бъде осигурено, на основание чл. 114 от ЗОП всяка от страните може да поиска прекратяване на договора след изтичане на 3 месечен срок от сключването, като нито една от страните не дължи неустойка на другата.</w:t>
      </w:r>
    </w:p>
    <w:p w:rsidR="0024245C" w:rsidRPr="00A03A6C" w:rsidRDefault="0024245C" w:rsidP="00A03A6C">
      <w:pPr>
        <w:ind w:right="-33" w:firstLine="684"/>
        <w:jc w:val="both"/>
      </w:pPr>
      <w:r w:rsidRPr="00A03A6C">
        <w:rPr>
          <w:b/>
          <w:bCs/>
          <w:color w:val="000000"/>
          <w:spacing w:val="-12"/>
        </w:rPr>
        <w:t xml:space="preserve">1.8. Обособени позиции – </w:t>
      </w:r>
      <w:r w:rsidRPr="00A03A6C">
        <w:t>Поръчката е разделена на 3 (три) обособени позиции.</w:t>
      </w:r>
    </w:p>
    <w:p w:rsidR="0024245C" w:rsidRPr="00A03A6C" w:rsidRDefault="0024245C" w:rsidP="00A03A6C">
      <w:pPr>
        <w:ind w:right="-33" w:firstLine="684"/>
        <w:jc w:val="both"/>
        <w:rPr>
          <w:b/>
          <w:bCs/>
          <w:spacing w:val="-12"/>
        </w:rPr>
      </w:pPr>
      <w:r w:rsidRPr="00A03A6C">
        <w:rPr>
          <w:b/>
          <w:bCs/>
          <w:spacing w:val="-12"/>
        </w:rPr>
        <w:t xml:space="preserve">Обособена позиция № 1 – </w:t>
      </w:r>
      <w:r w:rsidRPr="00A03A6C">
        <w:t>„</w:t>
      </w:r>
      <w:r w:rsidRPr="00A03A6C">
        <w:rPr>
          <w:b/>
          <w:bCs/>
          <w:i/>
          <w:iCs/>
        </w:rPr>
        <w:t>Доставка</w:t>
      </w:r>
      <w:r w:rsidRPr="00A03A6C">
        <w:rPr>
          <w:b/>
          <w:bCs/>
          <w:spacing w:val="-12"/>
        </w:rPr>
        <w:t xml:space="preserve"> </w:t>
      </w:r>
      <w:r w:rsidRPr="00A03A6C">
        <w:rPr>
          <w:b/>
          <w:bCs/>
          <w:i/>
          <w:iCs/>
          <w:spacing w:val="-12"/>
        </w:rPr>
        <w:t>и въвеждане в експлоатация</w:t>
      </w:r>
      <w:r w:rsidRPr="00A03A6C">
        <w:rPr>
          <w:b/>
          <w:bCs/>
          <w:i/>
          <w:iCs/>
        </w:rPr>
        <w:t xml:space="preserve"> на 10 броя нови 18-метрови електрически автобуси и допълнително оборудване към тях </w:t>
      </w:r>
      <w:r w:rsidRPr="00A03A6C">
        <w:rPr>
          <w:b/>
          <w:bCs/>
          <w:i/>
          <w:iCs/>
          <w:lang w:val="ru-RU"/>
        </w:rPr>
        <w:t>”</w:t>
      </w:r>
    </w:p>
    <w:p w:rsidR="0024245C" w:rsidRPr="00A03A6C" w:rsidRDefault="0024245C" w:rsidP="00A03A6C">
      <w:pPr>
        <w:ind w:right="-33" w:firstLine="684"/>
        <w:jc w:val="both"/>
        <w:rPr>
          <w:b/>
          <w:bCs/>
          <w:spacing w:val="-12"/>
        </w:rPr>
      </w:pPr>
      <w:r w:rsidRPr="00A03A6C">
        <w:rPr>
          <w:b/>
          <w:bCs/>
          <w:spacing w:val="-12"/>
        </w:rPr>
        <w:t xml:space="preserve">Обособена позиция № 2 - </w:t>
      </w:r>
      <w:r w:rsidRPr="00A03A6C">
        <w:t>„</w:t>
      </w:r>
      <w:r w:rsidRPr="00A03A6C">
        <w:rPr>
          <w:b/>
          <w:bCs/>
          <w:i/>
          <w:iCs/>
        </w:rPr>
        <w:t>Доставка</w:t>
      </w:r>
      <w:r w:rsidRPr="00A03A6C">
        <w:rPr>
          <w:b/>
          <w:bCs/>
          <w:spacing w:val="-12"/>
        </w:rPr>
        <w:t xml:space="preserve"> </w:t>
      </w:r>
      <w:r w:rsidRPr="00A03A6C">
        <w:rPr>
          <w:b/>
          <w:bCs/>
          <w:i/>
          <w:iCs/>
          <w:spacing w:val="-12"/>
        </w:rPr>
        <w:t>и въвеждане в експлоатация</w:t>
      </w:r>
      <w:r w:rsidRPr="00A03A6C">
        <w:rPr>
          <w:b/>
          <w:bCs/>
          <w:i/>
          <w:iCs/>
        </w:rPr>
        <w:t xml:space="preserve"> на 34 броя нови 12-метрови електрически автобуси и допълнително оборудване към тях </w:t>
      </w:r>
      <w:r w:rsidRPr="00A03A6C">
        <w:rPr>
          <w:b/>
          <w:bCs/>
          <w:i/>
          <w:iCs/>
          <w:lang w:val="ru-RU"/>
        </w:rPr>
        <w:t>”</w:t>
      </w:r>
    </w:p>
    <w:p w:rsidR="0024245C" w:rsidRPr="00A03A6C" w:rsidRDefault="0024245C" w:rsidP="00A03A6C">
      <w:pPr>
        <w:ind w:right="-33" w:firstLine="684"/>
        <w:jc w:val="both"/>
        <w:rPr>
          <w:b/>
          <w:bCs/>
          <w:i/>
          <w:iCs/>
          <w:lang w:val="ru-RU"/>
        </w:rPr>
      </w:pPr>
      <w:r w:rsidRPr="00A03A6C">
        <w:rPr>
          <w:b/>
          <w:bCs/>
          <w:spacing w:val="-12"/>
        </w:rPr>
        <w:t xml:space="preserve">Обособена позиция № 3 - </w:t>
      </w:r>
      <w:r w:rsidRPr="00A03A6C">
        <w:t>„</w:t>
      </w:r>
      <w:r w:rsidRPr="00A03A6C">
        <w:rPr>
          <w:b/>
          <w:bCs/>
          <w:i/>
          <w:iCs/>
        </w:rPr>
        <w:t xml:space="preserve">Доставка </w:t>
      </w:r>
      <w:r w:rsidRPr="00A03A6C">
        <w:rPr>
          <w:b/>
          <w:bCs/>
          <w:i/>
          <w:iCs/>
          <w:spacing w:val="-12"/>
        </w:rPr>
        <w:t>и въвеждане в експлоатация</w:t>
      </w:r>
      <w:r w:rsidRPr="00A03A6C">
        <w:rPr>
          <w:b/>
          <w:bCs/>
          <w:spacing w:val="-12"/>
        </w:rPr>
        <w:t xml:space="preserve"> </w:t>
      </w:r>
      <w:r w:rsidRPr="00A03A6C">
        <w:rPr>
          <w:b/>
          <w:bCs/>
          <w:i/>
          <w:iCs/>
        </w:rPr>
        <w:t xml:space="preserve">на 12 броя нови 9-метрови електрически автобуси и допълнително оборудване към тях </w:t>
      </w:r>
      <w:r w:rsidRPr="00A03A6C">
        <w:rPr>
          <w:b/>
          <w:bCs/>
          <w:i/>
          <w:iCs/>
          <w:lang w:val="ru-RU"/>
        </w:rPr>
        <w:t>”</w:t>
      </w:r>
    </w:p>
    <w:p w:rsidR="0024245C" w:rsidRPr="00A03A6C" w:rsidRDefault="0024245C" w:rsidP="00A03A6C">
      <w:pPr>
        <w:ind w:right="-33" w:firstLine="684"/>
        <w:jc w:val="both"/>
      </w:pPr>
      <w:r w:rsidRPr="00A03A6C">
        <w:rPr>
          <w:b/>
          <w:bCs/>
          <w:color w:val="000000"/>
          <w:u w:val="single"/>
        </w:rPr>
        <w:t>ВАЖНО: Възложителят допуска подаване на оферти по една или повече от обособените позиции, по преценка на участника, като максималният брой позиции, по които може да се подават оферти съвпада с общия брой позиции от предмета на поръчката (три обособени позиции).</w:t>
      </w:r>
    </w:p>
    <w:p w:rsidR="0024245C" w:rsidRPr="00A03A6C" w:rsidRDefault="0024245C" w:rsidP="00A03A6C">
      <w:pPr>
        <w:ind w:right="-33" w:firstLine="684"/>
        <w:jc w:val="both"/>
        <w:rPr>
          <w:color w:val="000000"/>
          <w:spacing w:val="-12"/>
        </w:rPr>
      </w:pPr>
      <w:r w:rsidRPr="00A03A6C">
        <w:rPr>
          <w:b/>
          <w:bCs/>
          <w:color w:val="000000"/>
          <w:spacing w:val="-12"/>
        </w:rPr>
        <w:t xml:space="preserve">1.9. Варианти в офертата – </w:t>
      </w:r>
      <w:r w:rsidRPr="00A03A6C">
        <w:rPr>
          <w:color w:val="000000"/>
          <w:spacing w:val="-12"/>
        </w:rPr>
        <w:t>Не се предвижда възможност за представяне на варианти в офертата.</w:t>
      </w:r>
    </w:p>
    <w:p w:rsidR="0024245C" w:rsidRPr="00A03A6C" w:rsidRDefault="0024245C" w:rsidP="00A03A6C">
      <w:pPr>
        <w:ind w:right="-33" w:firstLine="684"/>
        <w:jc w:val="both"/>
        <w:rPr>
          <w:lang w:val="en-US"/>
        </w:rPr>
      </w:pPr>
      <w:r w:rsidRPr="00A03A6C">
        <w:rPr>
          <w:b/>
          <w:bCs/>
          <w:color w:val="000000"/>
          <w:spacing w:val="-12"/>
        </w:rPr>
        <w:t xml:space="preserve">1.10. Разходи за подготовка на офертите и участие в процедурата – </w:t>
      </w:r>
      <w:r w:rsidRPr="00A03A6C">
        <w:t>Разходите за изготвяне на офертите и за участие в процедурата са за сметка на участниците. Възложителят не участва в тези разходи, независимо от начина на провеждане или изхода от процедурата.</w:t>
      </w:r>
    </w:p>
    <w:p w:rsidR="0024245C" w:rsidRPr="00A24965" w:rsidRDefault="0024245C" w:rsidP="00D03A67">
      <w:pPr>
        <w:jc w:val="center"/>
        <w:rPr>
          <w:sz w:val="16"/>
          <w:szCs w:val="16"/>
          <w:lang w:val="en-US"/>
        </w:rPr>
      </w:pPr>
    </w:p>
    <w:p w:rsidR="0024245C" w:rsidRPr="00A24965" w:rsidRDefault="0024245C" w:rsidP="00D03A67">
      <w:pPr>
        <w:pStyle w:val="BodyText"/>
        <w:ind w:firstLine="720"/>
        <w:jc w:val="center"/>
        <w:rPr>
          <w:b/>
          <w:bCs/>
          <w:sz w:val="24"/>
          <w:szCs w:val="24"/>
        </w:rPr>
      </w:pPr>
      <w:r w:rsidRPr="00A24965">
        <w:rPr>
          <w:b/>
          <w:bCs/>
          <w:sz w:val="24"/>
          <w:szCs w:val="24"/>
        </w:rPr>
        <w:t xml:space="preserve">Раздел </w:t>
      </w:r>
      <w:r w:rsidRPr="00A24965">
        <w:rPr>
          <w:b/>
          <w:bCs/>
          <w:sz w:val="24"/>
          <w:szCs w:val="24"/>
          <w:lang w:val="en-US"/>
        </w:rPr>
        <w:t>II</w:t>
      </w:r>
    </w:p>
    <w:p w:rsidR="0024245C" w:rsidRPr="00A24965" w:rsidRDefault="0024245C" w:rsidP="00D03A67">
      <w:pPr>
        <w:ind w:right="-284"/>
        <w:jc w:val="center"/>
        <w:rPr>
          <w:b/>
          <w:bCs/>
          <w:sz w:val="16"/>
          <w:szCs w:val="16"/>
        </w:rPr>
      </w:pPr>
    </w:p>
    <w:p w:rsidR="0024245C" w:rsidRPr="00A24965" w:rsidRDefault="0024245C" w:rsidP="00D03A67">
      <w:pPr>
        <w:ind w:right="-284"/>
        <w:jc w:val="center"/>
        <w:rPr>
          <w:b/>
          <w:bCs/>
        </w:rPr>
      </w:pPr>
      <w:r w:rsidRPr="00A24965">
        <w:rPr>
          <w:b/>
          <w:bCs/>
        </w:rPr>
        <w:t>УСЛОВИЯ ЗА ИЗПЪЛНЕНИЕ НА ПОРЪЧКАТА И ИЗИСКВАНИЯ КЪМ УЧАСТНИЦИТЕ И ОФЕРТИТЕ</w:t>
      </w:r>
    </w:p>
    <w:p w:rsidR="0024245C" w:rsidRPr="00A24965" w:rsidRDefault="0024245C" w:rsidP="00D03A67">
      <w:pPr>
        <w:ind w:right="-284"/>
        <w:jc w:val="center"/>
        <w:rPr>
          <w:b/>
          <w:bCs/>
          <w:sz w:val="16"/>
          <w:szCs w:val="16"/>
        </w:rPr>
      </w:pPr>
    </w:p>
    <w:p w:rsidR="0024245C" w:rsidRPr="00A24965" w:rsidRDefault="0024245C" w:rsidP="00397001">
      <w:pPr>
        <w:tabs>
          <w:tab w:val="num" w:pos="0"/>
        </w:tabs>
        <w:ind w:firstLine="540"/>
        <w:jc w:val="center"/>
        <w:rPr>
          <w:b/>
          <w:bCs/>
        </w:rPr>
      </w:pPr>
      <w:r w:rsidRPr="00A24965">
        <w:rPr>
          <w:b/>
          <w:bCs/>
        </w:rPr>
        <w:t>Общи условия</w:t>
      </w:r>
    </w:p>
    <w:p w:rsidR="0024245C" w:rsidRPr="008E1772" w:rsidRDefault="0024245C" w:rsidP="00397001">
      <w:pPr>
        <w:tabs>
          <w:tab w:val="num" w:pos="0"/>
        </w:tabs>
        <w:ind w:firstLine="540"/>
        <w:jc w:val="center"/>
        <w:rPr>
          <w:sz w:val="16"/>
          <w:szCs w:val="16"/>
        </w:rPr>
      </w:pPr>
    </w:p>
    <w:p w:rsidR="0024245C" w:rsidRPr="00A03A6C" w:rsidRDefault="0024245C" w:rsidP="00A03A6C">
      <w:pPr>
        <w:tabs>
          <w:tab w:val="num" w:pos="0"/>
        </w:tabs>
        <w:ind w:firstLine="684"/>
        <w:jc w:val="both"/>
      </w:pPr>
      <w:r w:rsidRPr="00A03A6C">
        <w:t>2.1. Възложител на процедурата по смисъла на чл.5 от Закона за обществените поръчки е Управителят на “Бургасбус”ЕООД, със седалище и адрес на управление гр. Бургас 8000, ул. „Индустриална” № 1.</w:t>
      </w:r>
    </w:p>
    <w:p w:rsidR="0024245C" w:rsidRPr="00A03A6C" w:rsidRDefault="0024245C" w:rsidP="00A03A6C">
      <w:pPr>
        <w:tabs>
          <w:tab w:val="num" w:pos="0"/>
        </w:tabs>
        <w:ind w:firstLine="684"/>
        <w:jc w:val="both"/>
        <w:rPr>
          <w:b/>
          <w:bCs/>
          <w:i/>
          <w:iCs/>
        </w:rPr>
      </w:pPr>
      <w:r w:rsidRPr="00A03A6C">
        <w:t xml:space="preserve">2.2. Обществената поръчка за </w:t>
      </w:r>
      <w:r w:rsidRPr="00A03A6C">
        <w:rPr>
          <w:b/>
          <w:bCs/>
          <w:spacing w:val="-12"/>
        </w:rPr>
        <w:t xml:space="preserve">„Доставка и въвеждане в експлоатация на нови електрически автобуси и допълнително оборудване към тях за нуждите на обществения транспорт в Бургас” </w:t>
      </w:r>
      <w:r w:rsidRPr="00A03A6C">
        <w:t>се открива на основание чл. 20, ал. 1, т. 3, б. „б”, във връзка с чл. 19, ал. 2, чл. 132 и чл.135 от ЗОП,</w:t>
      </w:r>
      <w:r w:rsidRPr="00A03A6C">
        <w:rPr>
          <w:b/>
          <w:bCs/>
        </w:rPr>
        <w:t xml:space="preserve"> </w:t>
      </w:r>
      <w:r w:rsidRPr="00A03A6C">
        <w:t xml:space="preserve">като се провежда при спазване на Закона за обществените поръчки и </w:t>
      </w:r>
      <w:r w:rsidRPr="00A03A6C">
        <w:rPr>
          <w:lang w:eastAsia="ar-SA"/>
        </w:rPr>
        <w:t xml:space="preserve">ППЗОП. </w:t>
      </w:r>
    </w:p>
    <w:p w:rsidR="0024245C" w:rsidRPr="00A03A6C" w:rsidRDefault="0024245C" w:rsidP="00A03A6C">
      <w:pPr>
        <w:tabs>
          <w:tab w:val="num" w:pos="0"/>
        </w:tabs>
        <w:ind w:firstLine="684"/>
        <w:jc w:val="both"/>
      </w:pPr>
      <w:r w:rsidRPr="00A03A6C">
        <w:t xml:space="preserve">2.3. Общата прогнозна стойност на доставката, предмет на настоящата поръчка е </w:t>
      </w:r>
      <w:r w:rsidRPr="00A03A6C">
        <w:rPr>
          <w:b/>
          <w:bCs/>
        </w:rPr>
        <w:t>64</w:t>
      </w:r>
      <w:r w:rsidRPr="00A03A6C">
        <w:rPr>
          <w:b/>
          <w:bCs/>
          <w:lang w:val="en-US"/>
        </w:rPr>
        <w:t> </w:t>
      </w:r>
      <w:r w:rsidRPr="00A03A6C">
        <w:rPr>
          <w:b/>
          <w:bCs/>
        </w:rPr>
        <w:t>448</w:t>
      </w:r>
      <w:r w:rsidRPr="00A03A6C">
        <w:rPr>
          <w:b/>
          <w:bCs/>
          <w:lang w:val="en-US"/>
        </w:rPr>
        <w:t xml:space="preserve"> </w:t>
      </w:r>
      <w:r w:rsidRPr="00A03A6C">
        <w:rPr>
          <w:b/>
          <w:bCs/>
        </w:rPr>
        <w:t xml:space="preserve">800 (шестдесет и четири милиона четиристотин четиридесет и осем хиляди и осемстотин) </w:t>
      </w:r>
      <w:r w:rsidRPr="00A03A6C">
        <w:t>лв без ДДС</w:t>
      </w:r>
      <w:r w:rsidRPr="00A03A6C">
        <w:rPr>
          <w:b/>
          <w:bCs/>
        </w:rPr>
        <w:t xml:space="preserve">. </w:t>
      </w:r>
      <w:r w:rsidRPr="00A03A6C">
        <w:t xml:space="preserve">Срокът за изпълнение на поръчката </w:t>
      </w:r>
      <w:r w:rsidRPr="00A03A6C">
        <w:rPr>
          <w:lang w:val="ru-RU"/>
        </w:rPr>
        <w:t xml:space="preserve">е по предложение на участника за всяка от обособените позиции, определен в календарни дни, но не повече от </w:t>
      </w:r>
      <w:r w:rsidRPr="00A03A6C">
        <w:t>18 месеца</w:t>
      </w:r>
      <w:r w:rsidRPr="00A03A6C">
        <w:rPr>
          <w:lang w:val="ru-RU"/>
        </w:rPr>
        <w:t>, считано от датата на сключване на договор</w:t>
      </w:r>
      <w:r w:rsidRPr="00A03A6C">
        <w:t>a.</w:t>
      </w:r>
    </w:p>
    <w:p w:rsidR="0024245C" w:rsidRPr="00A03A6C" w:rsidRDefault="0024245C" w:rsidP="00A03A6C">
      <w:pPr>
        <w:tabs>
          <w:tab w:val="num" w:pos="0"/>
        </w:tabs>
        <w:ind w:firstLine="684"/>
        <w:jc w:val="both"/>
      </w:pPr>
      <w:r w:rsidRPr="00A03A6C">
        <w:t>2.4. Провеждането на предвидената в ЗОП процедура на договаряне с предварителна покана за участие гарантира в най-голяма степен публичността на възлагане изпълнението на поръчката, респ</w:t>
      </w:r>
      <w:r w:rsidRPr="00A03A6C">
        <w:rPr>
          <w:lang w:val="en-US"/>
        </w:rPr>
        <w:t>e</w:t>
      </w:r>
      <w:r w:rsidRPr="00A03A6C">
        <w:t xml:space="preserve">ктивно прозрачността при разходването на финансовите средства. </w:t>
      </w:r>
    </w:p>
    <w:p w:rsidR="0024245C" w:rsidRPr="00A03A6C" w:rsidRDefault="0024245C" w:rsidP="00A03A6C">
      <w:pPr>
        <w:tabs>
          <w:tab w:val="num" w:pos="0"/>
        </w:tabs>
        <w:ind w:firstLine="684"/>
        <w:jc w:val="both"/>
      </w:pPr>
      <w:r w:rsidRPr="00A03A6C">
        <w:t>2.5. С цел да се осигури максимална публичност, да насърчи конкуренцията, като създаде равни условия и прозрачност при участието в процедурата, респективно да се постигнат и най-добрите за Възложителя условия, настоящата обществена поръчка се възлага именно по посочения вид процедура.</w:t>
      </w:r>
    </w:p>
    <w:p w:rsidR="0024245C" w:rsidRPr="00A03A6C" w:rsidRDefault="0024245C" w:rsidP="00A03A6C">
      <w:pPr>
        <w:tabs>
          <w:tab w:val="num" w:pos="0"/>
        </w:tabs>
        <w:ind w:firstLine="684"/>
        <w:jc w:val="both"/>
      </w:pPr>
    </w:p>
    <w:p w:rsidR="0024245C" w:rsidRPr="00A03A6C" w:rsidRDefault="0024245C" w:rsidP="00A03A6C">
      <w:pPr>
        <w:tabs>
          <w:tab w:val="num" w:pos="0"/>
        </w:tabs>
        <w:ind w:firstLine="684"/>
        <w:jc w:val="center"/>
        <w:rPr>
          <w:b/>
          <w:bCs/>
          <w:color w:val="000000"/>
        </w:rPr>
      </w:pPr>
      <w:r w:rsidRPr="00A03A6C">
        <w:rPr>
          <w:b/>
          <w:bCs/>
        </w:rPr>
        <w:t>Условия и ред за получаване на документация за участие.</w:t>
      </w:r>
      <w:r w:rsidRPr="00A03A6C">
        <w:rPr>
          <w:b/>
          <w:bCs/>
          <w:color w:val="000000"/>
        </w:rPr>
        <w:t xml:space="preserve"> Срок за получаване на оферти</w:t>
      </w:r>
    </w:p>
    <w:p w:rsidR="0024245C" w:rsidRPr="008E1772" w:rsidRDefault="0024245C" w:rsidP="00A03A6C">
      <w:pPr>
        <w:tabs>
          <w:tab w:val="num" w:pos="0"/>
          <w:tab w:val="left" w:pos="1276"/>
        </w:tabs>
        <w:ind w:firstLine="684"/>
        <w:jc w:val="center"/>
        <w:rPr>
          <w:b/>
          <w:bCs/>
          <w:sz w:val="16"/>
          <w:szCs w:val="16"/>
        </w:rPr>
      </w:pPr>
    </w:p>
    <w:p w:rsidR="0024245C" w:rsidRPr="00A03A6C" w:rsidRDefault="0024245C" w:rsidP="00A03A6C">
      <w:pPr>
        <w:pStyle w:val="ListParagraph1"/>
        <w:tabs>
          <w:tab w:val="num" w:pos="0"/>
        </w:tabs>
        <w:spacing w:line="240" w:lineRule="auto"/>
        <w:ind w:left="0" w:firstLine="684"/>
        <w:jc w:val="center"/>
        <w:rPr>
          <w:rFonts w:ascii="Times New Roman" w:hAnsi="Times New Roman" w:cs="Times New Roman"/>
          <w:b/>
          <w:bCs/>
          <w:color w:val="000000"/>
          <w:sz w:val="24"/>
          <w:szCs w:val="24"/>
        </w:rPr>
      </w:pPr>
      <w:r w:rsidRPr="00A03A6C">
        <w:rPr>
          <w:rFonts w:ascii="Times New Roman" w:hAnsi="Times New Roman" w:cs="Times New Roman"/>
          <w:b/>
          <w:bCs/>
          <w:color w:val="000000"/>
          <w:sz w:val="24"/>
          <w:szCs w:val="24"/>
        </w:rPr>
        <w:t>Достъп до документацията чрез електронни средства</w:t>
      </w:r>
    </w:p>
    <w:p w:rsidR="0024245C" w:rsidRPr="00A03A6C" w:rsidRDefault="0024245C" w:rsidP="00A03A6C">
      <w:pPr>
        <w:tabs>
          <w:tab w:val="num" w:pos="0"/>
        </w:tabs>
        <w:ind w:firstLine="684"/>
        <w:jc w:val="both"/>
        <w:rPr>
          <w:color w:val="000000"/>
        </w:rPr>
      </w:pPr>
      <w:r w:rsidRPr="00A03A6C">
        <w:t>2.6. Възложителят</w:t>
      </w:r>
      <w:r w:rsidRPr="00A03A6C">
        <w:rPr>
          <w:rStyle w:val="ala29"/>
          <w:color w:val="000000"/>
        </w:rPr>
        <w:t xml:space="preserve"> предоставя неограничен, пълен, безплатен и пряк достъп чрез електронни средства до документацията за обществената поръчка от датата на </w:t>
      </w:r>
      <w:r w:rsidRPr="00A03A6C">
        <w:rPr>
          <w:color w:val="000000"/>
        </w:rPr>
        <w:t>публикуване на обявлението в Регистъра на обществените поръчки в АОП.</w:t>
      </w:r>
    </w:p>
    <w:p w:rsidR="0024245C" w:rsidRPr="00A03A6C" w:rsidRDefault="0024245C" w:rsidP="00A03A6C">
      <w:pPr>
        <w:tabs>
          <w:tab w:val="num" w:pos="0"/>
        </w:tabs>
        <w:ind w:firstLine="684"/>
        <w:jc w:val="both"/>
        <w:rPr>
          <w:color w:val="000000"/>
        </w:rPr>
      </w:pPr>
      <w:r w:rsidRPr="00A03A6C">
        <w:rPr>
          <w:color w:val="000000"/>
        </w:rPr>
        <w:t xml:space="preserve">2.7. В обявлението се посочва интернет адрес, на който е достъпна документацията за обществената поръчка. </w:t>
      </w:r>
      <w:r w:rsidRPr="00A03A6C">
        <w:t xml:space="preserve"> </w:t>
      </w:r>
    </w:p>
    <w:p w:rsidR="0024245C" w:rsidRPr="00A03A6C" w:rsidRDefault="0024245C" w:rsidP="00A03A6C">
      <w:pPr>
        <w:tabs>
          <w:tab w:val="num" w:pos="0"/>
        </w:tabs>
        <w:ind w:firstLine="684"/>
        <w:jc w:val="both"/>
      </w:pPr>
      <w:r w:rsidRPr="00A03A6C">
        <w:t xml:space="preserve">2.8. Документацията за участие е безплатна и Възложителят предоставя пълен достъп до нея на интернет страницата си http://burgasbus.info/ в „Дейности”, „Профил на купувача” на линк посочен в обявлението. </w:t>
      </w:r>
    </w:p>
    <w:p w:rsidR="0024245C" w:rsidRPr="00A03A6C" w:rsidRDefault="0024245C" w:rsidP="00A03A6C">
      <w:pPr>
        <w:tabs>
          <w:tab w:val="num" w:pos="0"/>
        </w:tabs>
        <w:ind w:firstLine="684"/>
        <w:jc w:val="both"/>
      </w:pPr>
      <w:r w:rsidRPr="00A03A6C">
        <w:t>2.9. Възложителят ще предостави документацията за участие на хартиен носител на всяко лице поискало това, включително като му я изпрати за негова сметка, при заявен писмено точен адрес за кореспонденция за получаване на същата. Лицата, които желаят  да им бъде предоставена документацията, могат да я получат на адреса за кореспонденция на Възложителя от 8:00  до 11,30 и от 1</w:t>
      </w:r>
      <w:r w:rsidRPr="00A03A6C">
        <w:rPr>
          <w:lang w:val="en-US"/>
        </w:rPr>
        <w:t>2</w:t>
      </w:r>
      <w:r w:rsidRPr="00A03A6C">
        <w:t>,30 до 16:00  часа всеки работен ден до крайния срок за получаване на офертите, посочен в обявлението. Документацията за участие на хартиен носител се предоставя на лицата безплатно.</w:t>
      </w:r>
    </w:p>
    <w:p w:rsidR="0024245C" w:rsidRPr="00A03A6C" w:rsidRDefault="0024245C" w:rsidP="00A03A6C">
      <w:pPr>
        <w:tabs>
          <w:tab w:val="num" w:pos="0"/>
        </w:tabs>
        <w:ind w:firstLine="684"/>
        <w:jc w:val="both"/>
      </w:pPr>
    </w:p>
    <w:p w:rsidR="0024245C" w:rsidRPr="00A03A6C" w:rsidRDefault="0024245C" w:rsidP="00A03A6C">
      <w:pPr>
        <w:tabs>
          <w:tab w:val="num" w:pos="0"/>
        </w:tabs>
        <w:ind w:firstLine="684"/>
        <w:jc w:val="center"/>
        <w:rPr>
          <w:b/>
          <w:bCs/>
        </w:rPr>
      </w:pPr>
      <w:r w:rsidRPr="00A03A6C">
        <w:rPr>
          <w:b/>
          <w:bCs/>
        </w:rPr>
        <w:t>Срок за получаване на заявление за участие в процедурата</w:t>
      </w:r>
    </w:p>
    <w:p w:rsidR="0024245C" w:rsidRPr="00A03A6C" w:rsidRDefault="0024245C" w:rsidP="00A03A6C">
      <w:pPr>
        <w:tabs>
          <w:tab w:val="num" w:pos="0"/>
        </w:tabs>
        <w:ind w:firstLine="684"/>
        <w:jc w:val="both"/>
        <w:rPr>
          <w:b/>
          <w:bCs/>
        </w:rPr>
      </w:pPr>
    </w:p>
    <w:p w:rsidR="0024245C" w:rsidRPr="00A03A6C" w:rsidRDefault="0024245C" w:rsidP="00A03A6C">
      <w:pPr>
        <w:tabs>
          <w:tab w:val="num" w:pos="0"/>
        </w:tabs>
        <w:ind w:firstLine="684"/>
        <w:jc w:val="both"/>
      </w:pPr>
      <w:r w:rsidRPr="00A03A6C">
        <w:t>2.10. Минималният срок за получаване на заявление за участие в договаряне с предварителна покана за участие е 30 дни от датата на изпращане на обявлението за обществена поръчка за публикуване.</w:t>
      </w:r>
      <w:r w:rsidRPr="00A03A6C">
        <w:rPr>
          <w:lang w:val="en-US"/>
        </w:rPr>
        <w:t xml:space="preserve"> </w:t>
      </w:r>
      <w:r w:rsidRPr="00A03A6C">
        <w:t>Конкретният срок е определен в обявлението.</w:t>
      </w:r>
    </w:p>
    <w:p w:rsidR="0024245C" w:rsidRDefault="0024245C" w:rsidP="00A03A6C">
      <w:pPr>
        <w:tabs>
          <w:tab w:val="num" w:pos="0"/>
        </w:tabs>
        <w:ind w:firstLine="684"/>
        <w:jc w:val="center"/>
        <w:rPr>
          <w:b/>
          <w:bCs/>
        </w:rPr>
      </w:pPr>
    </w:p>
    <w:p w:rsidR="0024245C" w:rsidRPr="00A03A6C" w:rsidRDefault="0024245C" w:rsidP="00A03A6C">
      <w:pPr>
        <w:tabs>
          <w:tab w:val="num" w:pos="0"/>
        </w:tabs>
        <w:ind w:firstLine="684"/>
        <w:jc w:val="center"/>
        <w:rPr>
          <w:b/>
          <w:bCs/>
        </w:rPr>
      </w:pPr>
      <w:r w:rsidRPr="00A03A6C">
        <w:rPr>
          <w:b/>
          <w:bCs/>
        </w:rPr>
        <w:t>Изисквания към участниците</w:t>
      </w:r>
    </w:p>
    <w:p w:rsidR="0024245C" w:rsidRPr="00A03A6C" w:rsidRDefault="0024245C" w:rsidP="00A03A6C">
      <w:pPr>
        <w:tabs>
          <w:tab w:val="num" w:pos="0"/>
        </w:tabs>
        <w:ind w:firstLine="684"/>
        <w:jc w:val="center"/>
      </w:pPr>
    </w:p>
    <w:p w:rsidR="0024245C" w:rsidRPr="00A03A6C" w:rsidRDefault="0024245C" w:rsidP="00A03A6C">
      <w:pPr>
        <w:tabs>
          <w:tab w:val="num" w:pos="0"/>
        </w:tabs>
        <w:ind w:firstLine="684"/>
        <w:jc w:val="both"/>
        <w:rPr>
          <w:lang w:val="en-US"/>
        </w:rPr>
      </w:pPr>
      <w:r w:rsidRPr="00A03A6C">
        <w:t xml:space="preserve">2.11. В процедурата за възлагане на обществена поръчка с предмет: </w:t>
      </w:r>
      <w:r w:rsidRPr="00A03A6C">
        <w:rPr>
          <w:b/>
          <w:bCs/>
          <w:spacing w:val="-12"/>
        </w:rPr>
        <w:t xml:space="preserve">„Доставка и въвеждане в експлоатация на нови електрически автобуси и допълнително оборудване към тях за нуждите на обществения транспорт в Бургас” </w:t>
      </w:r>
      <w:r w:rsidRPr="00A03A6C">
        <w:t>може да участва всеки, който отговаря на изискванията на Закона за обществените поръчки, ППЗОП и на предварително обявените в документацията и обявлението условия на Възложителя.</w:t>
      </w:r>
    </w:p>
    <w:p w:rsidR="0024245C" w:rsidRPr="00A03A6C" w:rsidRDefault="0024245C" w:rsidP="00A03A6C">
      <w:pPr>
        <w:tabs>
          <w:tab w:val="num" w:pos="0"/>
        </w:tabs>
        <w:ind w:firstLine="684"/>
        <w:jc w:val="both"/>
      </w:pPr>
      <w:r w:rsidRPr="00A03A6C">
        <w:t>2.12. Кандидатите се представляват от законните си представители или от лица, изрично упълномощени за участие в процедурата.</w:t>
      </w:r>
    </w:p>
    <w:p w:rsidR="0024245C" w:rsidRPr="00A03A6C" w:rsidRDefault="0024245C" w:rsidP="00A03A6C">
      <w:pPr>
        <w:tabs>
          <w:tab w:val="num" w:pos="0"/>
        </w:tabs>
        <w:ind w:firstLine="684"/>
        <w:jc w:val="both"/>
      </w:pPr>
      <w:r w:rsidRPr="00A03A6C">
        <w:t>2.13. Кандидатите са длъжни да съблюдават сроковете и условията, посочени в обявлението,</w:t>
      </w:r>
      <w:r w:rsidRPr="00A03A6C">
        <w:rPr>
          <w:color w:val="FF0000"/>
        </w:rPr>
        <w:t xml:space="preserve"> </w:t>
      </w:r>
      <w:r w:rsidRPr="00A03A6C">
        <w:t>решението и документацията</w:t>
      </w:r>
      <w:r w:rsidRPr="00A03A6C">
        <w:rPr>
          <w:color w:val="FF0000"/>
        </w:rPr>
        <w:t xml:space="preserve"> </w:t>
      </w:r>
      <w:r w:rsidRPr="00A03A6C">
        <w:t xml:space="preserve">за участие в процедурата за възлагане на обществената поръчка. </w:t>
      </w:r>
    </w:p>
    <w:p w:rsidR="0024245C" w:rsidRPr="00A03A6C" w:rsidRDefault="0024245C" w:rsidP="00A03A6C">
      <w:pPr>
        <w:tabs>
          <w:tab w:val="num" w:pos="0"/>
        </w:tabs>
        <w:ind w:firstLine="684"/>
        <w:jc w:val="both"/>
      </w:pPr>
      <w:r w:rsidRPr="00A03A6C">
        <w:t>2.14. В договарянето по процедурата може да участва кандидат, който е представил заявление, получил е от Възложителя покана за участие в договарянето и в определения в нея срок е представил първоначална оферта, съответстваща на изискванията на ЗОП, настоящата документация и поканата за участие в договарянето.</w:t>
      </w:r>
    </w:p>
    <w:p w:rsidR="0024245C" w:rsidRPr="00A03A6C" w:rsidRDefault="0024245C" w:rsidP="00A03A6C">
      <w:pPr>
        <w:tabs>
          <w:tab w:val="num" w:pos="0"/>
        </w:tabs>
        <w:ind w:firstLine="684"/>
        <w:jc w:val="both"/>
        <w:rPr>
          <w:lang w:val="en-US"/>
        </w:rPr>
      </w:pPr>
      <w:r w:rsidRPr="00A03A6C">
        <w:t>2.15</w:t>
      </w:r>
      <w:r w:rsidRPr="00A03A6C">
        <w:rPr>
          <w:b/>
          <w:bCs/>
        </w:rPr>
        <w:t xml:space="preserve">. </w:t>
      </w:r>
      <w:r w:rsidRPr="00A03A6C">
        <w:t>Обстоятелства, наличието на които води до отстраняване на кандидатите и/или участниците</w:t>
      </w:r>
      <w:r w:rsidRPr="00A03A6C">
        <w:rPr>
          <w:lang w:val="en-US"/>
        </w:rPr>
        <w:t xml:space="preserve"> </w:t>
      </w:r>
      <w:r w:rsidRPr="00A03A6C">
        <w:t>са наличие на обстоятелство по чл. 54, ал. 1 от ЗОП и/или по чл. 55, ал. 1 от ЗОП, обстоятелство по чл. 107 от ЗОП, както и всяко друго обстоятелство свързано с неспазване на изискванията на възложителя или нормативно определена недопустимост за участие в процедури по ЗОП и/или възлагане на обществена поръчка.</w:t>
      </w:r>
    </w:p>
    <w:p w:rsidR="0024245C" w:rsidRPr="00A03A6C" w:rsidRDefault="0024245C" w:rsidP="00A03A6C">
      <w:pPr>
        <w:tabs>
          <w:tab w:val="num" w:pos="0"/>
        </w:tabs>
        <w:ind w:firstLine="684"/>
        <w:jc w:val="center"/>
        <w:rPr>
          <w:b/>
          <w:bCs/>
          <w:color w:val="000000"/>
        </w:rPr>
      </w:pPr>
    </w:p>
    <w:p w:rsidR="0024245C" w:rsidRPr="00A03A6C" w:rsidRDefault="0024245C" w:rsidP="00A03A6C">
      <w:pPr>
        <w:tabs>
          <w:tab w:val="num" w:pos="0"/>
        </w:tabs>
        <w:ind w:firstLine="684"/>
        <w:jc w:val="center"/>
        <w:rPr>
          <w:b/>
          <w:bCs/>
          <w:color w:val="000000"/>
        </w:rPr>
      </w:pPr>
      <w:r w:rsidRPr="00A03A6C">
        <w:rPr>
          <w:b/>
          <w:bCs/>
          <w:color w:val="000000"/>
        </w:rPr>
        <w:t>Участници и изпълнители</w:t>
      </w:r>
    </w:p>
    <w:p w:rsidR="0024245C" w:rsidRPr="00A03A6C" w:rsidRDefault="0024245C" w:rsidP="00A03A6C">
      <w:pPr>
        <w:tabs>
          <w:tab w:val="num" w:pos="0"/>
        </w:tabs>
        <w:ind w:firstLine="684"/>
        <w:jc w:val="center"/>
        <w:rPr>
          <w:b/>
          <w:bCs/>
          <w:color w:val="000000"/>
        </w:rPr>
      </w:pPr>
    </w:p>
    <w:p w:rsidR="0024245C" w:rsidRPr="00A03A6C" w:rsidRDefault="0024245C" w:rsidP="00A03A6C">
      <w:pPr>
        <w:tabs>
          <w:tab w:val="num" w:pos="0"/>
        </w:tabs>
        <w:ind w:firstLine="684"/>
        <w:jc w:val="both"/>
        <w:rPr>
          <w:color w:val="000000"/>
        </w:rPr>
      </w:pPr>
      <w:r w:rsidRPr="00A03A6C">
        <w:rPr>
          <w:rStyle w:val="ala4"/>
          <w:color w:val="000000"/>
        </w:rPr>
        <w:t>2.16. У</w:t>
      </w:r>
      <w:r w:rsidRPr="00A03A6C">
        <w:rPr>
          <w:rStyle w:val="ala11"/>
          <w:color w:val="000000"/>
        </w:rPr>
        <w:t xml:space="preserve">частник в процедура за възлагане на обществена поръчка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доставки съгласно законодателството на държавата, в която то е установено. </w:t>
      </w:r>
    </w:p>
    <w:p w:rsidR="0024245C" w:rsidRPr="00A03A6C" w:rsidRDefault="0024245C" w:rsidP="00A03A6C">
      <w:pPr>
        <w:tabs>
          <w:tab w:val="num" w:pos="0"/>
        </w:tabs>
        <w:ind w:firstLine="684"/>
        <w:jc w:val="both"/>
        <w:rPr>
          <w:color w:val="000000"/>
        </w:rPr>
      </w:pPr>
      <w:r w:rsidRPr="00A03A6C">
        <w:rPr>
          <w:rStyle w:val="alcapt2"/>
          <w:i w:val="0"/>
          <w:iCs w:val="0"/>
          <w:color w:val="000000"/>
        </w:rPr>
        <w:t xml:space="preserve"> 2.17. </w:t>
      </w:r>
      <w:r w:rsidRPr="00A03A6C">
        <w:rPr>
          <w:color w:val="000000"/>
        </w:rPr>
        <w:t xml:space="preserve">Участник не може да бъде отстранен от процедура за възлагане на обществена поръчка на основание на неговия статут или на правната му форма, когато той или участниците в обединението имат право да предоставят съответната доставка в държавата членка, в която са установени. </w:t>
      </w:r>
    </w:p>
    <w:p w:rsidR="0024245C" w:rsidRPr="00A03A6C" w:rsidRDefault="0024245C" w:rsidP="00A03A6C">
      <w:pPr>
        <w:tabs>
          <w:tab w:val="num" w:pos="0"/>
        </w:tabs>
        <w:ind w:firstLine="684"/>
        <w:jc w:val="both"/>
        <w:rPr>
          <w:color w:val="000000"/>
          <w:lang w:eastAsia="en-US"/>
        </w:rPr>
      </w:pPr>
      <w:r w:rsidRPr="00A03A6C">
        <w:rPr>
          <w:color w:val="000000"/>
          <w:lang w:eastAsia="en-US"/>
        </w:rPr>
        <w:t>2.18. Не може да участва в настоящата процедура за възлагане на обществена поръчка и ще бъде отстранен участник, за който са налице обстоятелствата по чл. 54, ал. 1, т. 1 - 7 и чл.55, ал. 1, т. 1 - 5 от ЗОП, както следва:</w:t>
      </w:r>
    </w:p>
    <w:p w:rsidR="0024245C" w:rsidRPr="00A03A6C" w:rsidRDefault="0024245C" w:rsidP="00A03A6C">
      <w:pPr>
        <w:tabs>
          <w:tab w:val="num" w:pos="0"/>
        </w:tabs>
        <w:ind w:firstLine="684"/>
        <w:jc w:val="both"/>
      </w:pPr>
      <w:r w:rsidRPr="00A03A6C">
        <w:t>• е осъден с влязла в сила присъда, за престъпление по чл. 108а, чл. 159а – 159г, чл. 172, чл. 192а, чл. 194 – 217, чл. 219 – 252, чл. 253 – 260, чл. 301 – 307, чл. 321, 321а и чл. 352 – 353е от Наказателния кодекс;</w:t>
      </w:r>
    </w:p>
    <w:p w:rsidR="0024245C" w:rsidRPr="00A03A6C" w:rsidRDefault="0024245C" w:rsidP="00A03A6C">
      <w:pPr>
        <w:tabs>
          <w:tab w:val="num" w:pos="0"/>
        </w:tabs>
        <w:ind w:firstLine="684"/>
        <w:jc w:val="both"/>
      </w:pPr>
      <w:r w:rsidRPr="00A03A6C">
        <w:t>• е осъден с влязла в сила присъда, за престъпление, аналогично на тези по чл.54 ал.1 т.1 ЗОП, в друга държава членка или трета страна;</w:t>
      </w:r>
    </w:p>
    <w:p w:rsidR="0024245C" w:rsidRPr="00A03A6C" w:rsidRDefault="0024245C" w:rsidP="00A03A6C">
      <w:pPr>
        <w:tabs>
          <w:tab w:val="num" w:pos="0"/>
        </w:tabs>
        <w:ind w:firstLine="684"/>
        <w:jc w:val="both"/>
      </w:pPr>
      <w:r w:rsidRPr="00A03A6C">
        <w:t>• има задължения за данъци и задължителни</w:t>
      </w:r>
      <w:r w:rsidRPr="00A03A6C">
        <w:rPr>
          <w:lang w:val="en-US"/>
        </w:rPr>
        <w:t xml:space="preserve"> </w:t>
      </w:r>
      <w:r w:rsidRPr="00A03A6C">
        <w:t>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съгласно законодателството на държавата, в която</w:t>
      </w:r>
      <w:r w:rsidRPr="00A03A6C">
        <w:rPr>
          <w:lang w:val="en-US"/>
        </w:rPr>
        <w:t xml:space="preserve"> </w:t>
      </w:r>
      <w:r w:rsidRPr="00A03A6C">
        <w:t>кандидатът или участникът е установен, доказани с влязал в сила акт на компетентен орган;</w:t>
      </w:r>
    </w:p>
    <w:p w:rsidR="0024245C" w:rsidRPr="00A03A6C" w:rsidRDefault="0024245C" w:rsidP="00A03A6C">
      <w:pPr>
        <w:tabs>
          <w:tab w:val="num" w:pos="0"/>
        </w:tabs>
        <w:ind w:firstLine="684"/>
        <w:jc w:val="both"/>
      </w:pPr>
      <w:r w:rsidRPr="00A03A6C">
        <w:t>Това основание не се прилага, когато размерът на неплатените дължими данъци или социалноосигурителни вноски е до 1 %(едно на сто) от сумата на годишния общ оборот за последната приключена финансова година, но не повече от 50 000 лв. До доказване на противното, основанието е приложимо. ;</w:t>
      </w:r>
    </w:p>
    <w:p w:rsidR="0024245C" w:rsidRPr="00A03A6C" w:rsidRDefault="0024245C" w:rsidP="00A03A6C">
      <w:pPr>
        <w:tabs>
          <w:tab w:val="num" w:pos="0"/>
        </w:tabs>
        <w:ind w:firstLine="684"/>
        <w:jc w:val="both"/>
      </w:pPr>
      <w:r w:rsidRPr="00A03A6C">
        <w:t>• е налице неравнопоставеност в случаите по чл. 44, ал. 5 от ЗОП;</w:t>
      </w:r>
    </w:p>
    <w:p w:rsidR="0024245C" w:rsidRPr="00A03A6C" w:rsidRDefault="0024245C" w:rsidP="00A03A6C">
      <w:pPr>
        <w:tabs>
          <w:tab w:val="num" w:pos="0"/>
        </w:tabs>
        <w:ind w:firstLine="684"/>
        <w:jc w:val="both"/>
      </w:pPr>
      <w:r w:rsidRPr="00A03A6C">
        <w:t xml:space="preserve">• е установено, че: </w:t>
      </w:r>
    </w:p>
    <w:p w:rsidR="0024245C" w:rsidRPr="00A03A6C" w:rsidRDefault="0024245C" w:rsidP="00A03A6C">
      <w:pPr>
        <w:tabs>
          <w:tab w:val="num" w:pos="0"/>
        </w:tabs>
        <w:ind w:firstLine="684"/>
        <w:jc w:val="both"/>
      </w:pPr>
      <w:r w:rsidRPr="00A03A6C">
        <w:t xml:space="preserve">а) е представил документ с невярно съдържание, свързан с удостоверяване липсата на основания за отстраняване или изпълнението на критериите за подбор; </w:t>
      </w:r>
    </w:p>
    <w:p w:rsidR="0024245C" w:rsidRPr="00A03A6C" w:rsidRDefault="0024245C" w:rsidP="00A03A6C">
      <w:pPr>
        <w:tabs>
          <w:tab w:val="num" w:pos="0"/>
        </w:tabs>
        <w:ind w:firstLine="684"/>
        <w:jc w:val="both"/>
      </w:pPr>
      <w:r w:rsidRPr="00A03A6C">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24245C" w:rsidRPr="00A03A6C" w:rsidRDefault="0024245C" w:rsidP="00A03A6C">
      <w:pPr>
        <w:tabs>
          <w:tab w:val="num" w:pos="0"/>
        </w:tabs>
        <w:ind w:firstLine="684"/>
        <w:jc w:val="both"/>
      </w:pPr>
      <w:r w:rsidRPr="00A03A6C">
        <w:t>•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rsidR="0024245C" w:rsidRPr="00A03A6C" w:rsidRDefault="0024245C" w:rsidP="00A03A6C">
      <w:pPr>
        <w:tabs>
          <w:tab w:val="num" w:pos="0"/>
        </w:tabs>
        <w:ind w:firstLine="684"/>
        <w:jc w:val="both"/>
      </w:pPr>
      <w:r w:rsidRPr="00A03A6C">
        <w:t>• е налице конфликт на интереси, който не може да бъде отстранен;</w:t>
      </w:r>
    </w:p>
    <w:p w:rsidR="0024245C" w:rsidRPr="00A03A6C" w:rsidRDefault="0024245C" w:rsidP="00A03A6C">
      <w:pPr>
        <w:tabs>
          <w:tab w:val="num" w:pos="0"/>
        </w:tabs>
        <w:ind w:firstLine="684"/>
        <w:jc w:val="both"/>
      </w:pPr>
      <w:r w:rsidRPr="00A03A6C">
        <w:t>• обявен е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 740 от Търговския закон, или е преустановил дейността си, а в случай че участникът е чуждестранно лице - се намира в подобно положение, произтичащо от сходна процедура, съгласно законодателството на държавата, в</w:t>
      </w:r>
      <w:r w:rsidRPr="00A03A6C">
        <w:rPr>
          <w:lang w:val="en-US"/>
        </w:rPr>
        <w:t xml:space="preserve"> </w:t>
      </w:r>
      <w:r w:rsidRPr="00A03A6C">
        <w:t>която е установен);</w:t>
      </w:r>
    </w:p>
    <w:p w:rsidR="0024245C" w:rsidRPr="00A03A6C" w:rsidRDefault="0024245C" w:rsidP="00A03A6C">
      <w:pPr>
        <w:tabs>
          <w:tab w:val="num" w:pos="0"/>
        </w:tabs>
        <w:ind w:firstLine="684"/>
        <w:jc w:val="both"/>
      </w:pPr>
      <w:r w:rsidRPr="00A03A6C">
        <w:t>• лишен е от правото да упражнява определена професия или дейност съгласно законодателството на държавата, в която е извършено деянието;</w:t>
      </w:r>
    </w:p>
    <w:p w:rsidR="0024245C" w:rsidRPr="00A03A6C" w:rsidRDefault="0024245C" w:rsidP="00A03A6C">
      <w:pPr>
        <w:tabs>
          <w:tab w:val="num" w:pos="0"/>
        </w:tabs>
        <w:ind w:firstLine="684"/>
        <w:jc w:val="both"/>
        <w:rPr>
          <w:color w:val="000000"/>
          <w:lang w:eastAsia="en-US"/>
        </w:rPr>
      </w:pPr>
      <w:r w:rsidRPr="00A03A6C">
        <w:t>• сключил е споразумение с други лица с цел нарушаване на конкуренцията, когато нарушението е установено с акт на компетентен орган.</w:t>
      </w:r>
    </w:p>
    <w:p w:rsidR="0024245C" w:rsidRPr="00A03A6C" w:rsidRDefault="0024245C" w:rsidP="00A03A6C">
      <w:pPr>
        <w:pStyle w:val="Default"/>
        <w:tabs>
          <w:tab w:val="num" w:pos="0"/>
        </w:tabs>
        <w:ind w:firstLine="684"/>
        <w:jc w:val="both"/>
        <w:rPr>
          <w:rFonts w:ascii="Times New Roman" w:hAnsi="Times New Roman" w:cs="Times New Roman"/>
        </w:rPr>
      </w:pPr>
      <w:r w:rsidRPr="00A03A6C">
        <w:rPr>
          <w:rFonts w:ascii="Times New Roman" w:hAnsi="Times New Roman" w:cs="Times New Roman"/>
        </w:rPr>
        <w:t xml:space="preserve">• доказано е, че е виновен за неизпълнение на договор за обществена поръчка или на договор за концесия за строителство или за услуга, довело до разваляне или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 </w:t>
      </w:r>
    </w:p>
    <w:p w:rsidR="0024245C" w:rsidRPr="00A03A6C" w:rsidRDefault="0024245C" w:rsidP="00A03A6C">
      <w:pPr>
        <w:pStyle w:val="Default"/>
        <w:tabs>
          <w:tab w:val="num" w:pos="0"/>
        </w:tabs>
        <w:ind w:firstLine="684"/>
        <w:jc w:val="both"/>
        <w:rPr>
          <w:rFonts w:ascii="Times New Roman" w:hAnsi="Times New Roman" w:cs="Times New Roman"/>
        </w:rPr>
      </w:pPr>
      <w:r w:rsidRPr="00A03A6C">
        <w:rPr>
          <w:rFonts w:ascii="Times New Roman" w:hAnsi="Times New Roman" w:cs="Times New Roman"/>
        </w:rPr>
        <w:t xml:space="preserve">• опитал е да: </w:t>
      </w:r>
    </w:p>
    <w:p w:rsidR="0024245C" w:rsidRPr="00A03A6C" w:rsidRDefault="0024245C" w:rsidP="00A03A6C">
      <w:pPr>
        <w:pStyle w:val="Default"/>
        <w:tabs>
          <w:tab w:val="num" w:pos="0"/>
        </w:tabs>
        <w:ind w:firstLine="684"/>
        <w:jc w:val="both"/>
        <w:rPr>
          <w:rFonts w:ascii="Times New Roman" w:hAnsi="Times New Roman" w:cs="Times New Roman"/>
        </w:rPr>
      </w:pPr>
      <w:r w:rsidRPr="00A03A6C">
        <w:rPr>
          <w:rFonts w:ascii="Times New Roman" w:hAnsi="Times New Roman" w:cs="Times New Roman"/>
        </w:rPr>
        <w:t xml:space="preserve">а) повлияе на вземането на решение от страна на възложителя, свързано с отстраняването, подбора или възлагането, включително чрез предоставяне на невярна или заблуждаваща информация, или </w:t>
      </w:r>
    </w:p>
    <w:p w:rsidR="0024245C" w:rsidRPr="00A03A6C" w:rsidRDefault="0024245C" w:rsidP="00A03A6C">
      <w:pPr>
        <w:tabs>
          <w:tab w:val="num" w:pos="0"/>
        </w:tabs>
        <w:ind w:firstLine="684"/>
        <w:jc w:val="both"/>
        <w:rPr>
          <w:color w:val="000000"/>
          <w:lang w:val="en-US"/>
        </w:rPr>
      </w:pPr>
      <w:r w:rsidRPr="00A03A6C">
        <w:t>б) получи информация, която може да му даде неоснователно предимство в процедурата за възлагане на обществена поръчка.</w:t>
      </w:r>
    </w:p>
    <w:p w:rsidR="0024245C" w:rsidRPr="00A03A6C" w:rsidRDefault="0024245C" w:rsidP="00A03A6C">
      <w:pPr>
        <w:tabs>
          <w:tab w:val="num" w:pos="0"/>
        </w:tabs>
        <w:ind w:firstLine="684"/>
        <w:jc w:val="both"/>
        <w:rPr>
          <w:i/>
          <w:iCs/>
          <w:color w:val="000000"/>
        </w:rPr>
      </w:pPr>
      <w:r w:rsidRPr="00A03A6C">
        <w:rPr>
          <w:color w:val="000000"/>
        </w:rPr>
        <w:t>2.19. Основанията по чл. 54, ал. 1, т. 1, 2 и 7 и чл. 55, ал. 1, т. 5 от ЗОП 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правоспособността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правоспособността му. В случаите, когато кандидатът или участникът, или юридическото лице в състава на негов контролен или управителен орган се представлява от физическо лице по пълномощие, основанията по чл. 54, ал. 1, т. 1, 2 и 7 и чл. 55, ал. 1, т. 5 от ЗОП се отнасят и за това физическо лице.</w:t>
      </w:r>
    </w:p>
    <w:p w:rsidR="0024245C" w:rsidRPr="00A03A6C" w:rsidRDefault="0024245C" w:rsidP="00A03A6C">
      <w:pPr>
        <w:tabs>
          <w:tab w:val="left" w:pos="-567"/>
          <w:tab w:val="num" w:pos="0"/>
        </w:tabs>
        <w:spacing w:line="276" w:lineRule="auto"/>
        <w:ind w:firstLine="684"/>
        <w:jc w:val="both"/>
        <w:rPr>
          <w:rStyle w:val="ala51"/>
          <w:color w:val="000000"/>
        </w:rPr>
      </w:pPr>
      <w:r w:rsidRPr="00A03A6C">
        <w:rPr>
          <w:rStyle w:val="ala51"/>
          <w:color w:val="000000"/>
        </w:rPr>
        <w:t xml:space="preserve">2.20. Участник, за когото са налице основания по </w:t>
      </w:r>
      <w:r w:rsidRPr="00A03A6C">
        <w:rPr>
          <w:color w:val="000000"/>
          <w:lang w:eastAsia="en-US"/>
        </w:rPr>
        <w:t>чл. 54, ал. 1 и чл. 55, ал. 1, т. 1 - 5 от ЗОП</w:t>
      </w:r>
      <w:r w:rsidRPr="00A03A6C">
        <w:rPr>
          <w:rStyle w:val="ala51"/>
          <w:color w:val="000000"/>
        </w:rPr>
        <w:t>, има право да представи доказателства, че е предприел мерки, които гарантират неговата надеждност /по чл. 56 от ЗОП/, въпреки наличието на съответното основание за отстраняване.</w:t>
      </w:r>
    </w:p>
    <w:p w:rsidR="0024245C" w:rsidRPr="00A03A6C" w:rsidRDefault="0024245C" w:rsidP="00A03A6C">
      <w:pPr>
        <w:tabs>
          <w:tab w:val="left" w:pos="-567"/>
          <w:tab w:val="num" w:pos="0"/>
        </w:tabs>
        <w:spacing w:line="276" w:lineRule="auto"/>
        <w:ind w:firstLine="684"/>
        <w:jc w:val="both"/>
        <w:rPr>
          <w:color w:val="000000"/>
        </w:rPr>
      </w:pPr>
      <w:r w:rsidRPr="00A03A6C">
        <w:rPr>
          <w:color w:val="000000"/>
        </w:rPr>
        <w:t xml:space="preserve">2.21. Не може да участва в настоящата процедура за възлагане на обществена поръчка и ще бъде отстранен участник, за когото важат забраните по чл.3, т.8 от Закона за икономическите и финансовите отношения с дружества, регистрирани в юрисдикции с преференциален данъчен режим, свързаните с тях лица и техните действителни собственици (ЗИФОДРЮПДРСЛТДС), освен ако не са приложими изключенията по чл. 4 от същия закон. </w:t>
      </w:r>
    </w:p>
    <w:p w:rsidR="0024245C" w:rsidRPr="00A03A6C" w:rsidRDefault="0024245C" w:rsidP="00A03A6C">
      <w:pPr>
        <w:tabs>
          <w:tab w:val="left" w:pos="-567"/>
          <w:tab w:val="num" w:pos="0"/>
        </w:tabs>
        <w:spacing w:line="276" w:lineRule="auto"/>
        <w:ind w:firstLine="684"/>
        <w:jc w:val="both"/>
        <w:rPr>
          <w:color w:val="000000"/>
          <w:lang w:val="en-US"/>
        </w:rPr>
      </w:pPr>
      <w:r w:rsidRPr="00A03A6C">
        <w:rPr>
          <w:snapToGrid w:val="0"/>
        </w:rPr>
        <w:t>2.22. В обществената поръчка не могат да участват лица, за които са</w:t>
      </w:r>
      <w:r w:rsidRPr="00A03A6C">
        <w:rPr>
          <w:color w:val="000000"/>
        </w:rPr>
        <w:t xml:space="preserve"> налице обстоятелства по чл. 69 от Закона за противодействие на корупцията и за отнемане на незаконно придобитото имущество.</w:t>
      </w:r>
    </w:p>
    <w:p w:rsidR="0024245C" w:rsidRPr="00A03A6C" w:rsidRDefault="0024245C" w:rsidP="00A03A6C">
      <w:pPr>
        <w:tabs>
          <w:tab w:val="left" w:pos="-567"/>
          <w:tab w:val="num" w:pos="0"/>
        </w:tabs>
        <w:spacing w:line="276" w:lineRule="auto"/>
        <w:ind w:firstLine="684"/>
        <w:jc w:val="both"/>
        <w:rPr>
          <w:color w:val="000000"/>
        </w:rPr>
      </w:pPr>
      <w:r w:rsidRPr="00A03A6C">
        <w:rPr>
          <w:color w:val="000000"/>
        </w:rPr>
        <w:t xml:space="preserve">2.23. Не може да участват и ще бъдат отстранени участници за които е налице обстоятелството на свързаност по смисъла на § 2, т. 45 от ДР на ЗОП. </w:t>
      </w:r>
    </w:p>
    <w:p w:rsidR="0024245C" w:rsidRPr="00A03A6C" w:rsidRDefault="0024245C" w:rsidP="00A03A6C">
      <w:pPr>
        <w:tabs>
          <w:tab w:val="left" w:pos="-567"/>
          <w:tab w:val="num" w:pos="0"/>
        </w:tabs>
        <w:spacing w:line="276" w:lineRule="auto"/>
        <w:ind w:firstLine="684"/>
        <w:jc w:val="both"/>
        <w:rPr>
          <w:rStyle w:val="ala51"/>
          <w:color w:val="000000"/>
        </w:rPr>
      </w:pPr>
      <w:r w:rsidRPr="00A03A6C">
        <w:rPr>
          <w:rStyle w:val="ala51"/>
          <w:color w:val="000000"/>
        </w:rPr>
        <w:t>2.24. Участник, който не отговаря на изискване / изисквания на Възложителя, поставени в настоящата документация, се отстранява.</w:t>
      </w:r>
    </w:p>
    <w:p w:rsidR="0024245C" w:rsidRPr="008E1772" w:rsidRDefault="0024245C" w:rsidP="00A03A6C">
      <w:pPr>
        <w:tabs>
          <w:tab w:val="num" w:pos="0"/>
        </w:tabs>
        <w:ind w:firstLine="684"/>
        <w:jc w:val="center"/>
        <w:rPr>
          <w:b/>
          <w:bCs/>
          <w:color w:val="000000"/>
          <w:sz w:val="16"/>
          <w:szCs w:val="16"/>
          <w:lang w:val="en-US"/>
        </w:rPr>
      </w:pPr>
    </w:p>
    <w:p w:rsidR="0024245C" w:rsidRPr="00A03A6C" w:rsidRDefault="0024245C" w:rsidP="00A03A6C">
      <w:pPr>
        <w:tabs>
          <w:tab w:val="num" w:pos="0"/>
        </w:tabs>
        <w:ind w:firstLine="684"/>
        <w:jc w:val="center"/>
        <w:rPr>
          <w:b/>
          <w:bCs/>
          <w:color w:val="000000"/>
        </w:rPr>
      </w:pPr>
      <w:r w:rsidRPr="00A03A6C">
        <w:rPr>
          <w:b/>
          <w:bCs/>
          <w:color w:val="000000"/>
        </w:rPr>
        <w:t>Общи изисквания</w:t>
      </w:r>
    </w:p>
    <w:p w:rsidR="0024245C" w:rsidRPr="008E1772" w:rsidRDefault="0024245C" w:rsidP="00A03A6C">
      <w:pPr>
        <w:tabs>
          <w:tab w:val="num" w:pos="0"/>
        </w:tabs>
        <w:ind w:firstLine="684"/>
        <w:jc w:val="both"/>
        <w:rPr>
          <w:b/>
          <w:bCs/>
          <w:color w:val="000000"/>
          <w:sz w:val="16"/>
          <w:szCs w:val="16"/>
        </w:rPr>
      </w:pPr>
    </w:p>
    <w:p w:rsidR="0024245C" w:rsidRPr="00A03A6C" w:rsidRDefault="0024245C" w:rsidP="00A03A6C">
      <w:pPr>
        <w:tabs>
          <w:tab w:val="num" w:pos="0"/>
        </w:tabs>
        <w:ind w:firstLine="684"/>
        <w:jc w:val="both"/>
        <w:rPr>
          <w:color w:val="000000"/>
        </w:rPr>
      </w:pPr>
      <w:r w:rsidRPr="00A03A6C">
        <w:rPr>
          <w:color w:val="000000"/>
        </w:rPr>
        <w:t xml:space="preserve">2.25. С критериите за подбор се определят минималните изисквания за допустимост. </w:t>
      </w:r>
    </w:p>
    <w:p w:rsidR="0024245C" w:rsidRPr="00A03A6C" w:rsidRDefault="0024245C" w:rsidP="00A03A6C">
      <w:pPr>
        <w:tabs>
          <w:tab w:val="num" w:pos="0"/>
        </w:tabs>
        <w:ind w:firstLine="684"/>
        <w:jc w:val="both"/>
        <w:rPr>
          <w:color w:val="000000"/>
        </w:rPr>
      </w:pPr>
      <w:r w:rsidRPr="00A03A6C">
        <w:rPr>
          <w:color w:val="000000"/>
        </w:rPr>
        <w:t>2.26. При участие на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24245C" w:rsidRPr="008E1772" w:rsidRDefault="0024245C" w:rsidP="00A03A6C">
      <w:pPr>
        <w:tabs>
          <w:tab w:val="num" w:pos="0"/>
        </w:tabs>
        <w:ind w:firstLine="684"/>
        <w:jc w:val="both"/>
        <w:rPr>
          <w:color w:val="000000"/>
          <w:sz w:val="16"/>
          <w:szCs w:val="16"/>
        </w:rPr>
      </w:pPr>
    </w:p>
    <w:p w:rsidR="0024245C" w:rsidRPr="00A03A6C" w:rsidRDefault="0024245C" w:rsidP="00A03A6C">
      <w:pPr>
        <w:tabs>
          <w:tab w:val="num" w:pos="0"/>
        </w:tabs>
        <w:ind w:firstLine="684"/>
        <w:jc w:val="both"/>
        <w:rPr>
          <w:b/>
          <w:bCs/>
        </w:rPr>
      </w:pPr>
      <w:r w:rsidRPr="00A03A6C">
        <w:rPr>
          <w:b/>
          <w:bCs/>
        </w:rPr>
        <w:t>Изисквания към икономическото и финансово състояние на участниците</w:t>
      </w:r>
    </w:p>
    <w:p w:rsidR="0024245C" w:rsidRPr="008E1772" w:rsidRDefault="0024245C" w:rsidP="00A03A6C">
      <w:pPr>
        <w:tabs>
          <w:tab w:val="num" w:pos="0"/>
        </w:tabs>
        <w:ind w:firstLine="684"/>
        <w:jc w:val="both"/>
        <w:rPr>
          <w:b/>
          <w:bCs/>
          <w:sz w:val="16"/>
          <w:szCs w:val="16"/>
        </w:rPr>
      </w:pPr>
    </w:p>
    <w:p w:rsidR="0024245C" w:rsidRPr="00A03A6C" w:rsidRDefault="0024245C" w:rsidP="00A03A6C">
      <w:pPr>
        <w:widowControl w:val="0"/>
        <w:tabs>
          <w:tab w:val="left" w:pos="-1560"/>
          <w:tab w:val="num" w:pos="0"/>
        </w:tabs>
        <w:autoSpaceDE w:val="0"/>
        <w:autoSpaceDN w:val="0"/>
        <w:adjustRightInd w:val="0"/>
        <w:ind w:firstLine="684"/>
        <w:jc w:val="both"/>
      </w:pPr>
      <w:r w:rsidRPr="00A03A6C">
        <w:tab/>
        <w:t>2.27. Участникът трябва да е реализирал минимален оборот в сферата, попадаща в обхвата на поръчката (т.е. минимален оборот, реализиран от доставки със аналогичен или сходен предмет) - доставка на нови автобуси. Минималният оборот се изчислява на базата на годишните обороти за последните три приключили финансови години, като изключение се допуска в зависимост от датата, на която участникът е създаден или е започнал дейността си. Съобразно обособената позиция, за която се кандидатства, размерът на минималния оборот, който следва да са реализирали участниците</w:t>
      </w:r>
      <w:r w:rsidRPr="00A03A6C">
        <w:rPr>
          <w:lang w:val="en-US"/>
        </w:rPr>
        <w:t>,</w:t>
      </w:r>
      <w:r w:rsidRPr="00A03A6C">
        <w:t xml:space="preserve"> е както следва:</w:t>
      </w:r>
    </w:p>
    <w:p w:rsidR="0024245C" w:rsidRPr="00A03A6C" w:rsidRDefault="0024245C" w:rsidP="00A03A6C">
      <w:pPr>
        <w:tabs>
          <w:tab w:val="num" w:pos="0"/>
        </w:tabs>
        <w:ind w:left="-57" w:firstLine="684"/>
        <w:jc w:val="both"/>
        <w:rPr>
          <w:b/>
          <w:bCs/>
          <w:color w:val="000000"/>
          <w:spacing w:val="-12"/>
        </w:rPr>
      </w:pPr>
      <w:r w:rsidRPr="00A03A6C">
        <w:rPr>
          <w:b/>
          <w:bCs/>
          <w:spacing w:val="-12"/>
        </w:rPr>
        <w:t xml:space="preserve">За обособена позиция № 1 – </w:t>
      </w:r>
      <w:r w:rsidRPr="00A03A6C">
        <w:t>„</w:t>
      </w:r>
      <w:r w:rsidRPr="00A03A6C">
        <w:rPr>
          <w:b/>
          <w:bCs/>
          <w:i/>
          <w:iCs/>
        </w:rPr>
        <w:t>Доставка</w:t>
      </w:r>
      <w:r w:rsidRPr="00A03A6C">
        <w:rPr>
          <w:b/>
          <w:bCs/>
          <w:spacing w:val="-12"/>
        </w:rPr>
        <w:t xml:space="preserve"> </w:t>
      </w:r>
      <w:r w:rsidRPr="00A03A6C">
        <w:rPr>
          <w:b/>
          <w:bCs/>
          <w:i/>
          <w:iCs/>
          <w:spacing w:val="-12"/>
        </w:rPr>
        <w:t>и въвеждане в експлоатация</w:t>
      </w:r>
      <w:r w:rsidRPr="00A03A6C">
        <w:rPr>
          <w:b/>
          <w:bCs/>
          <w:i/>
          <w:iCs/>
        </w:rPr>
        <w:t xml:space="preserve"> на 10 броя нови 18-метрови електрически автобуси и допълнително оборудване към тях </w:t>
      </w:r>
      <w:r w:rsidRPr="00A03A6C">
        <w:rPr>
          <w:b/>
          <w:bCs/>
          <w:i/>
          <w:iCs/>
          <w:lang w:val="ru-RU"/>
        </w:rPr>
        <w:t xml:space="preserve">” – в размер </w:t>
      </w:r>
      <w:r w:rsidRPr="00A03A6C">
        <w:t xml:space="preserve">на </w:t>
      </w:r>
      <w:r w:rsidRPr="00A03A6C">
        <w:rPr>
          <w:b/>
          <w:bCs/>
        </w:rPr>
        <w:t xml:space="preserve">16 000 000 (шестнадесет милиона) </w:t>
      </w:r>
      <w:r w:rsidRPr="00A03A6C">
        <w:t>лв. без ДДС.</w:t>
      </w:r>
    </w:p>
    <w:p w:rsidR="0024245C" w:rsidRPr="00A03A6C" w:rsidRDefault="0024245C" w:rsidP="00A03A6C">
      <w:pPr>
        <w:tabs>
          <w:tab w:val="num" w:pos="0"/>
        </w:tabs>
        <w:ind w:left="-57" w:firstLine="684"/>
        <w:jc w:val="both"/>
        <w:rPr>
          <w:b/>
          <w:bCs/>
          <w:color w:val="000000"/>
          <w:spacing w:val="-12"/>
        </w:rPr>
      </w:pPr>
      <w:r w:rsidRPr="00A03A6C">
        <w:rPr>
          <w:b/>
          <w:bCs/>
          <w:color w:val="000000"/>
          <w:spacing w:val="-12"/>
        </w:rPr>
        <w:t xml:space="preserve">За обособена позиция № 2 - </w:t>
      </w:r>
      <w:r w:rsidRPr="00A03A6C">
        <w:t>„</w:t>
      </w:r>
      <w:r w:rsidRPr="00A03A6C">
        <w:rPr>
          <w:b/>
          <w:bCs/>
          <w:i/>
          <w:iCs/>
        </w:rPr>
        <w:t>Доставка</w:t>
      </w:r>
      <w:r w:rsidRPr="00A03A6C">
        <w:rPr>
          <w:b/>
          <w:bCs/>
          <w:spacing w:val="-12"/>
        </w:rPr>
        <w:t xml:space="preserve"> </w:t>
      </w:r>
      <w:r w:rsidRPr="00A03A6C">
        <w:rPr>
          <w:b/>
          <w:bCs/>
          <w:i/>
          <w:iCs/>
          <w:spacing w:val="-12"/>
        </w:rPr>
        <w:t>и въвеждане в експлоатация</w:t>
      </w:r>
      <w:r w:rsidRPr="00A03A6C">
        <w:rPr>
          <w:b/>
          <w:bCs/>
          <w:i/>
          <w:iCs/>
        </w:rPr>
        <w:t xml:space="preserve"> на 34 броя нови 12-метрови електрически автобуси и допълнително оборудване към тях </w:t>
      </w:r>
      <w:r w:rsidRPr="00A03A6C">
        <w:rPr>
          <w:b/>
          <w:bCs/>
          <w:i/>
          <w:iCs/>
          <w:lang w:val="ru-RU"/>
        </w:rPr>
        <w:t xml:space="preserve">” – в размер </w:t>
      </w:r>
      <w:r w:rsidRPr="00A03A6C">
        <w:t xml:space="preserve">на </w:t>
      </w:r>
      <w:r w:rsidRPr="00A03A6C">
        <w:rPr>
          <w:b/>
          <w:bCs/>
        </w:rPr>
        <w:t xml:space="preserve">37 000 000 (тридесет и седем милиона) </w:t>
      </w:r>
      <w:r w:rsidRPr="00A03A6C">
        <w:t>лв. без ДДС.</w:t>
      </w:r>
    </w:p>
    <w:p w:rsidR="0024245C" w:rsidRPr="00A03A6C" w:rsidRDefault="0024245C" w:rsidP="00A03A6C">
      <w:pPr>
        <w:tabs>
          <w:tab w:val="num" w:pos="0"/>
        </w:tabs>
        <w:ind w:left="-57" w:firstLine="684"/>
        <w:jc w:val="both"/>
        <w:rPr>
          <w:b/>
          <w:bCs/>
          <w:i/>
          <w:iCs/>
          <w:lang w:val="ru-RU"/>
        </w:rPr>
      </w:pPr>
      <w:r w:rsidRPr="00A03A6C">
        <w:rPr>
          <w:b/>
          <w:bCs/>
          <w:color w:val="000000"/>
          <w:spacing w:val="-12"/>
        </w:rPr>
        <w:t xml:space="preserve">За обособена позиция № 3 - </w:t>
      </w:r>
      <w:r w:rsidRPr="00A03A6C">
        <w:t>„</w:t>
      </w:r>
      <w:r w:rsidRPr="00A03A6C">
        <w:rPr>
          <w:b/>
          <w:bCs/>
          <w:i/>
          <w:iCs/>
        </w:rPr>
        <w:t>Доставка</w:t>
      </w:r>
      <w:r w:rsidRPr="00A03A6C">
        <w:rPr>
          <w:b/>
          <w:bCs/>
          <w:spacing w:val="-12"/>
        </w:rPr>
        <w:t xml:space="preserve"> </w:t>
      </w:r>
      <w:r w:rsidRPr="00A03A6C">
        <w:rPr>
          <w:b/>
          <w:bCs/>
          <w:i/>
          <w:iCs/>
          <w:spacing w:val="-12"/>
        </w:rPr>
        <w:t>и въвеждане в експлоатация</w:t>
      </w:r>
      <w:r w:rsidRPr="00A03A6C">
        <w:rPr>
          <w:b/>
          <w:bCs/>
          <w:i/>
          <w:iCs/>
        </w:rPr>
        <w:t xml:space="preserve"> на 12 броя нови 9-метрови електрически автобуси и допълнително оборудване към тях </w:t>
      </w:r>
      <w:r w:rsidRPr="00A03A6C">
        <w:rPr>
          <w:b/>
          <w:bCs/>
          <w:i/>
          <w:iCs/>
          <w:lang w:val="ru-RU"/>
        </w:rPr>
        <w:t>” – в размер</w:t>
      </w:r>
      <w:r w:rsidRPr="00A03A6C">
        <w:t xml:space="preserve"> на </w:t>
      </w:r>
      <w:r w:rsidRPr="00A03A6C">
        <w:rPr>
          <w:b/>
          <w:bCs/>
        </w:rPr>
        <w:t xml:space="preserve">12 500 000 (дванадесет милиона и петстотин хиляди) </w:t>
      </w:r>
      <w:r w:rsidRPr="00A03A6C">
        <w:t>лв. без ДДС.</w:t>
      </w:r>
    </w:p>
    <w:p w:rsidR="0024245C" w:rsidRPr="008E1772" w:rsidRDefault="0024245C" w:rsidP="00A03A6C">
      <w:pPr>
        <w:widowControl w:val="0"/>
        <w:tabs>
          <w:tab w:val="left" w:pos="-1560"/>
          <w:tab w:val="num" w:pos="0"/>
        </w:tabs>
        <w:autoSpaceDE w:val="0"/>
        <w:autoSpaceDN w:val="0"/>
        <w:adjustRightInd w:val="0"/>
        <w:ind w:firstLine="684"/>
        <w:jc w:val="both"/>
        <w:rPr>
          <w:sz w:val="16"/>
          <w:szCs w:val="16"/>
        </w:rPr>
      </w:pPr>
    </w:p>
    <w:p w:rsidR="0024245C" w:rsidRPr="00A03A6C" w:rsidRDefault="0024245C" w:rsidP="00A03A6C">
      <w:pPr>
        <w:widowControl w:val="0"/>
        <w:tabs>
          <w:tab w:val="left" w:pos="-1843"/>
          <w:tab w:val="num" w:pos="0"/>
        </w:tabs>
        <w:autoSpaceDE w:val="0"/>
        <w:autoSpaceDN w:val="0"/>
        <w:adjustRightInd w:val="0"/>
        <w:ind w:firstLine="684"/>
        <w:jc w:val="both"/>
        <w:rPr>
          <w:b/>
          <w:bCs/>
        </w:rPr>
      </w:pPr>
      <w:r w:rsidRPr="00A03A6C">
        <w:tab/>
        <w:t>2.28. Под „обхват на поръчката” в т.2.27. следва да се има предвид доставка на нови автобуси.</w:t>
      </w:r>
    </w:p>
    <w:p w:rsidR="0024245C" w:rsidRPr="00A03A6C" w:rsidRDefault="0024245C" w:rsidP="00A03A6C">
      <w:pPr>
        <w:tabs>
          <w:tab w:val="num" w:pos="0"/>
        </w:tabs>
        <w:ind w:firstLine="684"/>
        <w:jc w:val="both"/>
      </w:pPr>
      <w:r w:rsidRPr="00A03A6C">
        <w:rPr>
          <w:b/>
          <w:bCs/>
          <w:lang w:val="en-US"/>
        </w:rPr>
        <w:tab/>
      </w:r>
      <w:r w:rsidRPr="00A03A6C">
        <w:t>2.29.</w:t>
      </w:r>
      <w:r w:rsidRPr="00A03A6C">
        <w:rPr>
          <w:b/>
          <w:bCs/>
        </w:rPr>
        <w:t xml:space="preserve"> </w:t>
      </w:r>
      <w:r w:rsidRPr="00A03A6C">
        <w:t>Участниците попълват тази информация в раздел Б: Икономическо и финансово състояние на Част IV: „Критерии за подбор“ ЕЕДОП.</w:t>
      </w:r>
    </w:p>
    <w:p w:rsidR="0024245C" w:rsidRPr="00A03A6C" w:rsidRDefault="0024245C" w:rsidP="00A03A6C">
      <w:pPr>
        <w:tabs>
          <w:tab w:val="num" w:pos="0"/>
        </w:tabs>
        <w:ind w:firstLine="684"/>
        <w:jc w:val="both"/>
      </w:pPr>
      <w:r w:rsidRPr="00A03A6C">
        <w:t>2.30. В случай, че участникът е обединение, което не е юридическо лице, изискването по-горе трябва да бъде изпълнено от обединението като цяло или от участник в него.</w:t>
      </w:r>
    </w:p>
    <w:p w:rsidR="0024245C" w:rsidRPr="00A03A6C" w:rsidRDefault="0024245C" w:rsidP="00A03A6C">
      <w:pPr>
        <w:tabs>
          <w:tab w:val="num" w:pos="0"/>
        </w:tabs>
        <w:ind w:firstLine="684"/>
        <w:jc w:val="both"/>
      </w:pPr>
      <w:r w:rsidRPr="00A03A6C">
        <w:t>2.31. Доказателства за съответствие с минималните изисквания се предоставят при подписване на договор за изпълнение, като се представят ГФО/справки за оборота в сферата, попадаща в обхвата на поръчката, по чл. 62, ал. 1, т. 4 от ЗОП, или други доказателства по чл. 62 от ЗОП, които Възложителят приеме за подходящи.</w:t>
      </w:r>
    </w:p>
    <w:p w:rsidR="0024245C" w:rsidRPr="00A03A6C" w:rsidRDefault="0024245C" w:rsidP="00A03A6C">
      <w:pPr>
        <w:tabs>
          <w:tab w:val="num" w:pos="0"/>
        </w:tabs>
        <w:ind w:firstLine="684"/>
        <w:jc w:val="both"/>
        <w:rPr>
          <w:color w:val="000000"/>
          <w:lang w:val="en-US"/>
        </w:rPr>
      </w:pPr>
      <w:r w:rsidRPr="00A03A6C">
        <w:rPr>
          <w:color w:val="000000"/>
        </w:rPr>
        <w:t>2.32. В случай, че участникът е чуждестранно лице, той представя еквивалентен документ, издаден съгласно законодателството на държавата, в която е установен и/или извършва дейността си.</w:t>
      </w:r>
    </w:p>
    <w:p w:rsidR="0024245C" w:rsidRPr="00A03A6C" w:rsidRDefault="0024245C" w:rsidP="00A03A6C">
      <w:pPr>
        <w:tabs>
          <w:tab w:val="num" w:pos="0"/>
        </w:tabs>
        <w:ind w:firstLine="684"/>
        <w:jc w:val="both"/>
      </w:pPr>
      <w:r w:rsidRPr="00A03A6C">
        <w:rPr>
          <w:color w:val="FF0000"/>
        </w:rPr>
        <w:tab/>
      </w:r>
      <w:r w:rsidRPr="00A03A6C">
        <w:t>2.33.</w:t>
      </w:r>
      <w:r w:rsidRPr="00A03A6C">
        <w:rPr>
          <w:color w:val="FF0000"/>
        </w:rPr>
        <w:t xml:space="preserve"> </w:t>
      </w:r>
      <w:r w:rsidRPr="00A03A6C">
        <w:t>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24245C" w:rsidRPr="008E1772" w:rsidRDefault="0024245C" w:rsidP="00A03A6C">
      <w:pPr>
        <w:tabs>
          <w:tab w:val="num" w:pos="0"/>
        </w:tabs>
        <w:ind w:firstLine="684"/>
        <w:jc w:val="both"/>
        <w:rPr>
          <w:b/>
          <w:bCs/>
          <w:color w:val="000000"/>
          <w:sz w:val="16"/>
          <w:szCs w:val="16"/>
          <w:lang w:val="ru-RU"/>
        </w:rPr>
      </w:pPr>
    </w:p>
    <w:p w:rsidR="0024245C" w:rsidRPr="00A03A6C" w:rsidRDefault="0024245C" w:rsidP="00A03A6C">
      <w:pPr>
        <w:tabs>
          <w:tab w:val="num" w:pos="0"/>
        </w:tabs>
        <w:ind w:firstLine="684"/>
        <w:jc w:val="center"/>
        <w:rPr>
          <w:b/>
          <w:bCs/>
          <w:color w:val="000000"/>
        </w:rPr>
      </w:pPr>
      <w:r w:rsidRPr="00A03A6C">
        <w:rPr>
          <w:b/>
          <w:bCs/>
          <w:color w:val="000000"/>
          <w:lang w:val="ru-RU"/>
        </w:rPr>
        <w:t xml:space="preserve">Раздел </w:t>
      </w:r>
      <w:r w:rsidRPr="00A03A6C">
        <w:rPr>
          <w:b/>
          <w:bCs/>
          <w:color w:val="000000"/>
          <w:lang w:val="en-US"/>
        </w:rPr>
        <w:t>III</w:t>
      </w:r>
    </w:p>
    <w:p w:rsidR="0024245C" w:rsidRPr="00A03A6C" w:rsidRDefault="0024245C" w:rsidP="00A03A6C">
      <w:pPr>
        <w:tabs>
          <w:tab w:val="num" w:pos="0"/>
        </w:tabs>
        <w:ind w:firstLine="684"/>
        <w:jc w:val="center"/>
        <w:rPr>
          <w:b/>
          <w:bCs/>
          <w:color w:val="000000"/>
          <w:lang w:val="ru-RU"/>
        </w:rPr>
      </w:pPr>
    </w:p>
    <w:p w:rsidR="0024245C" w:rsidRPr="00A03A6C" w:rsidRDefault="0024245C" w:rsidP="00A03A6C">
      <w:pPr>
        <w:tabs>
          <w:tab w:val="num" w:pos="0"/>
        </w:tabs>
        <w:ind w:firstLine="684"/>
        <w:jc w:val="center"/>
        <w:rPr>
          <w:b/>
          <w:bCs/>
          <w:color w:val="000000"/>
          <w:lang w:val="ru-RU"/>
        </w:rPr>
      </w:pPr>
      <w:r w:rsidRPr="00A03A6C">
        <w:rPr>
          <w:b/>
          <w:bCs/>
          <w:color w:val="000000"/>
          <w:lang w:val="ru-RU"/>
        </w:rPr>
        <w:t>УКАЗАНИЯ ПО ПОДГОТОВКАТА И ПРЕДСТАВЯНЕТО НА ДОКУМЕНТИ ЗА УЧАСТИЕ</w:t>
      </w:r>
    </w:p>
    <w:p w:rsidR="0024245C" w:rsidRPr="008E1772" w:rsidRDefault="0024245C" w:rsidP="00A03A6C">
      <w:pPr>
        <w:tabs>
          <w:tab w:val="num" w:pos="0"/>
        </w:tabs>
        <w:ind w:firstLine="684"/>
        <w:jc w:val="both"/>
        <w:rPr>
          <w:rStyle w:val="ala93"/>
          <w:color w:val="000000"/>
          <w:sz w:val="16"/>
          <w:szCs w:val="16"/>
        </w:rPr>
      </w:pPr>
    </w:p>
    <w:p w:rsidR="0024245C" w:rsidRPr="00A03A6C" w:rsidRDefault="0024245C" w:rsidP="00A03A6C">
      <w:pPr>
        <w:tabs>
          <w:tab w:val="num" w:pos="0"/>
          <w:tab w:val="left" w:pos="567"/>
        </w:tabs>
        <w:ind w:firstLine="684"/>
        <w:jc w:val="both"/>
        <w:rPr>
          <w:kern w:val="28"/>
          <w:lang w:eastAsia="de-DE"/>
        </w:rPr>
      </w:pPr>
      <w:r w:rsidRPr="00A03A6C">
        <w:rPr>
          <w:kern w:val="28"/>
          <w:lang w:eastAsia="de-DE"/>
        </w:rPr>
        <w:t xml:space="preserve">3.1. Възложителят ще проведе процедура на договаряне с предварителна покана за участие по смисъла на чл. 135 от Закона за обществените поръчки /ЗОП/. Това е двуетапна процедура, при която първо се провежда предварителен подбор, след което се изпраща покана за представяне на първоначални оферти до избраните кандидати, които служат за основа за провеждане на преговори. </w:t>
      </w:r>
    </w:p>
    <w:p w:rsidR="0024245C" w:rsidRPr="00A03A6C" w:rsidRDefault="0024245C" w:rsidP="00A03A6C">
      <w:pPr>
        <w:tabs>
          <w:tab w:val="num" w:pos="0"/>
          <w:tab w:val="left" w:pos="567"/>
        </w:tabs>
        <w:ind w:firstLine="684"/>
        <w:jc w:val="both"/>
        <w:rPr>
          <w:kern w:val="28"/>
          <w:lang w:eastAsia="de-DE"/>
        </w:rPr>
      </w:pPr>
      <w:r w:rsidRPr="00A03A6C">
        <w:rPr>
          <w:kern w:val="28"/>
          <w:lang w:eastAsia="de-DE"/>
        </w:rPr>
        <w:t>3.2.</w:t>
      </w:r>
      <w:r w:rsidRPr="00A03A6C">
        <w:rPr>
          <w:kern w:val="28"/>
          <w:lang w:eastAsia="de-DE"/>
        </w:rPr>
        <w:tab/>
        <w:t xml:space="preserve">В първия етап от процедурата кандидатите подават заявление за участие, което следва да съдържа минимално посочените в чл. 39, ал. 2 от Правилника за прилагане на закона за обществените поръчки /ППЗОП/ изисквания, както и всички други конкретно посочени от Възложителя изисквания. </w:t>
      </w:r>
      <w:r w:rsidRPr="00A03A6C">
        <w:t>Първият етап има за цел да постави ясни и законосъобразни критерии за подбор за изпълнение на поръчката. Първият етап се провежда с цел да бъде извършен предварителен подбор на кандидатите, като само допуснатите от тях ще бъдат поканени да представят оферта във втория етап от провеждане на процедурата.</w:t>
      </w:r>
    </w:p>
    <w:p w:rsidR="0024245C" w:rsidRPr="00A03A6C" w:rsidRDefault="0024245C" w:rsidP="00A03A6C">
      <w:pPr>
        <w:tabs>
          <w:tab w:val="num" w:pos="0"/>
          <w:tab w:val="left" w:pos="567"/>
        </w:tabs>
        <w:ind w:firstLine="684"/>
        <w:jc w:val="both"/>
        <w:rPr>
          <w:kern w:val="28"/>
          <w:lang w:eastAsia="de-DE"/>
        </w:rPr>
      </w:pPr>
      <w:r w:rsidRPr="00A03A6C">
        <w:rPr>
          <w:kern w:val="28"/>
          <w:lang w:eastAsia="de-DE"/>
        </w:rPr>
        <w:tab/>
        <w:t>3.3. Вторият етап цели провеждането на преговори и сключването на договор за възлагане на обществена поръчка с някой от кандидатите, преминали успешно фазата на предварителен подбор. Съгласно чл. 135, ал. 4, 5 и 6 от ЗОП в конкретния вид процедура само кандидати, които Възложителят е поканил след проведен предварителен подбор, могат да подадат първоначални оферти, които да послужат като основа за провеждане на преговори.</w:t>
      </w:r>
    </w:p>
    <w:p w:rsidR="0024245C" w:rsidRPr="00A03A6C" w:rsidRDefault="0024245C" w:rsidP="00A03A6C">
      <w:pPr>
        <w:tabs>
          <w:tab w:val="num" w:pos="0"/>
        </w:tabs>
        <w:ind w:firstLine="684"/>
        <w:jc w:val="both"/>
        <w:rPr>
          <w:rStyle w:val="ala93"/>
          <w:color w:val="000000"/>
        </w:rPr>
      </w:pPr>
      <w:r w:rsidRPr="00A03A6C">
        <w:rPr>
          <w:rStyle w:val="ala93"/>
          <w:color w:val="000000"/>
        </w:rPr>
        <w:t xml:space="preserve">3.4. В зависимост от етапа на процедурата кандидатите подават документи за участие. </w:t>
      </w:r>
    </w:p>
    <w:p w:rsidR="0024245C" w:rsidRPr="00A03A6C" w:rsidRDefault="0024245C" w:rsidP="00A03A6C">
      <w:pPr>
        <w:tabs>
          <w:tab w:val="num" w:pos="0"/>
        </w:tabs>
        <w:ind w:firstLine="684"/>
        <w:jc w:val="both"/>
        <w:rPr>
          <w:b/>
          <w:bCs/>
          <w:color w:val="000000"/>
        </w:rPr>
      </w:pPr>
      <w:r w:rsidRPr="00A03A6C">
        <w:rPr>
          <w:b/>
          <w:bCs/>
          <w:color w:val="000000"/>
        </w:rPr>
        <w:t xml:space="preserve">3.4.1. За първия етап на процедурата, кандидатите подават </w:t>
      </w:r>
      <w:r w:rsidRPr="00A03A6C">
        <w:rPr>
          <w:b/>
          <w:bCs/>
          <w:color w:val="000000"/>
          <w:u w:val="single"/>
        </w:rPr>
        <w:t>заявление за участие</w:t>
      </w:r>
      <w:r w:rsidRPr="00A03A6C">
        <w:rPr>
          <w:b/>
          <w:bCs/>
          <w:color w:val="000000"/>
        </w:rPr>
        <w:t xml:space="preserve">. </w:t>
      </w:r>
    </w:p>
    <w:p w:rsidR="0024245C" w:rsidRPr="00A03A6C" w:rsidRDefault="0024245C" w:rsidP="00A03A6C">
      <w:pPr>
        <w:tabs>
          <w:tab w:val="num" w:pos="0"/>
        </w:tabs>
        <w:ind w:firstLine="684"/>
        <w:jc w:val="both"/>
        <w:rPr>
          <w:b/>
          <w:bCs/>
          <w:color w:val="000000"/>
          <w:u w:val="single"/>
        </w:rPr>
      </w:pPr>
      <w:r w:rsidRPr="00A03A6C">
        <w:rPr>
          <w:b/>
          <w:bCs/>
          <w:color w:val="000000"/>
        </w:rPr>
        <w:t xml:space="preserve">3.4.2. За втория етап на процедурата, </w:t>
      </w:r>
      <w:r w:rsidRPr="00A03A6C">
        <w:rPr>
          <w:b/>
          <w:bCs/>
          <w:color w:val="000000"/>
          <w:u w:val="single"/>
        </w:rPr>
        <w:t>допуснатите</w:t>
      </w:r>
      <w:r w:rsidRPr="00A03A6C">
        <w:rPr>
          <w:b/>
          <w:bCs/>
          <w:color w:val="000000"/>
        </w:rPr>
        <w:t xml:space="preserve"> кандидати подават </w:t>
      </w:r>
      <w:r w:rsidRPr="00A03A6C">
        <w:rPr>
          <w:b/>
          <w:bCs/>
          <w:u w:val="single"/>
        </w:rPr>
        <w:t>първоначални</w:t>
      </w:r>
      <w:r w:rsidRPr="00A03A6C">
        <w:rPr>
          <w:b/>
          <w:bCs/>
          <w:color w:val="000000"/>
          <w:u w:val="single"/>
        </w:rPr>
        <w:t xml:space="preserve"> оферти.</w:t>
      </w:r>
    </w:p>
    <w:p w:rsidR="0024245C" w:rsidRPr="00A03A6C" w:rsidRDefault="0024245C" w:rsidP="008E1772">
      <w:pPr>
        <w:tabs>
          <w:tab w:val="num" w:pos="0"/>
        </w:tabs>
        <w:ind w:firstLine="684"/>
        <w:jc w:val="both"/>
      </w:pPr>
      <w:r w:rsidRPr="00A03A6C">
        <w:t>3.5. Съдържанието на офертите и заявленията за участие, редът и начините за тяхното подаване и получаване се определят в ППЗОП – чл. 39 и сл.</w:t>
      </w:r>
    </w:p>
    <w:p w:rsidR="0024245C" w:rsidRPr="00A03A6C" w:rsidRDefault="0024245C" w:rsidP="008E1772">
      <w:pPr>
        <w:pStyle w:val="ListParagraph1"/>
        <w:numPr>
          <w:ilvl w:val="0"/>
          <w:numId w:val="1"/>
        </w:numPr>
        <w:tabs>
          <w:tab w:val="num" w:pos="0"/>
        </w:tabs>
        <w:spacing w:before="100" w:beforeAutospacing="1" w:after="100" w:afterAutospacing="1" w:line="240" w:lineRule="auto"/>
        <w:ind w:firstLine="684"/>
        <w:jc w:val="both"/>
        <w:rPr>
          <w:rFonts w:ascii="Times New Roman" w:hAnsi="Times New Roman" w:cs="Times New Roman"/>
          <w:sz w:val="24"/>
          <w:szCs w:val="24"/>
        </w:rPr>
      </w:pPr>
      <w:r w:rsidRPr="00A03A6C">
        <w:rPr>
          <w:rFonts w:ascii="Times New Roman" w:hAnsi="Times New Roman" w:cs="Times New Roman"/>
          <w:b/>
          <w:bCs/>
          <w:sz w:val="24"/>
          <w:szCs w:val="24"/>
          <w:u w:val="single"/>
        </w:rPr>
        <w:t>Заявлението за участие</w:t>
      </w:r>
      <w:r w:rsidRPr="00A03A6C">
        <w:rPr>
          <w:rFonts w:ascii="Times New Roman" w:hAnsi="Times New Roman" w:cs="Times New Roman"/>
          <w:sz w:val="24"/>
          <w:szCs w:val="24"/>
        </w:rPr>
        <w:t xml:space="preserve"> съдържа информация относно личното състояние на кандидатите, съответствие с условията за допустимост и съответствие с критериите за подбор, документи за доказване на предприетите мерки за надеждност, когато е приложимо и документите по </w:t>
      </w:r>
      <w:hyperlink r:id="rId9" w:history="1">
        <w:r w:rsidRPr="00A03A6C">
          <w:rPr>
            <w:rFonts w:ascii="Times New Roman" w:hAnsi="Times New Roman" w:cs="Times New Roman"/>
            <w:sz w:val="24"/>
            <w:szCs w:val="24"/>
          </w:rPr>
          <w:t>чл. 37, ал. 4</w:t>
        </w:r>
      </w:hyperlink>
      <w:r w:rsidRPr="00A03A6C">
        <w:rPr>
          <w:rFonts w:ascii="Times New Roman" w:hAnsi="Times New Roman" w:cs="Times New Roman"/>
          <w:sz w:val="24"/>
          <w:szCs w:val="24"/>
        </w:rPr>
        <w:t xml:space="preserve"> </w:t>
      </w:r>
      <w:r w:rsidRPr="00A03A6C">
        <w:rPr>
          <w:rFonts w:ascii="Times New Roman" w:hAnsi="Times New Roman" w:cs="Times New Roman"/>
          <w:sz w:val="24"/>
          <w:szCs w:val="24"/>
          <w:lang w:val="bg-BG"/>
        </w:rPr>
        <w:t xml:space="preserve">от </w:t>
      </w:r>
      <w:r w:rsidRPr="00A03A6C">
        <w:rPr>
          <w:rFonts w:ascii="Times New Roman" w:hAnsi="Times New Roman" w:cs="Times New Roman"/>
          <w:sz w:val="24"/>
          <w:szCs w:val="24"/>
        </w:rPr>
        <w:t xml:space="preserve">ППЗОП, когато е приложимо. </w:t>
      </w:r>
    </w:p>
    <w:p w:rsidR="0024245C" w:rsidRPr="00A03A6C" w:rsidRDefault="0024245C" w:rsidP="00A03A6C">
      <w:pPr>
        <w:pStyle w:val="ListParagraph1"/>
        <w:numPr>
          <w:ilvl w:val="0"/>
          <w:numId w:val="1"/>
        </w:numPr>
        <w:tabs>
          <w:tab w:val="num" w:pos="0"/>
        </w:tabs>
        <w:spacing w:before="100" w:beforeAutospacing="1" w:after="100" w:afterAutospacing="1" w:line="240" w:lineRule="auto"/>
        <w:ind w:firstLine="684"/>
        <w:jc w:val="both"/>
        <w:rPr>
          <w:rFonts w:ascii="Times New Roman" w:hAnsi="Times New Roman" w:cs="Times New Roman"/>
          <w:sz w:val="24"/>
          <w:szCs w:val="24"/>
        </w:rPr>
      </w:pPr>
      <w:r w:rsidRPr="00A03A6C">
        <w:rPr>
          <w:rFonts w:ascii="Times New Roman" w:hAnsi="Times New Roman" w:cs="Times New Roman"/>
          <w:b/>
          <w:bCs/>
          <w:sz w:val="24"/>
          <w:szCs w:val="24"/>
          <w:u w:val="single"/>
        </w:rPr>
        <w:t>Първоначалната оферта</w:t>
      </w:r>
      <w:r w:rsidRPr="00A03A6C">
        <w:rPr>
          <w:rFonts w:ascii="Times New Roman" w:hAnsi="Times New Roman" w:cs="Times New Roman"/>
          <w:sz w:val="24"/>
          <w:szCs w:val="24"/>
        </w:rPr>
        <w:t xml:space="preserve"> съдържа техническо и ценово предложение. </w:t>
      </w:r>
    </w:p>
    <w:p w:rsidR="0024245C" w:rsidRDefault="0024245C" w:rsidP="00A03A6C">
      <w:pPr>
        <w:tabs>
          <w:tab w:val="num" w:pos="0"/>
        </w:tabs>
        <w:ind w:firstLine="684"/>
        <w:jc w:val="both"/>
        <w:rPr>
          <w:lang w:val="en-US"/>
        </w:rPr>
      </w:pPr>
      <w:r w:rsidRPr="00A03A6C">
        <w:rPr>
          <w:color w:val="000000"/>
        </w:rPr>
        <w:t>3.6. Документите за участие</w:t>
      </w:r>
      <w:r w:rsidRPr="00A03A6C">
        <w:t xml:space="preserve"> се изготвят</w:t>
      </w:r>
      <w:r w:rsidRPr="00A03A6C">
        <w:rPr>
          <w:lang w:val="en-US"/>
        </w:rPr>
        <w:t xml:space="preserve"> </w:t>
      </w:r>
      <w:r w:rsidRPr="00A03A6C">
        <w:t xml:space="preserve">съгласно приложените в настоящата документация образци и указания. </w:t>
      </w:r>
      <w:r w:rsidRPr="00A03A6C">
        <w:rPr>
          <w:rStyle w:val="ala36"/>
          <w:color w:val="000000"/>
        </w:rPr>
        <w:t>Документите, свързани с участието в процедурата, се представят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адреса на</w:t>
      </w:r>
      <w:r w:rsidRPr="00A03A6C">
        <w:t xml:space="preserve"> „Бургасбус” ЕООД: гр. Бургас, 8000, ул. “Индустриална” №1, ет.2, ст.3 от 8:00  до 11:30 и от 12:30 до 16:00 часа всеки работен ден до крайния срок за получаване на първоначално подаваните документи за участие, посочен в обявлението. </w:t>
      </w:r>
    </w:p>
    <w:p w:rsidR="0024245C" w:rsidRPr="0027594E" w:rsidRDefault="0024245C" w:rsidP="00A03A6C">
      <w:pPr>
        <w:tabs>
          <w:tab w:val="num" w:pos="0"/>
        </w:tabs>
        <w:ind w:firstLine="684"/>
        <w:jc w:val="both"/>
        <w:rPr>
          <w:lang w:val="en-US"/>
        </w:rPr>
      </w:pPr>
    </w:p>
    <w:p w:rsidR="0024245C" w:rsidRDefault="0024245C" w:rsidP="00A03A6C">
      <w:pPr>
        <w:tabs>
          <w:tab w:val="num" w:pos="0"/>
          <w:tab w:val="left" w:pos="993"/>
        </w:tabs>
        <w:ind w:firstLine="684"/>
        <w:jc w:val="both"/>
        <w:rPr>
          <w:lang w:val="en-US"/>
        </w:rPr>
      </w:pPr>
      <w:r w:rsidRPr="00A03A6C">
        <w:t xml:space="preserve">3.7. Опаковката в зависимост от </w:t>
      </w:r>
      <w:r w:rsidRPr="00A03A6C">
        <w:rPr>
          <w:rStyle w:val="ala93"/>
          <w:color w:val="000000"/>
        </w:rPr>
        <w:t>етапа на процедурата</w:t>
      </w:r>
      <w:r w:rsidRPr="00A03A6C">
        <w:t xml:space="preserve"> се надписва по следния начин:</w:t>
      </w:r>
      <w:r w:rsidRPr="00A03A6C">
        <w:tab/>
      </w:r>
    </w:p>
    <w:p w:rsidR="0024245C" w:rsidRDefault="0024245C" w:rsidP="00A03A6C">
      <w:pPr>
        <w:tabs>
          <w:tab w:val="num" w:pos="0"/>
          <w:tab w:val="left" w:pos="993"/>
        </w:tabs>
        <w:ind w:firstLine="684"/>
        <w:jc w:val="both"/>
        <w:rPr>
          <w:lang w:val="en-US"/>
        </w:rPr>
      </w:pPr>
    </w:p>
    <w:p w:rsidR="0024245C" w:rsidRPr="00A03A6C" w:rsidRDefault="0024245C" w:rsidP="00A03A6C">
      <w:pPr>
        <w:pBdr>
          <w:top w:val="single" w:sz="4" w:space="1" w:color="auto"/>
          <w:left w:val="single" w:sz="4" w:space="1" w:color="auto"/>
          <w:bottom w:val="single" w:sz="4" w:space="1" w:color="auto"/>
          <w:right w:val="single" w:sz="4" w:space="1" w:color="auto"/>
        </w:pBdr>
        <w:tabs>
          <w:tab w:val="num" w:pos="0"/>
        </w:tabs>
        <w:ind w:firstLine="684"/>
        <w:jc w:val="center"/>
        <w:rPr>
          <w:b/>
          <w:bCs/>
        </w:rPr>
      </w:pPr>
      <w:r w:rsidRPr="00A03A6C">
        <w:rPr>
          <w:b/>
          <w:bCs/>
        </w:rPr>
        <w:t>ЗАЯВЛЕНИЕ</w:t>
      </w:r>
    </w:p>
    <w:p w:rsidR="0024245C" w:rsidRPr="00A03A6C" w:rsidRDefault="0024245C" w:rsidP="00A03A6C">
      <w:pPr>
        <w:pBdr>
          <w:top w:val="single" w:sz="4" w:space="1" w:color="auto"/>
          <w:left w:val="single" w:sz="4" w:space="1" w:color="auto"/>
          <w:bottom w:val="single" w:sz="4" w:space="1" w:color="auto"/>
          <w:right w:val="single" w:sz="4" w:space="1" w:color="auto"/>
        </w:pBdr>
        <w:tabs>
          <w:tab w:val="num" w:pos="0"/>
        </w:tabs>
        <w:ind w:firstLine="684"/>
        <w:outlineLvl w:val="0"/>
      </w:pPr>
      <w:r w:rsidRPr="00A03A6C">
        <w:t>До</w:t>
      </w:r>
    </w:p>
    <w:p w:rsidR="0024245C" w:rsidRPr="00A03A6C" w:rsidRDefault="0024245C" w:rsidP="00A03A6C">
      <w:pPr>
        <w:pBdr>
          <w:top w:val="single" w:sz="4" w:space="1" w:color="auto"/>
          <w:left w:val="single" w:sz="4" w:space="1" w:color="auto"/>
          <w:bottom w:val="single" w:sz="4" w:space="1" w:color="auto"/>
          <w:right w:val="single" w:sz="4" w:space="1" w:color="auto"/>
        </w:pBdr>
        <w:tabs>
          <w:tab w:val="num" w:pos="0"/>
        </w:tabs>
        <w:ind w:firstLine="684"/>
        <w:outlineLvl w:val="0"/>
        <w:rPr>
          <w:b/>
          <w:bCs/>
        </w:rPr>
      </w:pPr>
      <w:r w:rsidRPr="00A03A6C">
        <w:t>„Бургасбус” ЕООД</w:t>
      </w:r>
      <w:r w:rsidRPr="00A03A6C">
        <w:rPr>
          <w:b/>
          <w:bCs/>
        </w:rPr>
        <w:t xml:space="preserve"> </w:t>
      </w:r>
    </w:p>
    <w:p w:rsidR="0024245C" w:rsidRPr="00A03A6C" w:rsidRDefault="0024245C" w:rsidP="00A03A6C">
      <w:pPr>
        <w:pBdr>
          <w:top w:val="single" w:sz="4" w:space="1" w:color="auto"/>
          <w:left w:val="single" w:sz="4" w:space="1" w:color="auto"/>
          <w:bottom w:val="single" w:sz="4" w:space="1" w:color="auto"/>
          <w:right w:val="single" w:sz="4" w:space="1" w:color="auto"/>
        </w:pBdr>
        <w:tabs>
          <w:tab w:val="num" w:pos="0"/>
        </w:tabs>
        <w:ind w:firstLine="684"/>
        <w:outlineLvl w:val="0"/>
      </w:pPr>
      <w:r w:rsidRPr="00A03A6C">
        <w:t>ул. “Индустриална” №1</w:t>
      </w:r>
    </w:p>
    <w:p w:rsidR="0024245C" w:rsidRPr="00A03A6C" w:rsidRDefault="0024245C" w:rsidP="00A03A6C">
      <w:pPr>
        <w:pBdr>
          <w:top w:val="single" w:sz="4" w:space="1" w:color="auto"/>
          <w:left w:val="single" w:sz="4" w:space="1" w:color="auto"/>
          <w:bottom w:val="single" w:sz="4" w:space="1" w:color="auto"/>
          <w:right w:val="single" w:sz="4" w:space="1" w:color="auto"/>
        </w:pBdr>
        <w:tabs>
          <w:tab w:val="num" w:pos="0"/>
        </w:tabs>
        <w:ind w:firstLine="684"/>
        <w:outlineLvl w:val="0"/>
      </w:pPr>
      <w:r w:rsidRPr="00A03A6C">
        <w:t>гр. Бургас, 8000</w:t>
      </w:r>
    </w:p>
    <w:p w:rsidR="0024245C" w:rsidRPr="00A03A6C" w:rsidRDefault="0024245C" w:rsidP="00A03A6C">
      <w:pPr>
        <w:pBdr>
          <w:top w:val="single" w:sz="4" w:space="1" w:color="auto"/>
          <w:left w:val="single" w:sz="4" w:space="1" w:color="auto"/>
          <w:bottom w:val="single" w:sz="4" w:space="1" w:color="auto"/>
          <w:right w:val="single" w:sz="4" w:space="1" w:color="auto"/>
        </w:pBdr>
        <w:tabs>
          <w:tab w:val="num" w:pos="0"/>
        </w:tabs>
        <w:ind w:firstLine="684"/>
        <w:jc w:val="center"/>
        <w:outlineLvl w:val="0"/>
        <w:rPr>
          <w:b/>
          <w:bCs/>
        </w:rPr>
      </w:pPr>
      <w:r w:rsidRPr="00A03A6C">
        <w:rPr>
          <w:b/>
          <w:bCs/>
        </w:rPr>
        <w:t>за участие в процедура</w:t>
      </w:r>
    </w:p>
    <w:p w:rsidR="0024245C" w:rsidRPr="00A03A6C" w:rsidRDefault="0024245C" w:rsidP="00A03A6C">
      <w:pPr>
        <w:pBdr>
          <w:top w:val="single" w:sz="4" w:space="1" w:color="auto"/>
          <w:left w:val="single" w:sz="4" w:space="1" w:color="auto"/>
          <w:bottom w:val="single" w:sz="4" w:space="1" w:color="auto"/>
          <w:right w:val="single" w:sz="4" w:space="1" w:color="auto"/>
        </w:pBdr>
        <w:tabs>
          <w:tab w:val="num" w:pos="0"/>
        </w:tabs>
        <w:spacing w:after="60"/>
        <w:ind w:firstLine="684"/>
        <w:jc w:val="center"/>
        <w:outlineLvl w:val="0"/>
        <w:rPr>
          <w:b/>
          <w:bCs/>
        </w:rPr>
      </w:pPr>
      <w:r w:rsidRPr="00A03A6C">
        <w:rPr>
          <w:b/>
          <w:bCs/>
        </w:rPr>
        <w:t>за възлагане на обществена поръчка с предмет:</w:t>
      </w:r>
    </w:p>
    <w:p w:rsidR="0024245C" w:rsidRPr="00A03A6C" w:rsidRDefault="0024245C" w:rsidP="00A03A6C">
      <w:pPr>
        <w:pBdr>
          <w:top w:val="single" w:sz="4" w:space="1" w:color="auto"/>
          <w:left w:val="single" w:sz="4" w:space="1" w:color="auto"/>
          <w:bottom w:val="single" w:sz="4" w:space="1" w:color="auto"/>
          <w:right w:val="single" w:sz="4" w:space="1" w:color="auto"/>
        </w:pBdr>
        <w:tabs>
          <w:tab w:val="num" w:pos="0"/>
        </w:tabs>
        <w:spacing w:after="60"/>
        <w:ind w:firstLine="684"/>
        <w:jc w:val="center"/>
        <w:outlineLvl w:val="0"/>
        <w:rPr>
          <w:b/>
          <w:bCs/>
        </w:rPr>
      </w:pPr>
      <w:r w:rsidRPr="00A03A6C">
        <w:rPr>
          <w:b/>
          <w:bCs/>
        </w:rPr>
        <w:t>„.............................................................…”</w:t>
      </w:r>
    </w:p>
    <w:p w:rsidR="0024245C" w:rsidRPr="00A03A6C" w:rsidRDefault="0024245C" w:rsidP="00A03A6C">
      <w:pPr>
        <w:pBdr>
          <w:top w:val="single" w:sz="4" w:space="1" w:color="auto"/>
          <w:left w:val="single" w:sz="4" w:space="1" w:color="auto"/>
          <w:bottom w:val="single" w:sz="4" w:space="1" w:color="auto"/>
          <w:right w:val="single" w:sz="4" w:space="1" w:color="auto"/>
        </w:pBdr>
        <w:tabs>
          <w:tab w:val="num" w:pos="0"/>
        </w:tabs>
        <w:spacing w:after="60"/>
        <w:ind w:firstLine="684"/>
        <w:jc w:val="center"/>
        <w:outlineLvl w:val="0"/>
        <w:rPr>
          <w:b/>
          <w:bCs/>
        </w:rPr>
      </w:pPr>
      <w:r w:rsidRPr="00A03A6C">
        <w:rPr>
          <w:b/>
          <w:bCs/>
        </w:rPr>
        <w:t>За обособена позиция № …………….</w:t>
      </w:r>
    </w:p>
    <w:p w:rsidR="0024245C" w:rsidRPr="00A03A6C" w:rsidRDefault="0024245C" w:rsidP="00A03A6C">
      <w:pPr>
        <w:pBdr>
          <w:top w:val="single" w:sz="4" w:space="1" w:color="auto"/>
          <w:left w:val="single" w:sz="4" w:space="1" w:color="auto"/>
          <w:bottom w:val="single" w:sz="4" w:space="1" w:color="auto"/>
          <w:right w:val="single" w:sz="4" w:space="1" w:color="auto"/>
        </w:pBdr>
        <w:tabs>
          <w:tab w:val="num" w:pos="0"/>
        </w:tabs>
        <w:ind w:firstLine="684"/>
        <w:jc w:val="center"/>
      </w:pPr>
      <w:r w:rsidRPr="00A03A6C">
        <w:t>..............................................................................................................................</w:t>
      </w:r>
    </w:p>
    <w:p w:rsidR="0024245C" w:rsidRPr="00A03A6C" w:rsidRDefault="0024245C" w:rsidP="00A03A6C">
      <w:pPr>
        <w:pBdr>
          <w:top w:val="single" w:sz="4" w:space="1" w:color="auto"/>
          <w:left w:val="single" w:sz="4" w:space="1" w:color="auto"/>
          <w:bottom w:val="single" w:sz="4" w:space="1" w:color="auto"/>
          <w:right w:val="single" w:sz="4" w:space="1" w:color="auto"/>
        </w:pBdr>
        <w:tabs>
          <w:tab w:val="num" w:pos="0"/>
        </w:tabs>
        <w:ind w:firstLine="684"/>
        <w:jc w:val="center"/>
        <w:rPr>
          <w:i/>
          <w:iCs/>
        </w:rPr>
      </w:pPr>
      <w:r w:rsidRPr="00A03A6C">
        <w:t>(</w:t>
      </w:r>
      <w:r w:rsidRPr="00A03A6C">
        <w:rPr>
          <w:i/>
          <w:iCs/>
        </w:rPr>
        <w:t>име на участника )</w:t>
      </w:r>
    </w:p>
    <w:p w:rsidR="0024245C" w:rsidRPr="00A03A6C" w:rsidRDefault="0024245C" w:rsidP="00A03A6C">
      <w:pPr>
        <w:pBdr>
          <w:top w:val="single" w:sz="4" w:space="1" w:color="auto"/>
          <w:left w:val="single" w:sz="4" w:space="1" w:color="auto"/>
          <w:bottom w:val="single" w:sz="4" w:space="1" w:color="auto"/>
          <w:right w:val="single" w:sz="4" w:space="1" w:color="auto"/>
        </w:pBdr>
        <w:tabs>
          <w:tab w:val="num" w:pos="0"/>
        </w:tabs>
        <w:ind w:firstLine="684"/>
        <w:jc w:val="center"/>
        <w:rPr>
          <w:i/>
          <w:iCs/>
        </w:rPr>
      </w:pPr>
    </w:p>
    <w:p w:rsidR="0024245C" w:rsidRPr="00A03A6C" w:rsidRDefault="0024245C" w:rsidP="00A03A6C">
      <w:pPr>
        <w:pBdr>
          <w:top w:val="single" w:sz="4" w:space="1" w:color="auto"/>
          <w:left w:val="single" w:sz="4" w:space="1" w:color="auto"/>
          <w:bottom w:val="single" w:sz="4" w:space="1" w:color="auto"/>
          <w:right w:val="single" w:sz="4" w:space="1" w:color="auto"/>
        </w:pBdr>
        <w:tabs>
          <w:tab w:val="num" w:pos="0"/>
        </w:tabs>
        <w:ind w:firstLine="684"/>
        <w:jc w:val="center"/>
      </w:pPr>
      <w:r w:rsidRPr="00A03A6C">
        <w:t>...............................................................................................................................</w:t>
      </w:r>
    </w:p>
    <w:p w:rsidR="0024245C" w:rsidRPr="00A03A6C" w:rsidRDefault="0024245C" w:rsidP="00A03A6C">
      <w:pPr>
        <w:pBdr>
          <w:top w:val="single" w:sz="4" w:space="1" w:color="auto"/>
          <w:left w:val="single" w:sz="4" w:space="1" w:color="auto"/>
          <w:bottom w:val="single" w:sz="4" w:space="1" w:color="auto"/>
          <w:right w:val="single" w:sz="4" w:space="1" w:color="auto"/>
        </w:pBdr>
        <w:tabs>
          <w:tab w:val="num" w:pos="0"/>
          <w:tab w:val="left" w:pos="7360"/>
        </w:tabs>
        <w:ind w:firstLine="684"/>
        <w:jc w:val="center"/>
        <w:rPr>
          <w:i/>
          <w:iCs/>
        </w:rPr>
      </w:pPr>
      <w:r w:rsidRPr="00A03A6C">
        <w:rPr>
          <w:i/>
          <w:iCs/>
        </w:rPr>
        <w:t>(пълен адрес за кореспонденция – улица, номер, град, код, държава)</w:t>
      </w:r>
    </w:p>
    <w:p w:rsidR="0024245C" w:rsidRPr="00A03A6C" w:rsidRDefault="0024245C" w:rsidP="00A03A6C">
      <w:pPr>
        <w:pBdr>
          <w:top w:val="single" w:sz="4" w:space="1" w:color="auto"/>
          <w:left w:val="single" w:sz="4" w:space="1" w:color="auto"/>
          <w:bottom w:val="single" w:sz="4" w:space="1" w:color="auto"/>
          <w:right w:val="single" w:sz="4" w:space="1" w:color="auto"/>
        </w:pBdr>
        <w:tabs>
          <w:tab w:val="num" w:pos="0"/>
          <w:tab w:val="left" w:pos="7360"/>
        </w:tabs>
        <w:ind w:firstLine="684"/>
        <w:jc w:val="center"/>
        <w:rPr>
          <w:i/>
          <w:iCs/>
        </w:rPr>
      </w:pPr>
    </w:p>
    <w:p w:rsidR="0024245C" w:rsidRPr="00A03A6C" w:rsidRDefault="0024245C" w:rsidP="00A03A6C">
      <w:pPr>
        <w:pBdr>
          <w:top w:val="single" w:sz="4" w:space="1" w:color="auto"/>
          <w:left w:val="single" w:sz="4" w:space="1" w:color="auto"/>
          <w:bottom w:val="single" w:sz="4" w:space="1" w:color="auto"/>
          <w:right w:val="single" w:sz="4" w:space="1" w:color="auto"/>
        </w:pBdr>
        <w:tabs>
          <w:tab w:val="num" w:pos="0"/>
        </w:tabs>
        <w:ind w:firstLine="684"/>
        <w:jc w:val="center"/>
        <w:rPr>
          <w:i/>
          <w:iCs/>
          <w:lang w:val="en-US"/>
        </w:rPr>
      </w:pPr>
      <w:r w:rsidRPr="00A03A6C">
        <w:t>................................................................................................................................</w:t>
      </w:r>
    </w:p>
    <w:p w:rsidR="0024245C" w:rsidRPr="00A03A6C" w:rsidRDefault="0024245C" w:rsidP="00A03A6C">
      <w:pPr>
        <w:pBdr>
          <w:top w:val="single" w:sz="4" w:space="1" w:color="auto"/>
          <w:left w:val="single" w:sz="4" w:space="1" w:color="auto"/>
          <w:bottom w:val="single" w:sz="4" w:space="1" w:color="auto"/>
          <w:right w:val="single" w:sz="4" w:space="1" w:color="auto"/>
        </w:pBdr>
        <w:tabs>
          <w:tab w:val="num" w:pos="0"/>
        </w:tabs>
        <w:ind w:firstLine="684"/>
        <w:jc w:val="center"/>
        <w:rPr>
          <w:i/>
          <w:iCs/>
        </w:rPr>
      </w:pPr>
      <w:r w:rsidRPr="00A03A6C">
        <w:rPr>
          <w:i/>
          <w:iCs/>
        </w:rPr>
        <w:t>(лице за контакт, телефон, факс и електронен адрес)</w:t>
      </w:r>
    </w:p>
    <w:p w:rsidR="0024245C" w:rsidRPr="00A03A6C" w:rsidRDefault="0024245C" w:rsidP="00A03A6C">
      <w:pPr>
        <w:tabs>
          <w:tab w:val="num" w:pos="0"/>
        </w:tabs>
        <w:ind w:firstLine="684"/>
        <w:jc w:val="both"/>
        <w:rPr>
          <w:color w:val="000000"/>
        </w:rPr>
      </w:pPr>
    </w:p>
    <w:p w:rsidR="0024245C" w:rsidRPr="00A03A6C" w:rsidRDefault="0024245C" w:rsidP="00A03A6C">
      <w:pPr>
        <w:tabs>
          <w:tab w:val="num" w:pos="0"/>
        </w:tabs>
        <w:ind w:firstLine="684"/>
        <w:jc w:val="both"/>
        <w:rPr>
          <w:color w:val="000000"/>
        </w:rPr>
      </w:pPr>
      <w:r w:rsidRPr="00A03A6C">
        <w:rPr>
          <w:color w:val="000000"/>
        </w:rPr>
        <w:t xml:space="preserve">3.8. Документите за участие се изготвят на български език. </w:t>
      </w:r>
    </w:p>
    <w:p w:rsidR="0024245C" w:rsidRPr="00A03A6C" w:rsidRDefault="0024245C" w:rsidP="00A03A6C">
      <w:pPr>
        <w:tabs>
          <w:tab w:val="num" w:pos="0"/>
        </w:tabs>
        <w:ind w:firstLine="684"/>
        <w:jc w:val="both"/>
        <w:rPr>
          <w:color w:val="000000"/>
        </w:rPr>
      </w:pPr>
      <w:r w:rsidRPr="00A03A6C">
        <w:t>3.9. При представяне на документи, издадени от трети лица (удостоверения и др.), независимо дали са оригинали или копия, кандидатът/участникът трябва да провери, дали в документа са вписани актуални данни за контакт с издателя на документа и при необходимост да ги впише допълнително в полето на документа. Комисията назначена за провеждане на обществената поръчка може да поиска потвърждение за автентичността на документа от неговия издател. Ако издателят на документа не може да бъде открит на посочените в документа негови контактни данни, документът няма да се взема предвид при оценяване на съответствието. Ако издателят на документа отрече издаването на такъв документ съответния кандидат/участник ще бъде отстранен от по-нататъшно участие в настоящата обществена поръчка за представяне на документи с невярно съдържание.</w:t>
      </w:r>
    </w:p>
    <w:p w:rsidR="0024245C" w:rsidRPr="00A03A6C" w:rsidRDefault="0024245C" w:rsidP="00A03A6C">
      <w:pPr>
        <w:tabs>
          <w:tab w:val="num" w:pos="0"/>
        </w:tabs>
        <w:ind w:firstLine="684"/>
        <w:jc w:val="both"/>
      </w:pPr>
      <w:r w:rsidRPr="00A03A6C">
        <w:rPr>
          <w:lang w:val="ru-RU"/>
        </w:rPr>
        <w:t xml:space="preserve">3.10. Всички документи, които не са оригинали и за които не се изисква нотариална заверка, следва да бъдат заверени от участника на всяка страница с гриф </w:t>
      </w:r>
      <w:r w:rsidRPr="00A03A6C">
        <w:t>„Вярно с оригинала“</w:t>
      </w:r>
      <w:r w:rsidRPr="00A03A6C">
        <w:rPr>
          <w:lang w:val="ru-RU"/>
        </w:rPr>
        <w:t>, с</w:t>
      </w:r>
      <w:r w:rsidRPr="00A03A6C">
        <w:t>ъс саморъчен</w:t>
      </w:r>
      <w:r w:rsidRPr="00A03A6C">
        <w:rPr>
          <w:lang w:val="ru-RU"/>
        </w:rPr>
        <w:t xml:space="preserve"> подпис и мокър печат на кандидата.</w:t>
      </w:r>
      <w:r w:rsidRPr="00A03A6C">
        <w:rPr>
          <w:lang w:val="en-US"/>
        </w:rPr>
        <w:t xml:space="preserve"> </w:t>
      </w:r>
      <w:r w:rsidRPr="00A03A6C">
        <w:t xml:space="preserve">В случай, че документът има повече от една страница, грифът „Вярно с оригинала“, саморъчният подпис и мокрият печат се поставят на всяка страница. </w:t>
      </w:r>
    </w:p>
    <w:p w:rsidR="0024245C" w:rsidRPr="00A03A6C" w:rsidRDefault="0024245C" w:rsidP="00A03A6C">
      <w:pPr>
        <w:tabs>
          <w:tab w:val="num" w:pos="0"/>
        </w:tabs>
        <w:ind w:firstLine="684"/>
        <w:jc w:val="both"/>
        <w:rPr>
          <w:lang w:val="en-US"/>
        </w:rPr>
      </w:pPr>
      <w:r w:rsidRPr="00A03A6C">
        <w:t>3.11. Ако не е посочено „копие”, се има предвид оригинал или нотариално заверен препис на документа (важи за оригинал).</w:t>
      </w:r>
    </w:p>
    <w:p w:rsidR="0024245C" w:rsidRPr="00A03A6C" w:rsidRDefault="0024245C" w:rsidP="00A03A6C">
      <w:pPr>
        <w:tabs>
          <w:tab w:val="num" w:pos="0"/>
        </w:tabs>
        <w:ind w:firstLine="684"/>
        <w:jc w:val="both"/>
      </w:pPr>
      <w:r w:rsidRPr="00A03A6C">
        <w:t>3.12. Документите, представени на чужд език, следва да бъдат придружени с легализиран превод на български език или само в превод на български, в случаите допустими по ЗОП.</w:t>
      </w:r>
    </w:p>
    <w:p w:rsidR="0024245C" w:rsidRPr="00A03A6C" w:rsidRDefault="0024245C" w:rsidP="00A03A6C">
      <w:pPr>
        <w:tabs>
          <w:tab w:val="num" w:pos="0"/>
        </w:tabs>
        <w:ind w:firstLine="684"/>
        <w:jc w:val="both"/>
      </w:pPr>
      <w:r w:rsidRPr="00A03A6C">
        <w:t>3.13. Комисията назначена за провеждане на обществената поръчка ще разглежда документите на български език. При съмнения за грешки в превода, комисията може да поиска разяснения по предвидения ред. Не се изисква превод, когато документът е съставен и заверен и/или подписан двуезично, когато единият език е български и заверката и подписите важат и за двете версии на текста.</w:t>
      </w:r>
    </w:p>
    <w:p w:rsidR="0024245C" w:rsidRPr="00A03A6C" w:rsidRDefault="0024245C" w:rsidP="00A03A6C">
      <w:pPr>
        <w:tabs>
          <w:tab w:val="num" w:pos="0"/>
        </w:tabs>
        <w:ind w:firstLine="684"/>
        <w:jc w:val="both"/>
      </w:pPr>
      <w:r w:rsidRPr="00A03A6C">
        <w:t>3.14. Всички документи, подавани във връзка с настоящата процедура, следва да са в срока на тяхната валидност, когато такава изрично е предвидена в нормативен акт или е изискване на възложителя.</w:t>
      </w:r>
    </w:p>
    <w:p w:rsidR="0024245C" w:rsidRPr="00A03A6C" w:rsidRDefault="0024245C" w:rsidP="00A03A6C">
      <w:pPr>
        <w:tabs>
          <w:tab w:val="num" w:pos="0"/>
        </w:tabs>
        <w:ind w:firstLine="684"/>
        <w:jc w:val="both"/>
      </w:pPr>
      <w:r w:rsidRPr="00A03A6C">
        <w:t>3.15. По документите не се допускат никакви вписвания между редовете, изтривания или корекции.</w:t>
      </w:r>
    </w:p>
    <w:p w:rsidR="0024245C" w:rsidRPr="00A03A6C" w:rsidRDefault="0024245C" w:rsidP="00A03A6C">
      <w:pPr>
        <w:tabs>
          <w:tab w:val="num" w:pos="0"/>
        </w:tabs>
        <w:ind w:firstLine="684"/>
        <w:jc w:val="both"/>
        <w:rPr>
          <w:lang w:val="ru-RU"/>
        </w:rPr>
      </w:pPr>
      <w:r w:rsidRPr="00A03A6C">
        <w:t>3.16. Комисията ще предлага за отстраняване от процедурата участник, чиито документи за участие не отговарят на изискванията на ЗОП и настоящата документация.</w:t>
      </w:r>
    </w:p>
    <w:p w:rsidR="0024245C" w:rsidRPr="00A03A6C" w:rsidRDefault="0024245C" w:rsidP="00A03A6C">
      <w:pPr>
        <w:tabs>
          <w:tab w:val="num" w:pos="0"/>
        </w:tabs>
        <w:autoSpaceDE w:val="0"/>
        <w:autoSpaceDN w:val="0"/>
        <w:adjustRightInd w:val="0"/>
        <w:ind w:firstLine="684"/>
        <w:jc w:val="both"/>
      </w:pPr>
      <w:r w:rsidRPr="00A03A6C">
        <w:t xml:space="preserve">3.17. Ако участникът изпраща документи за участие чрез препоръчано писмо с обратна разписка или куриерска служба, разходите са за негова сметка. В този случай той следва да изпрати документите си за участие така, че да обезпечи тяхното получаване на посочения от възложителя адрес преди изтичане на срока за получаване. Рискът от забава или загубване е за участника. </w:t>
      </w:r>
    </w:p>
    <w:p w:rsidR="0024245C" w:rsidRPr="00A03A6C" w:rsidRDefault="0024245C" w:rsidP="00A03A6C">
      <w:pPr>
        <w:tabs>
          <w:tab w:val="num" w:pos="0"/>
        </w:tabs>
        <w:autoSpaceDE w:val="0"/>
        <w:autoSpaceDN w:val="0"/>
        <w:adjustRightInd w:val="0"/>
        <w:ind w:firstLine="684"/>
        <w:jc w:val="both"/>
      </w:pPr>
      <w:r w:rsidRPr="00A03A6C">
        <w:t>3.18. При приемане на документите за участие върху опаковката се отбелязват поредният номер, датата и часът на получаването и посочените данни се записват във входящ регистър, за което на приносителя се издава документ. Възложителят не приема за участие в процедурата и връща незабавно на участниците документи за участие, които са представени след изтичане на крайния срок за получаване или в незапечатан или скъсан плик. Тези обстоятелства се отбелязват в регистъра.</w:t>
      </w:r>
    </w:p>
    <w:p w:rsidR="0024245C" w:rsidRPr="00A03A6C" w:rsidRDefault="0024245C" w:rsidP="00A03A6C">
      <w:pPr>
        <w:tabs>
          <w:tab w:val="num" w:pos="0"/>
        </w:tabs>
        <w:ind w:firstLine="684"/>
        <w:jc w:val="both"/>
        <w:rPr>
          <w:color w:val="000000"/>
        </w:rPr>
      </w:pPr>
      <w:r w:rsidRPr="00A03A6C">
        <w:rPr>
          <w:color w:val="000000"/>
        </w:rPr>
        <w:t xml:space="preserve">3.19. Когато към момента на изтичане на крайния срок за получаване на документи за участие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Документите за участие на лицата от списъка се завеждат в регистъра. Не се допуска приемане на документи за участие от лица, които не са включени в списъка. </w:t>
      </w:r>
    </w:p>
    <w:p w:rsidR="0024245C" w:rsidRPr="00A03A6C" w:rsidRDefault="0024245C" w:rsidP="00A03A6C">
      <w:pPr>
        <w:tabs>
          <w:tab w:val="num" w:pos="0"/>
        </w:tabs>
        <w:ind w:firstLine="684"/>
        <w:jc w:val="both"/>
        <w:rPr>
          <w:color w:val="000000"/>
          <w:lang w:val="ru-RU"/>
        </w:rPr>
      </w:pPr>
      <w:r w:rsidRPr="00A03A6C">
        <w:rPr>
          <w:color w:val="000000"/>
        </w:rPr>
        <w:t xml:space="preserve">3.20. Получените документи за участие се предават на председателя на комисията, за което се съставя протокол. Протоколът се подписва от предаващото лице и от председателя на комисията. </w:t>
      </w:r>
    </w:p>
    <w:p w:rsidR="0024245C" w:rsidRPr="00A03A6C" w:rsidRDefault="0024245C" w:rsidP="00A03A6C">
      <w:pPr>
        <w:tabs>
          <w:tab w:val="num" w:pos="0"/>
        </w:tabs>
        <w:ind w:firstLine="684"/>
        <w:jc w:val="both"/>
        <w:outlineLvl w:val="0"/>
        <w:rPr>
          <w:color w:val="000000"/>
          <w:lang w:val="ru-RU"/>
        </w:rPr>
      </w:pPr>
      <w:r w:rsidRPr="00A03A6C">
        <w:t>3.21. Документите за участие ще бъдат отворени в сградата на</w:t>
      </w:r>
      <w:r w:rsidRPr="00A03A6C">
        <w:rPr>
          <w:lang w:val="ru-RU"/>
        </w:rPr>
        <w:t xml:space="preserve"> </w:t>
      </w:r>
      <w:r w:rsidRPr="00A03A6C">
        <w:t>Възложителя, находяща се в гр. Бургас, ул. “Индустриална” №1. На отварянето могат да присъстват участниците в обществената поръчка или техни упълномощени представители, както и представители на средствата за масово осведомяване.</w:t>
      </w:r>
    </w:p>
    <w:p w:rsidR="0024245C" w:rsidRPr="00A03A6C" w:rsidRDefault="0024245C" w:rsidP="00A03A6C">
      <w:pPr>
        <w:tabs>
          <w:tab w:val="num" w:pos="0"/>
        </w:tabs>
        <w:ind w:firstLine="684"/>
        <w:jc w:val="both"/>
        <w:rPr>
          <w:color w:val="000000"/>
        </w:rPr>
      </w:pPr>
      <w:r w:rsidRPr="00A03A6C">
        <w:rPr>
          <w:color w:val="000000"/>
        </w:rPr>
        <w:t>3.22. До изтичането на срока за подаване на заявленията за участие или офертите всеки участник може да промени, да допълни или да оттегли заявлението или офертата си.</w:t>
      </w:r>
    </w:p>
    <w:p w:rsidR="0024245C" w:rsidRPr="00A03A6C" w:rsidRDefault="0024245C" w:rsidP="00A03A6C">
      <w:pPr>
        <w:tabs>
          <w:tab w:val="num" w:pos="0"/>
        </w:tabs>
        <w:ind w:firstLine="684"/>
        <w:jc w:val="both"/>
        <w:rPr>
          <w:color w:val="000000"/>
        </w:rPr>
      </w:pPr>
      <w:r w:rsidRPr="00A03A6C">
        <w:rPr>
          <w:color w:val="000000"/>
        </w:rPr>
        <w:t xml:space="preserve">3.23. Всеки участник в процедура за възлагане на обществена поръчка има право да представи само едни документи за участие. </w:t>
      </w:r>
    </w:p>
    <w:p w:rsidR="0024245C" w:rsidRPr="00A03A6C" w:rsidRDefault="0024245C" w:rsidP="00A03A6C">
      <w:pPr>
        <w:tabs>
          <w:tab w:val="num" w:pos="0"/>
        </w:tabs>
        <w:ind w:firstLine="684"/>
        <w:jc w:val="both"/>
        <w:rPr>
          <w:color w:val="000000"/>
        </w:rPr>
      </w:pPr>
      <w:r w:rsidRPr="00A03A6C">
        <w:rPr>
          <w:color w:val="000000"/>
        </w:rPr>
        <w:t xml:space="preserve">3.24. Лице, което участва в обединение или е дало съгласие да бъде подизпълнител на друг участник, не може да подава самостоятелно документи за участие в процедурата за същата обособена позиция, за която вече участва като част от обединението или като подизпълнител. </w:t>
      </w:r>
    </w:p>
    <w:p w:rsidR="0024245C" w:rsidRPr="00A03A6C" w:rsidRDefault="0024245C" w:rsidP="00A03A6C">
      <w:pPr>
        <w:tabs>
          <w:tab w:val="num" w:pos="0"/>
        </w:tabs>
        <w:ind w:firstLine="684"/>
        <w:jc w:val="both"/>
        <w:rPr>
          <w:color w:val="000000"/>
        </w:rPr>
      </w:pPr>
      <w:r w:rsidRPr="00A03A6C">
        <w:rPr>
          <w:color w:val="000000"/>
        </w:rPr>
        <w:t xml:space="preserve">3.25. В процедура за възлагане на обществена поръчка едно физическо или юридическо лице може да участва в повече от само в едно обединение, само в случай че последните са кандидати да изпълнят предмета на различни обособени позиции в процедурата. </w:t>
      </w:r>
    </w:p>
    <w:p w:rsidR="0024245C" w:rsidRPr="00A03A6C" w:rsidRDefault="0024245C" w:rsidP="00A03A6C">
      <w:pPr>
        <w:tabs>
          <w:tab w:val="num" w:pos="0"/>
        </w:tabs>
        <w:ind w:firstLine="684"/>
        <w:jc w:val="both"/>
        <w:rPr>
          <w:color w:val="000000"/>
        </w:rPr>
      </w:pPr>
      <w:r w:rsidRPr="00A03A6C">
        <w:t>3.26. Чуждестранните юридически лица или обединения на чуждестранни юридически лица представят съответните еквивалентни документи, съгласно изискванията на ЗОП, издадени от компетентен орган в държавата, в която са установени и в официален превод. Физическите лица, участници в процедурата или включени в състава на обединения, представят копие на документ за самоличност. Ако тези физически лица са чуждестранни граждани</w:t>
      </w:r>
      <w:r w:rsidRPr="00A03A6C">
        <w:rPr>
          <w:lang w:val="en-US"/>
        </w:rPr>
        <w:t xml:space="preserve"> </w:t>
      </w:r>
      <w:r w:rsidRPr="00A03A6C">
        <w:t xml:space="preserve">документът се представя и в официален превод. </w:t>
      </w:r>
    </w:p>
    <w:p w:rsidR="0024245C" w:rsidRPr="00A03A6C" w:rsidRDefault="0024245C" w:rsidP="00A03A6C">
      <w:pPr>
        <w:tabs>
          <w:tab w:val="num" w:pos="0"/>
        </w:tabs>
        <w:ind w:firstLine="684"/>
        <w:jc w:val="both"/>
        <w:rPr>
          <w:color w:val="000000"/>
        </w:rPr>
      </w:pPr>
      <w:r w:rsidRPr="00A03A6C">
        <w:rPr>
          <w:color w:val="000000"/>
        </w:rPr>
        <w:t xml:space="preserve">3.27. Свързани лица не могат да бъдат самостоятелни участници в процедурата, кандидатстващи да изпълнят предмета по една и съща обособена позиция. </w:t>
      </w:r>
    </w:p>
    <w:p w:rsidR="0024245C" w:rsidRPr="008E1772" w:rsidRDefault="0024245C" w:rsidP="00A03A6C">
      <w:pPr>
        <w:tabs>
          <w:tab w:val="num" w:pos="0"/>
        </w:tabs>
        <w:ind w:firstLine="684"/>
        <w:jc w:val="center"/>
        <w:rPr>
          <w:b/>
          <w:bCs/>
          <w:color w:val="000000"/>
          <w:sz w:val="16"/>
          <w:szCs w:val="16"/>
        </w:rPr>
      </w:pPr>
    </w:p>
    <w:p w:rsidR="0024245C" w:rsidRPr="00A24965" w:rsidRDefault="0024245C" w:rsidP="00DD5D93">
      <w:pPr>
        <w:ind w:firstLine="720"/>
        <w:jc w:val="center"/>
        <w:rPr>
          <w:b/>
          <w:bCs/>
          <w:color w:val="000000"/>
        </w:rPr>
      </w:pPr>
      <w:r w:rsidRPr="00A24965">
        <w:rPr>
          <w:b/>
          <w:bCs/>
          <w:color w:val="000000"/>
        </w:rPr>
        <w:t>Съдържание на заявленията за участие и офертите</w:t>
      </w:r>
    </w:p>
    <w:p w:rsidR="0024245C" w:rsidRPr="008E1772" w:rsidRDefault="0024245C" w:rsidP="00DD5D93">
      <w:pPr>
        <w:ind w:firstLine="720"/>
        <w:jc w:val="center"/>
        <w:rPr>
          <w:b/>
          <w:bCs/>
          <w:color w:val="000000"/>
          <w:sz w:val="16"/>
          <w:szCs w:val="16"/>
        </w:rPr>
      </w:pPr>
    </w:p>
    <w:p w:rsidR="0024245C" w:rsidRPr="00A03A6C" w:rsidRDefault="0024245C" w:rsidP="00A03A6C">
      <w:pPr>
        <w:ind w:firstLine="684"/>
        <w:jc w:val="both"/>
        <w:rPr>
          <w:lang w:val="en-US"/>
        </w:rPr>
      </w:pPr>
      <w:r w:rsidRPr="00A03A6C">
        <w:rPr>
          <w:rStyle w:val="ala29"/>
          <w:b/>
          <w:bCs/>
          <w:color w:val="000000"/>
        </w:rPr>
        <w:t>3.28.</w:t>
      </w:r>
      <w:r w:rsidRPr="00A03A6C">
        <w:rPr>
          <w:rStyle w:val="ala29"/>
          <w:color w:val="000000"/>
        </w:rPr>
        <w:t xml:space="preserve"> </w:t>
      </w:r>
      <w:r w:rsidRPr="00A03A6C">
        <w:rPr>
          <w:b/>
          <w:bCs/>
          <w:lang w:val="ru-RU"/>
        </w:rPr>
        <w:t xml:space="preserve">Всяко </w:t>
      </w:r>
      <w:r w:rsidRPr="00A03A6C">
        <w:rPr>
          <w:b/>
          <w:bCs/>
          <w:u w:val="single"/>
          <w:lang w:val="ru-RU"/>
        </w:rPr>
        <w:t>заявление</w:t>
      </w:r>
      <w:r w:rsidRPr="00A03A6C">
        <w:rPr>
          <w:b/>
          <w:bCs/>
          <w:lang w:val="ru-RU"/>
        </w:rPr>
        <w:t xml:space="preserve"> за участие се подава в запечатана опаковка и трябва да съдържа:</w:t>
      </w:r>
    </w:p>
    <w:p w:rsidR="0024245C" w:rsidRPr="00A03A6C" w:rsidRDefault="0024245C" w:rsidP="00A03A6C">
      <w:pPr>
        <w:spacing w:line="276" w:lineRule="auto"/>
        <w:ind w:firstLine="684"/>
        <w:jc w:val="both"/>
        <w:rPr>
          <w:i/>
          <w:iCs/>
        </w:rPr>
      </w:pPr>
      <w:r w:rsidRPr="00A03A6C">
        <w:rPr>
          <w:color w:val="000000"/>
        </w:rPr>
        <w:t xml:space="preserve">3.28.1. </w:t>
      </w:r>
      <w:r w:rsidRPr="00A03A6C">
        <w:rPr>
          <w:color w:val="000000"/>
          <w:u w:val="single"/>
        </w:rPr>
        <w:t>Опис</w:t>
      </w:r>
      <w:r w:rsidRPr="00A03A6C">
        <w:rPr>
          <w:color w:val="000000"/>
          <w:u w:val="single"/>
          <w:shd w:val="clear" w:color="auto" w:fill="FFFFFF"/>
        </w:rPr>
        <w:t xml:space="preserve"> на представените документи</w:t>
      </w:r>
      <w:r w:rsidRPr="00A03A6C">
        <w:rPr>
          <w:color w:val="000000"/>
          <w:u w:val="single"/>
        </w:rPr>
        <w:t xml:space="preserve"> към заявлението за участие по образец съгласно </w:t>
      </w:r>
      <w:r w:rsidRPr="00A03A6C">
        <w:rPr>
          <w:i/>
          <w:iCs/>
          <w:u w:val="single"/>
        </w:rPr>
        <w:t>Образец № 1</w:t>
      </w:r>
      <w:r w:rsidRPr="00A03A6C">
        <w:rPr>
          <w:i/>
          <w:iCs/>
        </w:rPr>
        <w:t>.</w:t>
      </w:r>
      <w:r w:rsidRPr="00A03A6C">
        <w:t xml:space="preserve"> В него трябва да са описани всички документи и информация, съдържащи се в заявлението. Описът се поставя на първо място, след което се подреждат останалите документи по приложения опис</w:t>
      </w:r>
      <w:r w:rsidRPr="00A03A6C">
        <w:rPr>
          <w:color w:val="000000"/>
        </w:rPr>
        <w:t>.</w:t>
      </w:r>
    </w:p>
    <w:p w:rsidR="0024245C" w:rsidRPr="00A03A6C" w:rsidRDefault="0024245C" w:rsidP="00A03A6C">
      <w:pPr>
        <w:ind w:firstLine="684"/>
        <w:jc w:val="both"/>
        <w:rPr>
          <w:i/>
          <w:iCs/>
        </w:rPr>
      </w:pPr>
      <w:r w:rsidRPr="00A03A6C">
        <w:rPr>
          <w:rStyle w:val="alcapt2"/>
          <w:i w:val="0"/>
          <w:iCs w:val="0"/>
          <w:color w:val="000000"/>
        </w:rPr>
        <w:t>3.28.2.</w:t>
      </w:r>
      <w:r w:rsidRPr="00A03A6C">
        <w:rPr>
          <w:color w:val="000000"/>
        </w:rPr>
        <w:t xml:space="preserve"> </w:t>
      </w:r>
      <w:r w:rsidRPr="00A03A6C">
        <w:rPr>
          <w:color w:val="000000"/>
          <w:u w:val="single"/>
        </w:rPr>
        <w:t xml:space="preserve">Заявление за участие по образец съгласно </w:t>
      </w:r>
      <w:r w:rsidRPr="00A03A6C">
        <w:rPr>
          <w:i/>
          <w:iCs/>
          <w:u w:val="single"/>
        </w:rPr>
        <w:t>Образец  № 2.</w:t>
      </w:r>
    </w:p>
    <w:p w:rsidR="0024245C" w:rsidRPr="00A03A6C" w:rsidRDefault="0024245C" w:rsidP="00A03A6C">
      <w:pPr>
        <w:ind w:firstLine="684"/>
        <w:jc w:val="both"/>
        <w:rPr>
          <w:color w:val="000000"/>
        </w:rPr>
      </w:pPr>
      <w:r w:rsidRPr="00A03A6C">
        <w:rPr>
          <w:rStyle w:val="alcapt2"/>
          <w:i w:val="0"/>
          <w:iCs w:val="0"/>
          <w:color w:val="000000"/>
        </w:rPr>
        <w:t xml:space="preserve">   3.28.3.</w:t>
      </w:r>
      <w:r w:rsidRPr="00A03A6C">
        <w:rPr>
          <w:color w:val="000000"/>
        </w:rPr>
        <w:t xml:space="preserve"> </w:t>
      </w:r>
      <w:r w:rsidRPr="00A03A6C">
        <w:rPr>
          <w:color w:val="000000"/>
          <w:u w:val="single"/>
        </w:rPr>
        <w:t>Единен европейски документ за обществени поръчки (ЕЕДОП) за кандидата</w:t>
      </w:r>
      <w:r w:rsidRPr="00A03A6C">
        <w:rPr>
          <w:color w:val="000000"/>
        </w:rPr>
        <w:t xml:space="preserve"> в съответствие с изискванията на закона и условията на възложителя, а когато е приложимо -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 </w:t>
      </w:r>
    </w:p>
    <w:p w:rsidR="0024245C" w:rsidRPr="00A03A6C" w:rsidRDefault="0024245C" w:rsidP="00A03A6C">
      <w:pPr>
        <w:ind w:firstLine="684"/>
        <w:jc w:val="both"/>
        <w:rPr>
          <w:color w:val="000000"/>
          <w:lang w:val="en-US"/>
        </w:rPr>
      </w:pPr>
      <w:r w:rsidRPr="00A03A6C">
        <w:rPr>
          <w:color w:val="000000"/>
        </w:rPr>
        <w:t xml:space="preserve">Подготовката и попълването на единния европейски документ за обществени поръчки /ЕЕДОП/ се осъществява чрез използване на информационната система за електронен ЕЕДОП. Системата е достъпна директно на адрес: </w:t>
      </w:r>
      <w:hyperlink r:id="rId10" w:history="1">
        <w:r w:rsidRPr="00A03A6C">
          <w:rPr>
            <w:rStyle w:val="Hyperlink"/>
          </w:rPr>
          <w:t>https://espd.eop.bg/espd-web/filter?lang=bg</w:t>
        </w:r>
      </w:hyperlink>
      <w:r w:rsidRPr="00A03A6C">
        <w:rPr>
          <w:color w:val="000000"/>
          <w:lang w:val="en-US"/>
        </w:rPr>
        <w:t xml:space="preserve"> </w:t>
      </w:r>
    </w:p>
    <w:p w:rsidR="0024245C" w:rsidRPr="00A03A6C" w:rsidRDefault="0024245C" w:rsidP="00A03A6C">
      <w:pPr>
        <w:tabs>
          <w:tab w:val="left" w:pos="-567"/>
        </w:tabs>
        <w:spacing w:line="276" w:lineRule="auto"/>
        <w:ind w:firstLine="684"/>
        <w:jc w:val="both"/>
        <w:rPr>
          <w:b/>
          <w:bCs/>
          <w:color w:val="000000"/>
        </w:rPr>
      </w:pPr>
      <w:r w:rsidRPr="00A03A6C">
        <w:tab/>
        <w:t>За участие в процедурата, ЕЕДОП се подписва задължително от лицата представляващи участника, членовете на контролните му органи и упълномощените лица (всички представляващи подписват един и същ ЕЕДОП). Членовете на контролните органи и упълномощените лица и лицата, представляващи подизпълнителя (ако участникът предвижда в изпълнението на поръчката да включи подизпълнители) попълват и подписват друг ЕЕДОП. Тези правила се отнасят за подизпълнителите, както и при позоваване капацитета на трети лица.</w:t>
      </w:r>
      <w:r w:rsidRPr="00A03A6C">
        <w:rPr>
          <w:b/>
          <w:bCs/>
        </w:rPr>
        <w:t xml:space="preserve"> </w:t>
      </w:r>
      <w:r w:rsidRPr="00A03A6C">
        <w:t xml:space="preserve">Когато повече от едно лице представляват участника, всички лица подписват един и същ ЕЕДОП. Когато лицата по чл. 54, ал. 2 и 3 от ЗОП са повече от едно и за тях няма различие по отношение на обстоятелствата чл. 54, ал. 1, т. 1, 2 и 7 и чл. 55, ал. 1, т. 5 от ЗОП,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ал.1 т. 5 от ЗОП (Част III, Раздели А, Б и В) се попълва в отделен ЕЕДОП за съответното лице. Когато документи, свързани с участие в обществена поръчка, се подават/подписват от лице, което представлява кандидата или участника по пълномощие, </w:t>
      </w:r>
      <w:r w:rsidRPr="00A03A6C">
        <w:rPr>
          <w:u w:val="single"/>
        </w:rPr>
        <w:t>в ЕЕДОП задължително се посочва информация относно обхвата на представителната му власт</w:t>
      </w:r>
      <w:r w:rsidRPr="00A03A6C">
        <w:t xml:space="preserve">. </w:t>
      </w:r>
      <w:r w:rsidRPr="00A03A6C">
        <w:rPr>
          <w:color w:val="000000"/>
        </w:rPr>
        <w:t xml:space="preserve">ЕЕДОП се попълва и се подписва с квалифициран електронен подпис, като се прилага в електронен вид към офертата на участника. </w:t>
      </w:r>
      <w:r w:rsidRPr="00A03A6C">
        <w:rPr>
          <w:b/>
          <w:bCs/>
          <w:color w:val="000000"/>
        </w:rPr>
        <w:t xml:space="preserve">ЕЕДОП се предоставя по един от следните начини: </w:t>
      </w:r>
    </w:p>
    <w:p w:rsidR="0024245C" w:rsidRPr="00A03A6C" w:rsidRDefault="0024245C" w:rsidP="00A03A6C">
      <w:pPr>
        <w:tabs>
          <w:tab w:val="left" w:pos="-567"/>
        </w:tabs>
        <w:spacing w:line="276" w:lineRule="auto"/>
        <w:ind w:firstLine="684"/>
        <w:jc w:val="both"/>
        <w:rPr>
          <w:b/>
          <w:bCs/>
          <w:color w:val="000000"/>
        </w:rPr>
      </w:pPr>
      <w:r w:rsidRPr="00A03A6C">
        <w:rPr>
          <w:b/>
          <w:bCs/>
          <w:color w:val="000000"/>
          <w:lang w:val="en-US"/>
        </w:rPr>
        <w:tab/>
      </w:r>
      <w:r w:rsidRPr="00A03A6C">
        <w:rPr>
          <w:b/>
          <w:bCs/>
          <w:color w:val="000000"/>
        </w:rPr>
        <w:t xml:space="preserve">• </w:t>
      </w:r>
      <w:r w:rsidRPr="00A03A6C">
        <w:rPr>
          <w:color w:val="000000"/>
        </w:rPr>
        <w:t xml:space="preserve">Представеният ЕЕДОП трябва да бъде цифрово подписан и приложен на подходящ оптичен носител (например </w:t>
      </w:r>
      <w:r w:rsidRPr="00A03A6C">
        <w:rPr>
          <w:color w:val="000000"/>
          <w:lang w:val="en-US"/>
        </w:rPr>
        <w:t>CD</w:t>
      </w:r>
      <w:r w:rsidRPr="00A03A6C">
        <w:rPr>
          <w:color w:val="000000"/>
        </w:rPr>
        <w:t xml:space="preserve">, </w:t>
      </w:r>
      <w:r w:rsidRPr="00A03A6C">
        <w:rPr>
          <w:color w:val="000000"/>
          <w:lang w:val="en-US"/>
        </w:rPr>
        <w:t>DVD</w:t>
      </w:r>
      <w:r w:rsidRPr="00A03A6C">
        <w:rPr>
          <w:color w:val="000000"/>
        </w:rPr>
        <w:t xml:space="preserve">, флаш памет и т.н.) към пакета документи за участие в процедурата. При необходимост от предоставяне на повече от един ЕЕДОП всеки един електронно подписан документ се поставя в отделна папка/плик, която е подходящо именувана (препоръчително). </w:t>
      </w:r>
      <w:r w:rsidRPr="00A03A6C">
        <w:rPr>
          <w:b/>
          <w:bCs/>
          <w:color w:val="000000"/>
        </w:rPr>
        <w:t>Форматът, в който се предоставя ЕЕДОП не следва да позволява редактиране на неговото съдържание;</w:t>
      </w:r>
    </w:p>
    <w:p w:rsidR="0024245C" w:rsidRPr="00A03A6C" w:rsidRDefault="0024245C" w:rsidP="00A03A6C">
      <w:pPr>
        <w:tabs>
          <w:tab w:val="left" w:pos="-567"/>
        </w:tabs>
        <w:spacing w:line="276" w:lineRule="auto"/>
        <w:ind w:firstLine="684"/>
        <w:jc w:val="both"/>
        <w:rPr>
          <w:b/>
          <w:bCs/>
          <w:color w:val="000000"/>
        </w:rPr>
      </w:pPr>
      <w:r w:rsidRPr="00A03A6C">
        <w:rPr>
          <w:b/>
          <w:bCs/>
          <w:color w:val="000000"/>
          <w:lang w:val="en-US"/>
        </w:rPr>
        <w:tab/>
      </w:r>
      <w:r w:rsidRPr="00A03A6C">
        <w:rPr>
          <w:b/>
          <w:bCs/>
          <w:color w:val="000000"/>
        </w:rPr>
        <w:t xml:space="preserve">• </w:t>
      </w:r>
      <w:r w:rsidRPr="00A03A6C">
        <w:rPr>
          <w:color w:val="000000"/>
        </w:rPr>
        <w:t>Чрез осигурен достъп по електронен път до изготвения и подписан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w:t>
      </w:r>
    </w:p>
    <w:p w:rsidR="0024245C" w:rsidRPr="00A03A6C" w:rsidRDefault="0024245C" w:rsidP="00A03A6C">
      <w:pPr>
        <w:tabs>
          <w:tab w:val="left" w:pos="-567"/>
        </w:tabs>
        <w:spacing w:line="276" w:lineRule="auto"/>
        <w:ind w:firstLine="684"/>
        <w:jc w:val="both"/>
        <w:rPr>
          <w:rStyle w:val="ala51"/>
          <w:color w:val="000000"/>
        </w:rPr>
      </w:pPr>
      <w:r w:rsidRPr="00A03A6C">
        <w:rPr>
          <w:lang w:val="en-US"/>
        </w:rPr>
        <w:tab/>
      </w:r>
      <w:r w:rsidRPr="00A03A6C">
        <w:t xml:space="preserve"> </w:t>
      </w:r>
      <w:r w:rsidRPr="00A03A6C">
        <w:rPr>
          <w:color w:val="000000"/>
        </w:rPr>
        <w:t xml:space="preserve">Участникът следва да декларира в Част </w:t>
      </w:r>
      <w:r w:rsidRPr="00A03A6C">
        <w:rPr>
          <w:color w:val="000000"/>
          <w:lang w:val="en-US"/>
        </w:rPr>
        <w:t>III</w:t>
      </w:r>
      <w:r w:rsidRPr="00A03A6C">
        <w:rPr>
          <w:color w:val="000000"/>
        </w:rPr>
        <w:t>, буква „Г” от Единния европейски документ за обществени поръчки (ЕЕДОП) липсата/наличието на приложими по отношение на него основания по чл. 3, т. 8 от Закона за икономическите и финансовите отношения с дружества, регистрирани в юрисдикции с преференциален данъчен режим, свързаните с тях лица и техните действителни собственици (ЗИФОДРЮПДРСЛТДС), липсата/наличието на основания по чл. 69 от Закона за противодействие на корупцията и за отнемане на незаконно придобитото имущество и липсата/наличието на националните основания по чл. 54. ал. 1, т. 1 от ЗОП, по чл. 54, ал. 1, т. 6 от ЗОП и по чл. 107, т. 4 от ЗОП. Ако за участника са приложими изключенията по чл. 4 от ЗИФОДРЮПДРСЛТДС, се посочва конкретното изключение.</w:t>
      </w:r>
      <w:r w:rsidRPr="00A03A6C">
        <w:rPr>
          <w:rStyle w:val="ala51"/>
          <w:color w:val="000000"/>
        </w:rPr>
        <w:t xml:space="preserve"> </w:t>
      </w:r>
    </w:p>
    <w:p w:rsidR="0024245C" w:rsidRPr="00A03A6C" w:rsidRDefault="0024245C" w:rsidP="00A03A6C">
      <w:pPr>
        <w:tabs>
          <w:tab w:val="left" w:pos="-567"/>
        </w:tabs>
        <w:spacing w:line="276" w:lineRule="auto"/>
        <w:ind w:firstLine="684"/>
        <w:jc w:val="both"/>
        <w:rPr>
          <w:color w:val="000000"/>
        </w:rPr>
      </w:pPr>
      <w:r w:rsidRPr="00A03A6C">
        <w:rPr>
          <w:lang w:val="en-US"/>
        </w:rPr>
        <w:tab/>
      </w:r>
      <w:r w:rsidRPr="00A03A6C">
        <w:t>Когато се подава повече от един ЕЕДОП, обстоятелствата, свързани с критериите за подбор (Част IV), се съдържат само в ЕЕДОП, подписан от лице, което може самостоятелно да представлява съответния стопански субект. Ако участникът предвижда изпълнение на поръчката ползвайки подизпълнители, представя отделно за всеки от съответните субекти надлежно попълнен и подписан от тях ЕЕДОП, в който се посочва информацията, изисквана съгласно раздели А и Б от Част II и раздели А, Б, В и Г от Част III от ЕЕДОП.</w:t>
      </w:r>
    </w:p>
    <w:p w:rsidR="0024245C" w:rsidRPr="00A03A6C" w:rsidRDefault="0024245C" w:rsidP="00A03A6C">
      <w:pPr>
        <w:ind w:firstLine="684"/>
        <w:jc w:val="both"/>
        <w:rPr>
          <w:color w:val="000000"/>
        </w:rPr>
      </w:pPr>
      <w:r w:rsidRPr="00A03A6C">
        <w:rPr>
          <w:color w:val="000000"/>
          <w:u w:val="single"/>
        </w:rPr>
        <w:t>Участникът посочва данни само в тези части и раздели на ЕЕДОП, които кореспондират с изискуемата от Възложителя информация.</w:t>
      </w:r>
    </w:p>
    <w:p w:rsidR="0024245C" w:rsidRPr="00A03A6C" w:rsidRDefault="0024245C" w:rsidP="00A03A6C">
      <w:pPr>
        <w:ind w:firstLine="684"/>
        <w:jc w:val="both"/>
        <w:rPr>
          <w:b/>
          <w:bCs/>
          <w:i/>
          <w:iCs/>
        </w:rPr>
      </w:pPr>
      <w:r w:rsidRPr="00A03A6C">
        <w:rPr>
          <w:color w:val="000000"/>
        </w:rPr>
        <w:t xml:space="preserve">3.28.4. Документи за доказване на предприетите мерки за надеждност, когато е приложимо; </w:t>
      </w:r>
    </w:p>
    <w:p w:rsidR="0024245C" w:rsidRPr="00A03A6C" w:rsidRDefault="0024245C" w:rsidP="00A03A6C">
      <w:pPr>
        <w:ind w:firstLine="684"/>
        <w:jc w:val="both"/>
        <w:rPr>
          <w:color w:val="000000"/>
        </w:rPr>
      </w:pPr>
      <w:r w:rsidRPr="00A03A6C">
        <w:rPr>
          <w:color w:val="000000"/>
        </w:rPr>
        <w:t xml:space="preserve">3.28.5. </w:t>
      </w:r>
      <w:r w:rsidRPr="00A03A6C">
        <w:t>Когато участникът е обединение, което не е юридическо лице, следва да се представи копие от документ за създаване на обединението, както и следната</w:t>
      </w:r>
      <w:r w:rsidRPr="00A03A6C">
        <w:rPr>
          <w:color w:val="000000"/>
        </w:rPr>
        <w:t xml:space="preserve"> информация във връзка с конкретната обществена поръчка</w:t>
      </w:r>
      <w:r w:rsidRPr="00A03A6C">
        <w:rPr>
          <w:color w:val="000000"/>
          <w:lang w:val="en-US"/>
        </w:rPr>
        <w:t xml:space="preserve"> (</w:t>
      </w:r>
      <w:r w:rsidRPr="00A03A6C">
        <w:rPr>
          <w:color w:val="000000"/>
        </w:rPr>
        <w:t xml:space="preserve">ако същата не се съдържа в документа за създаване на обединението): </w:t>
      </w:r>
    </w:p>
    <w:p w:rsidR="0024245C" w:rsidRPr="00A03A6C" w:rsidRDefault="0024245C" w:rsidP="00A03A6C">
      <w:pPr>
        <w:numPr>
          <w:ilvl w:val="0"/>
          <w:numId w:val="2"/>
        </w:numPr>
        <w:ind w:left="0" w:firstLine="684"/>
        <w:jc w:val="both"/>
        <w:rPr>
          <w:color w:val="000000"/>
        </w:rPr>
      </w:pPr>
      <w:r w:rsidRPr="00A03A6C">
        <w:rPr>
          <w:color w:val="000000"/>
        </w:rPr>
        <w:t xml:space="preserve">правата и задълженията на участниците в обединението; </w:t>
      </w:r>
    </w:p>
    <w:p w:rsidR="0024245C" w:rsidRPr="00A03A6C" w:rsidRDefault="0024245C" w:rsidP="00A03A6C">
      <w:pPr>
        <w:numPr>
          <w:ilvl w:val="0"/>
          <w:numId w:val="2"/>
        </w:numPr>
        <w:ind w:left="0" w:firstLine="684"/>
        <w:jc w:val="both"/>
        <w:rPr>
          <w:color w:val="000000"/>
        </w:rPr>
      </w:pPr>
      <w:r w:rsidRPr="00A03A6C">
        <w:rPr>
          <w:color w:val="000000"/>
        </w:rPr>
        <w:t xml:space="preserve">разпределението на отговорността между членовете на обединението; </w:t>
      </w:r>
    </w:p>
    <w:p w:rsidR="0024245C" w:rsidRPr="00A03A6C" w:rsidRDefault="0024245C" w:rsidP="00A03A6C">
      <w:pPr>
        <w:numPr>
          <w:ilvl w:val="0"/>
          <w:numId w:val="2"/>
        </w:numPr>
        <w:ind w:left="0" w:firstLine="684"/>
        <w:jc w:val="both"/>
        <w:rPr>
          <w:color w:val="000000"/>
        </w:rPr>
      </w:pPr>
      <w:r w:rsidRPr="00A03A6C">
        <w:rPr>
          <w:color w:val="000000"/>
        </w:rPr>
        <w:t>дейностите, които ще изпълняв</w:t>
      </w:r>
      <w:r>
        <w:rPr>
          <w:color w:val="000000"/>
        </w:rPr>
        <w:t>а всеки член на обединението;</w:t>
      </w:r>
    </w:p>
    <w:p w:rsidR="0024245C" w:rsidRPr="00A03A6C" w:rsidRDefault="0024245C" w:rsidP="00A03A6C">
      <w:pPr>
        <w:numPr>
          <w:ilvl w:val="0"/>
          <w:numId w:val="2"/>
        </w:numPr>
        <w:ind w:left="0" w:firstLine="684"/>
        <w:jc w:val="both"/>
        <w:rPr>
          <w:color w:val="000000"/>
        </w:rPr>
      </w:pPr>
      <w:r w:rsidRPr="00A03A6C">
        <w:rPr>
          <w:color w:val="000000"/>
        </w:rPr>
        <w:t xml:space="preserve">определяне на партньор, който да представлява обединението за целите на обществената поръчка; </w:t>
      </w:r>
    </w:p>
    <w:p w:rsidR="0024245C" w:rsidRPr="00A03A6C" w:rsidRDefault="0024245C" w:rsidP="00A03A6C">
      <w:pPr>
        <w:numPr>
          <w:ilvl w:val="0"/>
          <w:numId w:val="2"/>
        </w:numPr>
        <w:ind w:left="0" w:firstLine="684"/>
        <w:jc w:val="both"/>
        <w:rPr>
          <w:color w:val="000000"/>
        </w:rPr>
      </w:pPr>
      <w:r w:rsidRPr="00A03A6C">
        <w:rPr>
          <w:color w:val="000000"/>
        </w:rPr>
        <w:t>уговаряне на солидарна отговорност, когато такава не е предвидена съгласно приложимото законодателство и деклариране, че няма да се правят промени в състава на обединението след подаване на офертата.</w:t>
      </w:r>
    </w:p>
    <w:p w:rsidR="0024245C" w:rsidRPr="008E1772" w:rsidRDefault="0024245C" w:rsidP="00A03A6C">
      <w:pPr>
        <w:widowControl w:val="0"/>
        <w:shd w:val="clear" w:color="auto" w:fill="FFFFFF"/>
        <w:tabs>
          <w:tab w:val="left" w:pos="360"/>
        </w:tabs>
        <w:autoSpaceDE w:val="0"/>
        <w:autoSpaceDN w:val="0"/>
        <w:adjustRightInd w:val="0"/>
        <w:spacing w:after="120" w:line="23" w:lineRule="atLeast"/>
        <w:ind w:firstLine="684"/>
        <w:jc w:val="both"/>
        <w:rPr>
          <w:b/>
          <w:bCs/>
          <w:sz w:val="16"/>
          <w:szCs w:val="16"/>
        </w:rPr>
      </w:pPr>
      <w:r w:rsidRPr="00A03A6C">
        <w:rPr>
          <w:b/>
          <w:bCs/>
        </w:rPr>
        <w:t xml:space="preserve">   </w:t>
      </w:r>
    </w:p>
    <w:p w:rsidR="0024245C" w:rsidRPr="00A03A6C" w:rsidRDefault="0024245C" w:rsidP="00A03A6C">
      <w:pPr>
        <w:widowControl w:val="0"/>
        <w:shd w:val="clear" w:color="auto" w:fill="FFFFFF"/>
        <w:tabs>
          <w:tab w:val="left" w:pos="360"/>
        </w:tabs>
        <w:autoSpaceDE w:val="0"/>
        <w:autoSpaceDN w:val="0"/>
        <w:adjustRightInd w:val="0"/>
        <w:spacing w:after="120" w:line="23" w:lineRule="atLeast"/>
        <w:ind w:firstLine="684"/>
        <w:jc w:val="both"/>
        <w:rPr>
          <w:b/>
          <w:bCs/>
        </w:rPr>
      </w:pPr>
      <w:r w:rsidRPr="00A03A6C">
        <w:rPr>
          <w:b/>
          <w:bCs/>
        </w:rPr>
        <w:tab/>
      </w:r>
      <w:r w:rsidRPr="00A03A6C">
        <w:rPr>
          <w:b/>
          <w:bCs/>
        </w:rPr>
        <w:tab/>
        <w:t>ВНИМАНИЕ!</w:t>
      </w:r>
    </w:p>
    <w:p w:rsidR="0024245C" w:rsidRPr="00A03A6C" w:rsidRDefault="0024245C" w:rsidP="00A03A6C">
      <w:pPr>
        <w:widowControl w:val="0"/>
        <w:shd w:val="clear" w:color="auto" w:fill="FFFFFF"/>
        <w:tabs>
          <w:tab w:val="left" w:pos="360"/>
        </w:tabs>
        <w:autoSpaceDE w:val="0"/>
        <w:autoSpaceDN w:val="0"/>
        <w:adjustRightInd w:val="0"/>
        <w:spacing w:after="120" w:line="23" w:lineRule="atLeast"/>
        <w:ind w:firstLine="684"/>
        <w:jc w:val="both"/>
        <w:rPr>
          <w:b/>
          <w:bCs/>
          <w:u w:val="single"/>
        </w:rPr>
      </w:pPr>
      <w:r w:rsidRPr="00A03A6C">
        <w:rPr>
          <w:b/>
          <w:bCs/>
          <w:u w:val="single"/>
        </w:rPr>
        <w:t>Заявленията на кандидатите за участие в предварителния подбор не трябва да съдържат ПЪРВОНАЧАЛНА ОФЕРТА, включваща техническо и ценово предложения. Наличието на посочените документи в заявлението води до отстраняване на кандидатите от участие в процедурата на основание чл. 107, т. 5 от ЗОП във вр. с чл. 34 от ППЗОП.</w:t>
      </w:r>
    </w:p>
    <w:p w:rsidR="0024245C" w:rsidRPr="00A03A6C" w:rsidRDefault="0024245C" w:rsidP="00A03A6C">
      <w:pPr>
        <w:ind w:firstLine="684"/>
        <w:jc w:val="both"/>
      </w:pPr>
      <w:r w:rsidRPr="00A03A6C">
        <w:t xml:space="preserve">3.29. Заявленията следва да бъдат получени от Възложителя в срока за получаване на заявления, посочен в обявлението за обществената поръчка. Възложителят няма да приема за участие в процедурата и ще връща незабавно на кандидатите заявления, които са представени след изтичане на крайния срок за получаване или в незапечатан, или скъсан плик. </w:t>
      </w:r>
    </w:p>
    <w:p w:rsidR="0024245C" w:rsidRPr="00A03A6C" w:rsidRDefault="0024245C" w:rsidP="00A03A6C">
      <w:pPr>
        <w:ind w:firstLine="684"/>
        <w:jc w:val="both"/>
      </w:pPr>
      <w:r w:rsidRPr="00A03A6C">
        <w:t xml:space="preserve">3.30. При приемане на заявления  длъжностното лице в ст.№3, ет.2 в Административната сграда на  „Бургасбус“ ЕООД отбелязва върху плика поредния номер, датата и часа на получаването и същите данни се записват във входящ регистър, за което на приносителя се издава документ (входящ номер). </w:t>
      </w:r>
    </w:p>
    <w:p w:rsidR="0024245C" w:rsidRPr="00A03A6C" w:rsidRDefault="0024245C" w:rsidP="00A03A6C">
      <w:pPr>
        <w:ind w:firstLine="684"/>
        <w:jc w:val="both"/>
        <w:rPr>
          <w:color w:val="000000"/>
        </w:rPr>
      </w:pPr>
    </w:p>
    <w:p w:rsidR="0024245C" w:rsidRPr="00A03A6C" w:rsidRDefault="0024245C" w:rsidP="00A03A6C">
      <w:pPr>
        <w:ind w:firstLine="684"/>
        <w:jc w:val="both"/>
        <w:rPr>
          <w:b/>
          <w:bCs/>
          <w:lang w:val="ru-RU"/>
        </w:rPr>
      </w:pPr>
      <w:r w:rsidRPr="00A03A6C">
        <w:rPr>
          <w:rStyle w:val="ala29"/>
          <w:b/>
          <w:bCs/>
          <w:color w:val="000000"/>
        </w:rPr>
        <w:t>3.31.</w:t>
      </w:r>
      <w:r w:rsidRPr="00A03A6C">
        <w:rPr>
          <w:rStyle w:val="ala29"/>
          <w:color w:val="000000"/>
        </w:rPr>
        <w:t xml:space="preserve"> </w:t>
      </w:r>
      <w:r w:rsidRPr="00A03A6C">
        <w:rPr>
          <w:b/>
          <w:bCs/>
          <w:lang w:val="ru-RU"/>
        </w:rPr>
        <w:t>Всяк</w:t>
      </w:r>
      <w:r w:rsidRPr="00A03A6C">
        <w:rPr>
          <w:b/>
          <w:bCs/>
          <w:lang w:val="en-US"/>
        </w:rPr>
        <w:t>a</w:t>
      </w:r>
      <w:r w:rsidRPr="00A03A6C">
        <w:rPr>
          <w:b/>
          <w:bCs/>
          <w:lang w:val="ru-RU"/>
        </w:rPr>
        <w:t xml:space="preserve"> </w:t>
      </w:r>
      <w:r w:rsidRPr="00A03A6C">
        <w:rPr>
          <w:b/>
          <w:bCs/>
          <w:u w:val="single"/>
          <w:lang w:val="ru-RU"/>
        </w:rPr>
        <w:t xml:space="preserve">първоначална </w:t>
      </w:r>
      <w:r w:rsidRPr="00A03A6C">
        <w:rPr>
          <w:b/>
          <w:bCs/>
          <w:u w:val="single"/>
        </w:rPr>
        <w:t>оферта</w:t>
      </w:r>
      <w:r w:rsidRPr="00A03A6C">
        <w:rPr>
          <w:b/>
          <w:bCs/>
          <w:lang w:val="ru-RU"/>
        </w:rPr>
        <w:t xml:space="preserve"> за участие се подава в запечатана опаковка и трябва да съдържа:</w:t>
      </w:r>
    </w:p>
    <w:p w:rsidR="0024245C" w:rsidRPr="00A03A6C" w:rsidRDefault="0024245C" w:rsidP="00A03A6C">
      <w:pPr>
        <w:ind w:firstLine="684"/>
        <w:jc w:val="both"/>
        <w:rPr>
          <w:color w:val="000000"/>
        </w:rPr>
      </w:pPr>
      <w:r w:rsidRPr="00A03A6C">
        <w:rPr>
          <w:b/>
          <w:bCs/>
          <w:lang w:val="ru-RU"/>
        </w:rPr>
        <w:t xml:space="preserve">3.31.1. </w:t>
      </w:r>
      <w:r w:rsidRPr="00A03A6C">
        <w:rPr>
          <w:color w:val="000000"/>
          <w:u w:val="single"/>
        </w:rPr>
        <w:t>Опис</w:t>
      </w:r>
      <w:r w:rsidRPr="00A03A6C">
        <w:rPr>
          <w:color w:val="000000"/>
          <w:u w:val="single"/>
          <w:shd w:val="clear" w:color="auto" w:fill="FFFFFF"/>
        </w:rPr>
        <w:t xml:space="preserve"> на представените документи</w:t>
      </w:r>
      <w:r w:rsidRPr="00A03A6C">
        <w:rPr>
          <w:color w:val="000000"/>
          <w:u w:val="single"/>
        </w:rPr>
        <w:t xml:space="preserve"> към първоначалната оферта по образец съгласно </w:t>
      </w:r>
      <w:r w:rsidRPr="00A03A6C">
        <w:rPr>
          <w:b/>
          <w:bCs/>
          <w:i/>
          <w:iCs/>
          <w:u w:val="single"/>
        </w:rPr>
        <w:t>Образец № 3</w:t>
      </w:r>
      <w:r w:rsidRPr="00A03A6C">
        <w:rPr>
          <w:color w:val="000000"/>
        </w:rPr>
        <w:t>;</w:t>
      </w:r>
    </w:p>
    <w:p w:rsidR="0024245C" w:rsidRPr="00A03A6C" w:rsidRDefault="0024245C" w:rsidP="00A03A6C">
      <w:pPr>
        <w:ind w:firstLine="684"/>
        <w:jc w:val="both"/>
        <w:rPr>
          <w:color w:val="000000"/>
        </w:rPr>
      </w:pPr>
      <w:r w:rsidRPr="00A03A6C">
        <w:rPr>
          <w:rStyle w:val="alcapt2"/>
          <w:b/>
          <w:bCs/>
          <w:i w:val="0"/>
          <w:iCs w:val="0"/>
          <w:color w:val="000000"/>
        </w:rPr>
        <w:t>3.31.2.</w:t>
      </w:r>
      <w:r w:rsidRPr="00A03A6C">
        <w:rPr>
          <w:color w:val="000000"/>
        </w:rPr>
        <w:t xml:space="preserve"> </w:t>
      </w:r>
      <w:r w:rsidRPr="00A03A6C">
        <w:t xml:space="preserve">Техническо </w:t>
      </w:r>
      <w:r w:rsidRPr="00A03A6C">
        <w:rPr>
          <w:u w:val="single"/>
        </w:rPr>
        <w:t xml:space="preserve">предложение по образец съгласно </w:t>
      </w:r>
      <w:r w:rsidRPr="00A03A6C">
        <w:rPr>
          <w:b/>
          <w:bCs/>
          <w:i/>
          <w:iCs/>
          <w:u w:val="single"/>
        </w:rPr>
        <w:t>Образец  № 4</w:t>
      </w:r>
      <w:r w:rsidRPr="00A03A6C">
        <w:rPr>
          <w:color w:val="000000"/>
        </w:rPr>
        <w:t xml:space="preserve">, съдържащо: </w:t>
      </w:r>
      <w:r w:rsidRPr="00A03A6C">
        <w:t xml:space="preserve"> </w:t>
      </w:r>
    </w:p>
    <w:p w:rsidR="0024245C" w:rsidRPr="00A03A6C" w:rsidRDefault="0024245C" w:rsidP="00A03A6C">
      <w:pPr>
        <w:ind w:firstLine="684"/>
        <w:jc w:val="both"/>
        <w:rPr>
          <w:b/>
          <w:bCs/>
          <w:i/>
          <w:iCs/>
        </w:rPr>
      </w:pPr>
      <w:r w:rsidRPr="00A03A6C">
        <w:rPr>
          <w:color w:val="000000"/>
        </w:rPr>
        <w:t xml:space="preserve">3.31.2.1. </w:t>
      </w:r>
      <w:r w:rsidRPr="00A03A6C">
        <w:rPr>
          <w:color w:val="000000"/>
          <w:u w:val="single"/>
        </w:rPr>
        <w:t>Предложение за изпълнение</w:t>
      </w:r>
      <w:r w:rsidRPr="00A03A6C">
        <w:rPr>
          <w:color w:val="000000"/>
        </w:rPr>
        <w:t xml:space="preserve"> на поръчката в съответствие с техническата спецификация и изискванията на възложителя</w:t>
      </w:r>
      <w:r w:rsidRPr="00A03A6C">
        <w:rPr>
          <w:i/>
          <w:iCs/>
          <w:color w:val="000000"/>
        </w:rPr>
        <w:t xml:space="preserve"> </w:t>
      </w:r>
      <w:r w:rsidRPr="00A03A6C">
        <w:rPr>
          <w:color w:val="000000"/>
        </w:rPr>
        <w:t xml:space="preserve">по образец, за всяка от обособените позиции, за които участника участва, съгласно </w:t>
      </w:r>
      <w:r w:rsidRPr="00A03A6C">
        <w:rPr>
          <w:b/>
          <w:bCs/>
          <w:i/>
          <w:iCs/>
        </w:rPr>
        <w:t>Образец  № 5.1, 5.2., 5.3.</w:t>
      </w:r>
    </w:p>
    <w:p w:rsidR="0024245C" w:rsidRPr="00A03A6C" w:rsidRDefault="0024245C" w:rsidP="00A03A6C">
      <w:pPr>
        <w:ind w:firstLine="684"/>
        <w:jc w:val="both"/>
        <w:rPr>
          <w:b/>
          <w:bCs/>
          <w:i/>
          <w:iCs/>
        </w:rPr>
      </w:pPr>
      <w:r w:rsidRPr="00A03A6C">
        <w:t xml:space="preserve">3.31.2.2.1. </w:t>
      </w:r>
      <w:r w:rsidRPr="00A03A6C">
        <w:rPr>
          <w:u w:val="single"/>
        </w:rPr>
        <w:t>Енергийни и емисионни разходи през целия експлоатационен живот</w:t>
      </w:r>
      <w:r w:rsidRPr="00A03A6C">
        <w:t xml:space="preserve"> на предлаганите електрически автобуси, за всяка от обособените позиции, за които участника участва, съгласно </w:t>
      </w:r>
      <w:r w:rsidRPr="00A03A6C">
        <w:rPr>
          <w:b/>
          <w:bCs/>
          <w:i/>
          <w:iCs/>
        </w:rPr>
        <w:t>Образец  № 5.1.1, 5.2.1, 5.3.1</w:t>
      </w:r>
      <w:r w:rsidRPr="00A03A6C">
        <w:rPr>
          <w:b/>
          <w:bCs/>
          <w:i/>
          <w:iCs/>
          <w:lang w:val="en-US"/>
        </w:rPr>
        <w:t>.</w:t>
      </w:r>
      <w:r w:rsidRPr="00A03A6C">
        <w:rPr>
          <w:b/>
          <w:bCs/>
          <w:i/>
          <w:iCs/>
        </w:rPr>
        <w:t xml:space="preserve"> </w:t>
      </w:r>
    </w:p>
    <w:p w:rsidR="0024245C" w:rsidRPr="00A03A6C" w:rsidRDefault="0024245C" w:rsidP="00A03A6C">
      <w:pPr>
        <w:ind w:firstLine="684"/>
        <w:jc w:val="both"/>
        <w:rPr>
          <w:b/>
          <w:bCs/>
          <w:i/>
          <w:iCs/>
        </w:rPr>
      </w:pPr>
      <w:r w:rsidRPr="00A03A6C">
        <w:t xml:space="preserve">3.31.2.2.2. </w:t>
      </w:r>
      <w:r w:rsidRPr="00A03A6C">
        <w:rPr>
          <w:u w:val="single"/>
        </w:rPr>
        <w:t>Технически спецификации</w:t>
      </w:r>
      <w:r w:rsidRPr="00A03A6C">
        <w:t xml:space="preserve">, за всяка от обособените позиции, за които участника участва, съгласно </w:t>
      </w:r>
      <w:r w:rsidRPr="00A03A6C">
        <w:rPr>
          <w:b/>
          <w:bCs/>
          <w:i/>
          <w:iCs/>
        </w:rPr>
        <w:t>Образец  № 5.1.2, 5.2.2, 5.3.2.</w:t>
      </w:r>
    </w:p>
    <w:p w:rsidR="0024245C" w:rsidRPr="00A03A6C" w:rsidRDefault="0024245C" w:rsidP="00A03A6C">
      <w:pPr>
        <w:ind w:firstLine="684"/>
        <w:jc w:val="both"/>
        <w:rPr>
          <w:lang w:val="en-US"/>
        </w:rPr>
      </w:pPr>
      <w:r w:rsidRPr="00A03A6C">
        <w:t xml:space="preserve">3.31.2.2.3. График за изпълнение на доставките, за всяка от обособените позиции, за които участника участва, съгласно </w:t>
      </w:r>
      <w:r w:rsidRPr="00A03A6C">
        <w:rPr>
          <w:b/>
          <w:bCs/>
          <w:i/>
          <w:iCs/>
        </w:rPr>
        <w:t>Образец № 5.4</w:t>
      </w:r>
      <w:r w:rsidRPr="00A03A6C">
        <w:rPr>
          <w:b/>
          <w:bCs/>
          <w:i/>
          <w:iCs/>
          <w:lang w:val="en-US"/>
        </w:rPr>
        <w:t>.</w:t>
      </w:r>
    </w:p>
    <w:p w:rsidR="0024245C" w:rsidRPr="00A03A6C" w:rsidRDefault="0024245C" w:rsidP="00A03A6C">
      <w:pPr>
        <w:spacing w:before="120" w:after="120"/>
        <w:ind w:firstLine="684"/>
        <w:jc w:val="both"/>
        <w:rPr>
          <w:b/>
          <w:bCs/>
          <w:i/>
          <w:iCs/>
        </w:rPr>
      </w:pPr>
      <w:r w:rsidRPr="00A03A6C">
        <w:rPr>
          <w:b/>
          <w:bCs/>
        </w:rPr>
        <w:t>3.31.3.</w:t>
      </w:r>
      <w:r w:rsidRPr="00A03A6C">
        <w:t xml:space="preserve"> </w:t>
      </w:r>
      <w:r w:rsidRPr="00A03A6C">
        <w:rPr>
          <w:u w:val="single"/>
        </w:rPr>
        <w:t>Ценово предложение по образец</w:t>
      </w:r>
      <w:r w:rsidRPr="00A03A6C">
        <w:t xml:space="preserve">, за всяка от обособените позиции, за които участникът участва, съгласно </w:t>
      </w:r>
      <w:r w:rsidRPr="00A03A6C">
        <w:rPr>
          <w:b/>
          <w:bCs/>
          <w:i/>
          <w:iCs/>
        </w:rPr>
        <w:t>Образец  № 6.1, 6.2, 6.3.</w:t>
      </w:r>
    </w:p>
    <w:p w:rsidR="0024245C" w:rsidRPr="00A03A6C" w:rsidRDefault="0024245C" w:rsidP="00A03A6C">
      <w:pPr>
        <w:ind w:firstLine="684"/>
        <w:jc w:val="both"/>
        <w:rPr>
          <w:u w:val="single"/>
        </w:rPr>
      </w:pPr>
      <w:r w:rsidRPr="00A03A6C">
        <w:rPr>
          <w:u w:val="single"/>
        </w:rPr>
        <w:t>3.32. Ценовото/ите предложение/я се поставя/ят в отделен/ни запечатан/и непрозрачен/ни плик/ове.</w:t>
      </w:r>
    </w:p>
    <w:p w:rsidR="0024245C" w:rsidRPr="00A03A6C" w:rsidRDefault="0024245C" w:rsidP="00A03A6C">
      <w:pPr>
        <w:ind w:firstLine="684"/>
        <w:jc w:val="both"/>
        <w:rPr>
          <w:u w:val="single"/>
        </w:rPr>
      </w:pPr>
      <w:r w:rsidRPr="00A03A6C">
        <w:rPr>
          <w:u w:val="single"/>
        </w:rPr>
        <w:t>3.33. Предлаганата цена се посочва с цифри и думи. При разминаване между изписаната с цифри и думи цена, за вярна се счита изписаната с думи.</w:t>
      </w:r>
    </w:p>
    <w:p w:rsidR="0024245C" w:rsidRPr="00A03A6C" w:rsidRDefault="0024245C" w:rsidP="00A03A6C">
      <w:pPr>
        <w:ind w:firstLine="684"/>
        <w:jc w:val="both"/>
      </w:pPr>
      <w:r w:rsidRPr="00A03A6C">
        <w:t>3.34. Възложителят може да поиска от участниците да удължат срока на валидност на офертите си до сключване на договор. Участник, представил оферта с по-кратък срок от определения от Възложителя се отстранява от участие в процедурата за възлагане на настоящата обществена поръчка.</w:t>
      </w:r>
    </w:p>
    <w:p w:rsidR="0024245C" w:rsidRPr="00A03A6C" w:rsidRDefault="0024245C" w:rsidP="00A03A6C">
      <w:pPr>
        <w:ind w:firstLine="684"/>
        <w:jc w:val="both"/>
      </w:pPr>
      <w:r w:rsidRPr="00A03A6C">
        <w:t>3.35. Участник, който откаже да удължи срока на валидност на офертата си, след отправяне на покана от страна на Възложителя в определения в поканата срок се отстранява от по-нататъшно участие в процедурата за възлагане на настоящата обществена поръчка.</w:t>
      </w:r>
    </w:p>
    <w:p w:rsidR="0024245C" w:rsidRPr="008E1772" w:rsidRDefault="0024245C" w:rsidP="00A03A6C">
      <w:pPr>
        <w:ind w:firstLine="684"/>
        <w:jc w:val="center"/>
        <w:rPr>
          <w:b/>
          <w:bCs/>
          <w:sz w:val="16"/>
          <w:szCs w:val="16"/>
        </w:rPr>
      </w:pPr>
    </w:p>
    <w:p w:rsidR="0024245C" w:rsidRDefault="0024245C" w:rsidP="00A03A6C">
      <w:pPr>
        <w:ind w:firstLine="684"/>
        <w:jc w:val="center"/>
        <w:rPr>
          <w:b/>
          <w:bCs/>
          <w:lang w:val="en-US"/>
        </w:rPr>
      </w:pPr>
      <w:r w:rsidRPr="00A03A6C">
        <w:rPr>
          <w:b/>
          <w:bCs/>
        </w:rPr>
        <w:t>Конфиденциалност</w:t>
      </w:r>
    </w:p>
    <w:p w:rsidR="0024245C" w:rsidRPr="008E1772" w:rsidRDefault="0024245C" w:rsidP="00A03A6C">
      <w:pPr>
        <w:ind w:firstLine="684"/>
        <w:jc w:val="center"/>
        <w:rPr>
          <w:b/>
          <w:bCs/>
          <w:sz w:val="16"/>
          <w:szCs w:val="16"/>
          <w:lang w:val="en-US"/>
        </w:rPr>
      </w:pPr>
    </w:p>
    <w:p w:rsidR="0024245C" w:rsidRPr="00A03A6C" w:rsidRDefault="0024245C" w:rsidP="00A03A6C">
      <w:pPr>
        <w:ind w:firstLine="684"/>
        <w:jc w:val="both"/>
      </w:pPr>
      <w:r w:rsidRPr="00A03A6C">
        <w:rPr>
          <w:rStyle w:val="ala94"/>
        </w:rPr>
        <w:t xml:space="preserve">3.36. Участниците могат да посочват в офертите си информация, която смятат за конфиденциална във връзка с наличието на търговска тайна. Когато участниците са се позовали на конфиденциалност, съответната информация не се разкрива от възложителя. </w:t>
      </w:r>
    </w:p>
    <w:p w:rsidR="0024245C" w:rsidRPr="00A03A6C" w:rsidRDefault="0024245C" w:rsidP="00A03A6C">
      <w:pPr>
        <w:ind w:firstLine="684"/>
        <w:jc w:val="both"/>
      </w:pPr>
      <w:r w:rsidRPr="00A03A6C">
        <w:t xml:space="preserve">3.37. Участниците не могат да се позовават на конфиденциалност по отношение на предложенията от офертите им, които подлежат на оценка. </w:t>
      </w:r>
    </w:p>
    <w:p w:rsidR="0024245C" w:rsidRPr="00A03A6C" w:rsidRDefault="0024245C" w:rsidP="00A03A6C">
      <w:pPr>
        <w:ind w:firstLine="684"/>
        <w:jc w:val="both"/>
      </w:pPr>
    </w:p>
    <w:p w:rsidR="0024245C" w:rsidRPr="00A03A6C" w:rsidRDefault="0024245C" w:rsidP="00A03A6C">
      <w:pPr>
        <w:ind w:firstLine="684"/>
        <w:jc w:val="center"/>
        <w:rPr>
          <w:b/>
          <w:bCs/>
        </w:rPr>
      </w:pPr>
      <w:r w:rsidRPr="00A03A6C">
        <w:rPr>
          <w:b/>
          <w:bCs/>
        </w:rPr>
        <w:t>Разяснения по условията на процедурата</w:t>
      </w:r>
    </w:p>
    <w:p w:rsidR="0024245C" w:rsidRPr="00A03A6C" w:rsidRDefault="0024245C" w:rsidP="00A03A6C">
      <w:pPr>
        <w:ind w:firstLine="684"/>
        <w:jc w:val="center"/>
        <w:rPr>
          <w:b/>
          <w:bCs/>
        </w:rPr>
      </w:pPr>
    </w:p>
    <w:p w:rsidR="0024245C" w:rsidRPr="00A03A6C" w:rsidRDefault="0024245C" w:rsidP="00A03A6C">
      <w:pPr>
        <w:ind w:firstLine="684"/>
        <w:jc w:val="both"/>
        <w:rPr>
          <w:rStyle w:val="FontStyle160"/>
          <w:rFonts w:ascii="Times New Roman" w:hAnsi="Times New Roman" w:cs="Times New Roman"/>
          <w:color w:val="auto"/>
          <w:sz w:val="24"/>
          <w:szCs w:val="24"/>
        </w:rPr>
      </w:pPr>
      <w:r w:rsidRPr="00A03A6C">
        <w:rPr>
          <w:rStyle w:val="FontStyle160"/>
          <w:rFonts w:ascii="Times New Roman" w:hAnsi="Times New Roman" w:cs="Times New Roman"/>
          <w:color w:val="auto"/>
          <w:sz w:val="24"/>
          <w:szCs w:val="24"/>
        </w:rPr>
        <w:t>3.38. Всяко лице може да отправи писмено искане за разяснение във връзка с обявените условия, в сроковете посочени в ЗОП. Искането за разяснение се изпраща на  посочения в обявлението/решението  факс, поща, физически адрес (по куриер или лично)  или по e-mail. Когато искането е направено по e-mail, същото следва да е подписано  и подпечатано  от  представляващия дружеството.</w:t>
      </w:r>
    </w:p>
    <w:p w:rsidR="0024245C" w:rsidRPr="00A03A6C" w:rsidRDefault="0024245C" w:rsidP="00A03A6C">
      <w:pPr>
        <w:ind w:firstLine="684"/>
        <w:jc w:val="both"/>
      </w:pPr>
      <w:r w:rsidRPr="00A03A6C">
        <w:t xml:space="preserve">3.39. Възложителят предоставя разясненията в 4-дневен срок от получаване на искането, но не по-късно от 6 дни преди изтичане на срока за получаване на заявленията за участие. В разясненията не се посочва лицето, направило запитването. </w:t>
      </w:r>
    </w:p>
    <w:p w:rsidR="0024245C" w:rsidRPr="00A03A6C" w:rsidRDefault="0024245C" w:rsidP="00A03A6C">
      <w:pPr>
        <w:ind w:firstLine="684"/>
        <w:jc w:val="both"/>
        <w:rPr>
          <w:rStyle w:val="FontStyle160"/>
          <w:rFonts w:ascii="Times New Roman" w:hAnsi="Times New Roman" w:cs="Times New Roman"/>
          <w:color w:val="auto"/>
          <w:sz w:val="24"/>
          <w:szCs w:val="24"/>
        </w:rPr>
      </w:pPr>
      <w:r w:rsidRPr="00A03A6C">
        <w:rPr>
          <w:rStyle w:val="FontStyle160"/>
          <w:rFonts w:ascii="Times New Roman" w:hAnsi="Times New Roman" w:cs="Times New Roman"/>
          <w:color w:val="auto"/>
          <w:sz w:val="24"/>
          <w:szCs w:val="24"/>
        </w:rPr>
        <w:t>3.40. В електронната преписка на поръчката, в профила на купувача, се публикуват писмени разяснения по условията на обществената поръчка.  Разяснението не се изпраща отделно на конкретното лице, отправило искането за разяснение.</w:t>
      </w:r>
    </w:p>
    <w:p w:rsidR="0024245C" w:rsidRPr="00A24965" w:rsidRDefault="0024245C" w:rsidP="00DD5D93">
      <w:pPr>
        <w:ind w:firstLine="540"/>
        <w:jc w:val="center"/>
        <w:rPr>
          <w:b/>
          <w:bCs/>
        </w:rPr>
      </w:pPr>
    </w:p>
    <w:p w:rsidR="0024245C" w:rsidRPr="00A24965" w:rsidRDefault="0024245C" w:rsidP="00DD5D93">
      <w:pPr>
        <w:ind w:firstLine="540"/>
        <w:jc w:val="center"/>
        <w:rPr>
          <w:b/>
          <w:bCs/>
        </w:rPr>
      </w:pPr>
      <w:r w:rsidRPr="00A24965">
        <w:rPr>
          <w:b/>
          <w:bCs/>
        </w:rPr>
        <w:t>Изменение на условията</w:t>
      </w:r>
    </w:p>
    <w:p w:rsidR="0024245C" w:rsidRPr="00A24965" w:rsidRDefault="0024245C" w:rsidP="00DD5D93">
      <w:pPr>
        <w:ind w:firstLine="540"/>
        <w:jc w:val="center"/>
        <w:rPr>
          <w:b/>
          <w:bCs/>
        </w:rPr>
      </w:pPr>
    </w:p>
    <w:p w:rsidR="0024245C" w:rsidRPr="00A03A6C" w:rsidRDefault="0024245C" w:rsidP="00A03A6C">
      <w:pPr>
        <w:ind w:firstLine="684"/>
        <w:jc w:val="both"/>
        <w:rPr>
          <w:rStyle w:val="ala92"/>
        </w:rPr>
      </w:pPr>
      <w:r w:rsidRPr="00A03A6C">
        <w:rPr>
          <w:rStyle w:val="ala92"/>
        </w:rPr>
        <w:t>3.41. Промени в обявлението, с което се оповестява откриването на процедурата и в документацията за обществената поръчка се правят по реда на чл. 100 от ЗОП.</w:t>
      </w:r>
    </w:p>
    <w:p w:rsidR="0024245C" w:rsidRPr="00A03A6C" w:rsidRDefault="0024245C" w:rsidP="00A03A6C">
      <w:pPr>
        <w:ind w:firstLine="684"/>
        <w:jc w:val="both"/>
      </w:pPr>
    </w:p>
    <w:p w:rsidR="0024245C" w:rsidRPr="00A03A6C" w:rsidRDefault="0024245C" w:rsidP="00A03A6C">
      <w:pPr>
        <w:ind w:firstLine="684"/>
        <w:jc w:val="center"/>
        <w:rPr>
          <w:b/>
          <w:bCs/>
        </w:rPr>
      </w:pPr>
      <w:r w:rsidRPr="00A03A6C">
        <w:rPr>
          <w:b/>
          <w:bCs/>
        </w:rPr>
        <w:t>Съобщения</w:t>
      </w:r>
    </w:p>
    <w:p w:rsidR="0024245C" w:rsidRPr="00A03A6C" w:rsidRDefault="0024245C" w:rsidP="00A03A6C">
      <w:pPr>
        <w:ind w:firstLine="684"/>
        <w:jc w:val="center"/>
        <w:rPr>
          <w:b/>
          <w:bCs/>
        </w:rPr>
      </w:pPr>
    </w:p>
    <w:p w:rsidR="0024245C" w:rsidRPr="00A03A6C" w:rsidRDefault="0024245C" w:rsidP="00A03A6C">
      <w:pPr>
        <w:ind w:firstLine="684"/>
        <w:jc w:val="both"/>
        <w:rPr>
          <w:lang w:val="ru-RU"/>
        </w:rPr>
      </w:pPr>
      <w:r w:rsidRPr="00A03A6C">
        <w:rPr>
          <w:lang w:val="ru-RU"/>
        </w:rPr>
        <w:t>3.42. Всички действия на възложителя и на участниците, свързани с настоящата процедура</w:t>
      </w:r>
      <w:r w:rsidRPr="00A03A6C">
        <w:t>,</w:t>
      </w:r>
      <w:r w:rsidRPr="00A03A6C">
        <w:rPr>
          <w:lang w:val="ru-RU"/>
        </w:rPr>
        <w:t xml:space="preserve"> следва да бъдат обективирани в писмен вид.</w:t>
      </w:r>
    </w:p>
    <w:p w:rsidR="0024245C" w:rsidRPr="00A03A6C" w:rsidRDefault="0024245C" w:rsidP="00A03A6C">
      <w:pPr>
        <w:shd w:val="clear" w:color="auto" w:fill="FFFFFF"/>
        <w:tabs>
          <w:tab w:val="left" w:pos="1438"/>
        </w:tabs>
        <w:ind w:firstLine="684"/>
        <w:jc w:val="both"/>
        <w:rPr>
          <w:lang w:val="ru-RU"/>
        </w:rPr>
      </w:pPr>
      <w:r w:rsidRPr="00A03A6C">
        <w:rPr>
          <w:lang w:val="ru-RU"/>
        </w:rPr>
        <w:t>3.43. Кореспонденцията с възложителя се осъществява по факс, с препоръчано писмо с обратна разписка, чрез куриерска служба или по електронен път при условията и по реда на Закона за електронния документ и електронния подпис. Кореспонденцията на участниците с назначената от възложителя комисия става по факс, с препоръчано писмо с обратна разписка или чрез куриерска служба или по електронен път при условията и по реда на Закона за електронния документ и електронния подпис, като кореспонденцията се адресира до лицето за контакт, посочено в обявлението за обществената поръчка.</w:t>
      </w:r>
    </w:p>
    <w:p w:rsidR="0024245C" w:rsidRPr="00A03A6C" w:rsidRDefault="0024245C" w:rsidP="00A03A6C">
      <w:pPr>
        <w:shd w:val="clear" w:color="auto" w:fill="FFFFFF"/>
        <w:tabs>
          <w:tab w:val="left" w:pos="720"/>
        </w:tabs>
        <w:ind w:firstLine="684"/>
        <w:jc w:val="both"/>
        <w:rPr>
          <w:lang w:val="ru-RU"/>
        </w:rPr>
      </w:pPr>
      <w:r w:rsidRPr="00A03A6C">
        <w:rPr>
          <w:lang w:val="ru-RU"/>
        </w:rPr>
        <w:t>3.44. Обменът и съхраняването на информацията при провеждане на процедура за възлагане на обществената поръчка ще се извършват по начин, който гарантира целостта, достоверността и поверителността на офертите на участниците.</w:t>
      </w:r>
    </w:p>
    <w:p w:rsidR="0024245C" w:rsidRPr="00A03A6C" w:rsidRDefault="0024245C" w:rsidP="00A03A6C">
      <w:pPr>
        <w:shd w:val="clear" w:color="auto" w:fill="FFFFFF"/>
        <w:tabs>
          <w:tab w:val="left" w:pos="720"/>
        </w:tabs>
        <w:ind w:firstLine="684"/>
        <w:jc w:val="both"/>
        <w:rPr>
          <w:lang w:val="ru-RU"/>
        </w:rPr>
      </w:pPr>
      <w:r w:rsidRPr="00A03A6C">
        <w:rPr>
          <w:lang w:val="ru-RU"/>
        </w:rPr>
        <w:t>3.45. Решенията на възложителя,  за  които  той  е  длъжен съгласно нормите на ЗОП</w:t>
      </w:r>
      <w:r w:rsidRPr="00A03A6C">
        <w:t xml:space="preserve"> </w:t>
      </w:r>
      <w:r w:rsidRPr="00A03A6C">
        <w:rPr>
          <w:lang w:val="ru-RU"/>
        </w:rPr>
        <w:t>да  уведом</w:t>
      </w:r>
      <w:r w:rsidRPr="00A03A6C">
        <w:t>ява</w:t>
      </w:r>
      <w:r w:rsidRPr="00A03A6C">
        <w:rPr>
          <w:lang w:val="ru-RU"/>
        </w:rPr>
        <w:t xml:space="preserve"> участниците, ще се връчват лично срещу подпис или ще се изпращат с препоръчано писмо с обратна  разписка /или куриер/, или по факс, или по електронен  път при  условията и по  реда на Закона за електронния документ и електронния подпис. Възложителят може да приложи всеки от начините на уведомяване като всички имат еднаква доказателствена сила за изпълнение на задължението за връчване.</w:t>
      </w:r>
    </w:p>
    <w:p w:rsidR="0024245C" w:rsidRPr="00A03A6C" w:rsidRDefault="0024245C" w:rsidP="00A03A6C">
      <w:pPr>
        <w:ind w:firstLine="684"/>
        <w:jc w:val="both"/>
        <w:rPr>
          <w:lang w:val="en-US"/>
        </w:rPr>
      </w:pPr>
      <w:r w:rsidRPr="00A03A6C">
        <w:rPr>
          <w:lang w:val="ru-RU"/>
        </w:rPr>
        <w:t>3.46. За получено писмо или уведомление  по  време  на процедурата ще се  счита това, което е достигнало до адресата, на посочения от него адрес или факс или електронна поща. Когато адресатът е сменил своя адрес/факс/електронна поща и не е информирал своевременно затова възложителя или адресатът не желае да приеме уведомлението, за получено ще се счита уведомлението, което е достигнало до адреса/факса/електронната поща</w:t>
      </w:r>
      <w:r w:rsidRPr="00A03A6C">
        <w:t>,</w:t>
      </w:r>
      <w:r w:rsidRPr="00A03A6C">
        <w:rPr>
          <w:lang w:val="ru-RU"/>
        </w:rPr>
        <w:t xml:space="preserve"> известен на изпращача</w:t>
      </w:r>
      <w:r w:rsidRPr="00A03A6C">
        <w:rPr>
          <w:lang w:val="en-US"/>
        </w:rPr>
        <w:t>.</w:t>
      </w:r>
    </w:p>
    <w:p w:rsidR="0024245C" w:rsidRPr="00A03A6C" w:rsidRDefault="0024245C" w:rsidP="00A03A6C">
      <w:pPr>
        <w:ind w:firstLine="684"/>
        <w:jc w:val="both"/>
        <w:rPr>
          <w:lang w:val="ru-RU"/>
        </w:rPr>
      </w:pPr>
    </w:p>
    <w:p w:rsidR="0024245C" w:rsidRPr="00A03A6C" w:rsidRDefault="0024245C" w:rsidP="00A03A6C">
      <w:pPr>
        <w:ind w:firstLine="684"/>
        <w:jc w:val="center"/>
        <w:rPr>
          <w:lang w:val="en-US"/>
        </w:rPr>
      </w:pPr>
      <w:r w:rsidRPr="00A03A6C">
        <w:rPr>
          <w:b/>
          <w:bCs/>
        </w:rPr>
        <w:t>Раздел I</w:t>
      </w:r>
      <w:r w:rsidRPr="00A03A6C">
        <w:rPr>
          <w:b/>
          <w:bCs/>
          <w:lang w:val="en-US"/>
        </w:rPr>
        <w:t>V</w:t>
      </w:r>
    </w:p>
    <w:p w:rsidR="0024245C" w:rsidRPr="00A03A6C" w:rsidRDefault="0024245C" w:rsidP="00A03A6C">
      <w:pPr>
        <w:tabs>
          <w:tab w:val="num" w:pos="0"/>
        </w:tabs>
        <w:ind w:firstLine="684"/>
        <w:jc w:val="both"/>
      </w:pPr>
    </w:p>
    <w:p w:rsidR="0024245C" w:rsidRPr="00A03A6C" w:rsidRDefault="0024245C" w:rsidP="00A03A6C">
      <w:pPr>
        <w:tabs>
          <w:tab w:val="num" w:pos="0"/>
        </w:tabs>
        <w:ind w:firstLine="684"/>
        <w:jc w:val="center"/>
        <w:outlineLvl w:val="0"/>
        <w:rPr>
          <w:b/>
          <w:bCs/>
        </w:rPr>
      </w:pPr>
      <w:r w:rsidRPr="00A03A6C">
        <w:rPr>
          <w:b/>
          <w:bCs/>
        </w:rPr>
        <w:t>ПРОВЕЖДАНЕ НА ПРОЦЕДУРАТА</w:t>
      </w:r>
    </w:p>
    <w:p w:rsidR="0024245C" w:rsidRPr="00A03A6C" w:rsidRDefault="0024245C" w:rsidP="00A03A6C">
      <w:pPr>
        <w:tabs>
          <w:tab w:val="num" w:pos="0"/>
        </w:tabs>
        <w:ind w:firstLine="684"/>
        <w:jc w:val="center"/>
        <w:outlineLvl w:val="0"/>
        <w:rPr>
          <w:b/>
          <w:bCs/>
        </w:rPr>
      </w:pPr>
    </w:p>
    <w:p w:rsidR="0024245C" w:rsidRPr="00A03A6C" w:rsidRDefault="0024245C" w:rsidP="00A03A6C">
      <w:pPr>
        <w:autoSpaceDE w:val="0"/>
        <w:autoSpaceDN w:val="0"/>
        <w:adjustRightInd w:val="0"/>
        <w:ind w:firstLine="684"/>
        <w:jc w:val="both"/>
        <w:rPr>
          <w:lang w:val="ru-RU"/>
        </w:rPr>
      </w:pPr>
      <w:r w:rsidRPr="00A03A6C">
        <w:rPr>
          <w:lang w:val="ru-RU"/>
        </w:rPr>
        <w:t>4.1. Процедурата на договаряне с предварителна покана за участие се провежда на два етапа:</w:t>
      </w:r>
    </w:p>
    <w:p w:rsidR="0024245C" w:rsidRPr="00A03A6C" w:rsidRDefault="0024245C" w:rsidP="00A03A6C">
      <w:pPr>
        <w:autoSpaceDE w:val="0"/>
        <w:autoSpaceDN w:val="0"/>
        <w:adjustRightInd w:val="0"/>
        <w:ind w:firstLine="684"/>
        <w:jc w:val="both"/>
      </w:pPr>
      <w:r w:rsidRPr="00A03A6C">
        <w:t xml:space="preserve">4.1.2. </w:t>
      </w:r>
      <w:r w:rsidRPr="00A03A6C">
        <w:rPr>
          <w:lang w:val="en-US"/>
        </w:rPr>
        <w:t>I-</w:t>
      </w:r>
      <w:r w:rsidRPr="00A03A6C">
        <w:t>ви етап: Подаване на заявление за участие и провеждане на предварителен подбор.</w:t>
      </w:r>
    </w:p>
    <w:p w:rsidR="0024245C" w:rsidRPr="00A03A6C" w:rsidRDefault="0024245C" w:rsidP="00A03A6C">
      <w:pPr>
        <w:autoSpaceDE w:val="0"/>
        <w:autoSpaceDN w:val="0"/>
        <w:adjustRightInd w:val="0"/>
        <w:ind w:firstLine="684"/>
        <w:jc w:val="both"/>
      </w:pPr>
      <w:r w:rsidRPr="00A03A6C">
        <w:t>и</w:t>
      </w:r>
    </w:p>
    <w:p w:rsidR="0024245C" w:rsidRPr="00A03A6C" w:rsidRDefault="0024245C" w:rsidP="00A03A6C">
      <w:pPr>
        <w:autoSpaceDE w:val="0"/>
        <w:autoSpaceDN w:val="0"/>
        <w:adjustRightInd w:val="0"/>
        <w:ind w:firstLine="684"/>
        <w:jc w:val="both"/>
      </w:pPr>
      <w:r w:rsidRPr="00A03A6C">
        <w:t xml:space="preserve">4.1.3. </w:t>
      </w:r>
      <w:r w:rsidRPr="00A03A6C">
        <w:rPr>
          <w:lang w:val="en-US"/>
        </w:rPr>
        <w:t>II</w:t>
      </w:r>
      <w:r w:rsidRPr="00A03A6C">
        <w:t xml:space="preserve">-и етап: Подаване на първоначални оферти и провеждане на договаряне с допуснатите участници. </w:t>
      </w:r>
    </w:p>
    <w:p w:rsidR="0024245C" w:rsidRPr="00A03A6C" w:rsidRDefault="0024245C" w:rsidP="00A03A6C">
      <w:pPr>
        <w:autoSpaceDE w:val="0"/>
        <w:autoSpaceDN w:val="0"/>
        <w:adjustRightInd w:val="0"/>
        <w:ind w:firstLine="684"/>
        <w:jc w:val="both"/>
      </w:pPr>
    </w:p>
    <w:p w:rsidR="0024245C" w:rsidRPr="00A03A6C" w:rsidRDefault="0024245C" w:rsidP="00A03A6C">
      <w:pPr>
        <w:autoSpaceDE w:val="0"/>
        <w:autoSpaceDN w:val="0"/>
        <w:adjustRightInd w:val="0"/>
        <w:ind w:firstLine="684"/>
        <w:jc w:val="both"/>
        <w:rPr>
          <w:b/>
          <w:bCs/>
          <w:u w:val="single"/>
        </w:rPr>
      </w:pPr>
      <w:r w:rsidRPr="00A03A6C">
        <w:rPr>
          <w:b/>
          <w:bCs/>
          <w:lang w:val="en-US"/>
        </w:rPr>
        <w:t>I-</w:t>
      </w:r>
      <w:r w:rsidRPr="00A03A6C">
        <w:rPr>
          <w:b/>
          <w:bCs/>
        </w:rPr>
        <w:t xml:space="preserve">ви етап: </w:t>
      </w:r>
      <w:r w:rsidRPr="00A03A6C">
        <w:rPr>
          <w:b/>
          <w:bCs/>
          <w:u w:val="single"/>
        </w:rPr>
        <w:t>Подаване на заявление за участие и провеждане на предварителен подбор.</w:t>
      </w:r>
    </w:p>
    <w:p w:rsidR="0024245C" w:rsidRPr="00A03A6C" w:rsidRDefault="0024245C" w:rsidP="00A03A6C">
      <w:pPr>
        <w:autoSpaceDE w:val="0"/>
        <w:autoSpaceDN w:val="0"/>
        <w:adjustRightInd w:val="0"/>
        <w:ind w:firstLine="684"/>
        <w:jc w:val="both"/>
        <w:rPr>
          <w:b/>
          <w:bCs/>
          <w:u w:val="single"/>
        </w:rPr>
      </w:pPr>
    </w:p>
    <w:p w:rsidR="0024245C" w:rsidRPr="00A03A6C" w:rsidRDefault="0024245C" w:rsidP="00A03A6C">
      <w:pPr>
        <w:ind w:firstLine="684"/>
        <w:jc w:val="both"/>
      </w:pPr>
      <w:r w:rsidRPr="00A03A6C">
        <w:t xml:space="preserve">4.2. Денят на отваряне на заявленията е посочен в обявлението за обществената поръчка. При промяна в датата, часа или мястото за отваряне на документите за участие участниците се уведомяват чрез профила на купувача най-малко 48 часа преди новоопределения час. </w:t>
      </w:r>
    </w:p>
    <w:p w:rsidR="0024245C" w:rsidRPr="00A03A6C" w:rsidRDefault="0024245C" w:rsidP="00A03A6C">
      <w:pPr>
        <w:autoSpaceDE w:val="0"/>
        <w:autoSpaceDN w:val="0"/>
        <w:adjustRightInd w:val="0"/>
        <w:ind w:firstLine="684"/>
        <w:jc w:val="both"/>
        <w:rPr>
          <w:lang w:val="en-US"/>
        </w:rPr>
      </w:pPr>
      <w:r w:rsidRPr="00A03A6C">
        <w:t>4.3. След изтичането на срока за получаване на заявления за участие  възложителят назначава комисията по чл. 103, ал. 1 от ЗОП със заповед. Решенията на комисията се вземат с обикновено мнозинство. Членовете на комисията представят на възложителя декларация по чл. 103, ал. 2 от ЗОП след получаване на списъка с кандидатите/участниците и на всеки етап от процедурата, когато настъпи промяна в декларираните данни.</w:t>
      </w:r>
    </w:p>
    <w:p w:rsidR="0024245C" w:rsidRPr="00A03A6C" w:rsidRDefault="0024245C" w:rsidP="00A03A6C">
      <w:pPr>
        <w:autoSpaceDE w:val="0"/>
        <w:autoSpaceDN w:val="0"/>
        <w:adjustRightInd w:val="0"/>
        <w:ind w:firstLine="684"/>
        <w:jc w:val="both"/>
      </w:pPr>
      <w:r w:rsidRPr="00A03A6C">
        <w:t xml:space="preserve">4.4. Комисията започва работа след получаване на представените заявления за участие и протокола по чл. 48, ал. 6 от ППЗОП. </w:t>
      </w:r>
    </w:p>
    <w:p w:rsidR="0024245C" w:rsidRPr="00A03A6C" w:rsidRDefault="0024245C" w:rsidP="00A03A6C">
      <w:pPr>
        <w:autoSpaceDE w:val="0"/>
        <w:autoSpaceDN w:val="0"/>
        <w:adjustRightInd w:val="0"/>
        <w:ind w:firstLine="684"/>
        <w:jc w:val="both"/>
      </w:pPr>
      <w:r w:rsidRPr="00A03A6C">
        <w:t xml:space="preserve">4.5. Получените заявления за участие се отварят на публично заседание, на което могат да присъстват кандидатите/участниците в процедурата или техни упълномощени представители, както и представители на средствата за масово осведомяване. </w:t>
      </w:r>
    </w:p>
    <w:p w:rsidR="0024245C" w:rsidRPr="00A03A6C" w:rsidRDefault="0024245C" w:rsidP="00A03A6C">
      <w:pPr>
        <w:ind w:firstLine="684"/>
        <w:jc w:val="both"/>
      </w:pPr>
      <w:r w:rsidRPr="00A03A6C">
        <w:t>4.6. Представителите на горепосочените лица, желаещи да присъстват на отварянето на заявленията е необходимо да представят следните документи:</w:t>
      </w:r>
    </w:p>
    <w:p w:rsidR="0024245C" w:rsidRPr="00A03A6C" w:rsidRDefault="0024245C" w:rsidP="00A03A6C">
      <w:pPr>
        <w:ind w:firstLine="684"/>
        <w:jc w:val="both"/>
      </w:pPr>
      <w:r w:rsidRPr="00A03A6C">
        <w:rPr>
          <w:lang w:val="en-US"/>
        </w:rPr>
        <w:t xml:space="preserve">- </w:t>
      </w:r>
      <w:r w:rsidRPr="00A03A6C">
        <w:t>За кандидати в процедурата – представляващият/те кандидата представят документ за самоличност;</w:t>
      </w:r>
    </w:p>
    <w:p w:rsidR="0024245C" w:rsidRPr="00A03A6C" w:rsidRDefault="0024245C" w:rsidP="00A03A6C">
      <w:pPr>
        <w:ind w:firstLine="684"/>
        <w:jc w:val="both"/>
        <w:rPr>
          <w:lang w:val="en-US"/>
        </w:rPr>
      </w:pPr>
      <w:r w:rsidRPr="00A03A6C">
        <w:rPr>
          <w:lang w:val="en-US"/>
        </w:rPr>
        <w:t xml:space="preserve">- </w:t>
      </w:r>
      <w:r w:rsidRPr="00A03A6C">
        <w:t>За упълномощени представители на кандидат – документ за самоличност</w:t>
      </w:r>
      <w:r w:rsidRPr="00A03A6C">
        <w:rPr>
          <w:lang w:val="en-US"/>
        </w:rPr>
        <w:t xml:space="preserve">, </w:t>
      </w:r>
      <w:r w:rsidRPr="00A03A6C">
        <w:t xml:space="preserve">а когато лицето не </w:t>
      </w:r>
      <w:r w:rsidRPr="00A03A6C">
        <w:rPr>
          <w:lang w:val="en-US"/>
        </w:rPr>
        <w:t xml:space="preserve">e </w:t>
      </w:r>
      <w:r w:rsidRPr="00A03A6C">
        <w:t>сред вписаните упълномощени представители в ЕЕДОП се представя също така нотариално заверено пълномощно с изчерпателно изброяване на всички права, с които лицето е упълномощено;</w:t>
      </w:r>
    </w:p>
    <w:p w:rsidR="0024245C" w:rsidRPr="00A03A6C" w:rsidRDefault="0024245C" w:rsidP="00A03A6C">
      <w:pPr>
        <w:ind w:firstLine="684"/>
        <w:jc w:val="both"/>
      </w:pPr>
      <w:r w:rsidRPr="00A03A6C">
        <w:rPr>
          <w:lang w:val="en-US"/>
        </w:rPr>
        <w:t xml:space="preserve">- </w:t>
      </w:r>
      <w:r w:rsidRPr="00A03A6C">
        <w:t>За представители на средства за масово осведомяване – документ за самоличност и служебна карта или друг документ, удостоверяващ служебното положение, по силата, на което има право да присъства;</w:t>
      </w:r>
    </w:p>
    <w:p w:rsidR="0024245C" w:rsidRPr="00A03A6C" w:rsidRDefault="0024245C" w:rsidP="00A03A6C">
      <w:pPr>
        <w:ind w:firstLine="684"/>
        <w:jc w:val="both"/>
      </w:pPr>
      <w:r w:rsidRPr="00A03A6C">
        <w:rPr>
          <w:lang w:val="en-US"/>
        </w:rPr>
        <w:t>-</w:t>
      </w:r>
      <w:r w:rsidRPr="00A03A6C">
        <w:t xml:space="preserve"> Когато кандидатът е обединение, физическите лица представляващи обединението, включително и физическите лица представляващите юридически лица участници в обединението, представят – документ за самоличност, пълномощно и копие на документ за образуване на обединението, а когато в него не е посочено лицето, което представлява кандидатите в обединението – и документ, подписан от лицата в обединението, в който се посочва представляващият. Чуждестранните кандидати представят копие на документа за образуване на обединението и пълномощно на съответния език и в превод на български.</w:t>
      </w:r>
    </w:p>
    <w:p w:rsidR="0024245C" w:rsidRPr="00A03A6C" w:rsidRDefault="0024245C" w:rsidP="00A03A6C">
      <w:pPr>
        <w:ind w:firstLine="684"/>
        <w:jc w:val="both"/>
      </w:pPr>
      <w:r w:rsidRPr="00A03A6C">
        <w:t>4.7. След преглед на представените документи на присъстващите лица, удостоверяващи определените по-горе изисквания, комисията допуска лицата да присъстват на отваряне на получените заявления.</w:t>
      </w:r>
    </w:p>
    <w:p w:rsidR="0024245C" w:rsidRPr="00A03A6C" w:rsidRDefault="0024245C" w:rsidP="00A03A6C">
      <w:pPr>
        <w:ind w:firstLine="684"/>
        <w:jc w:val="both"/>
      </w:pPr>
      <w:r w:rsidRPr="00A03A6C">
        <w:t>4.8. Присъстващите лица попълват данните си и се подписват в предварително подготвения списък на присъстващите.</w:t>
      </w:r>
    </w:p>
    <w:p w:rsidR="0024245C" w:rsidRPr="00A03A6C" w:rsidRDefault="0024245C" w:rsidP="00A03A6C">
      <w:pPr>
        <w:autoSpaceDE w:val="0"/>
        <w:autoSpaceDN w:val="0"/>
        <w:adjustRightInd w:val="0"/>
        <w:ind w:firstLine="684"/>
        <w:jc w:val="both"/>
      </w:pPr>
      <w:r w:rsidRPr="00A03A6C">
        <w:t>4.9. Действията на комисията се извършват в следната последователност:</w:t>
      </w:r>
    </w:p>
    <w:p w:rsidR="0024245C" w:rsidRPr="00A03A6C" w:rsidRDefault="0024245C" w:rsidP="00A03A6C">
      <w:pPr>
        <w:autoSpaceDE w:val="0"/>
        <w:autoSpaceDN w:val="0"/>
        <w:adjustRightInd w:val="0"/>
        <w:ind w:firstLine="684"/>
        <w:jc w:val="both"/>
        <w:rPr>
          <w:lang w:val="ru-RU"/>
        </w:rPr>
      </w:pPr>
      <w:r w:rsidRPr="00A03A6C">
        <w:t xml:space="preserve">4.9.1. </w:t>
      </w:r>
      <w:r w:rsidRPr="00A03A6C">
        <w:rPr>
          <w:rStyle w:val="BodyTextChar"/>
          <w:lang w:val="ru-RU"/>
        </w:rPr>
        <w:t xml:space="preserve">Комисията отваря заявленията за участие по реда на тяхното постъпване, като при отварянето на всеки плик със заявление за участие се съобщава името на кандидата и се оповестяват документите </w:t>
      </w:r>
      <w:r w:rsidRPr="00A03A6C">
        <w:t>и информацията, които той съдържа, и съответствието със списъка, с което публичната част от заседанието приключва.</w:t>
      </w:r>
    </w:p>
    <w:p w:rsidR="0024245C" w:rsidRPr="00A03A6C" w:rsidRDefault="0024245C" w:rsidP="00A03A6C">
      <w:pPr>
        <w:autoSpaceDE w:val="0"/>
        <w:autoSpaceDN w:val="0"/>
        <w:adjustRightInd w:val="0"/>
        <w:ind w:firstLine="684"/>
        <w:jc w:val="both"/>
        <w:rPr>
          <w:rStyle w:val="BodyTextChar"/>
          <w:lang w:val="ru-RU"/>
        </w:rPr>
      </w:pPr>
      <w:r w:rsidRPr="00A03A6C">
        <w:rPr>
          <w:lang w:val="ru-RU"/>
        </w:rPr>
        <w:t xml:space="preserve">4.9.2. </w:t>
      </w:r>
      <w:r w:rsidRPr="00A03A6C">
        <w:rPr>
          <w:rStyle w:val="BodyTextChar"/>
          <w:lang w:val="ru-RU"/>
        </w:rPr>
        <w:t>Комисията разглежда документи</w:t>
      </w:r>
      <w:r w:rsidRPr="00A03A6C">
        <w:rPr>
          <w:rStyle w:val="BodyTextChar"/>
        </w:rPr>
        <w:t>те и информацията</w:t>
      </w:r>
      <w:r w:rsidRPr="00A03A6C">
        <w:rPr>
          <w:rStyle w:val="BodyTextChar"/>
          <w:lang w:val="ru-RU"/>
        </w:rPr>
        <w:t>, съдържащи се в заявлението за участие на всеки кандидат за съответствие с критериите за подбор, поставени от възложителя и съставя протокол.</w:t>
      </w:r>
    </w:p>
    <w:p w:rsidR="0024245C" w:rsidRPr="00A03A6C" w:rsidRDefault="0024245C" w:rsidP="00A03A6C">
      <w:pPr>
        <w:autoSpaceDE w:val="0"/>
        <w:autoSpaceDN w:val="0"/>
        <w:adjustRightInd w:val="0"/>
        <w:ind w:firstLine="684"/>
        <w:jc w:val="both"/>
        <w:rPr>
          <w:lang w:val="ru-RU"/>
        </w:rPr>
      </w:pPr>
      <w:r w:rsidRPr="00A03A6C">
        <w:rPr>
          <w:rStyle w:val="BodyTextChar"/>
          <w:lang w:val="ru-RU"/>
        </w:rPr>
        <w:t xml:space="preserve">4.9.3. </w:t>
      </w:r>
      <w:r w:rsidRPr="00A03A6C">
        <w:t>Когато установи липса на документи и/или несъответствие с критериите за подбор, и/или друга нередност, включително фактическа грешка, комисията го посочва в протокола и го изпраща на всички кандидати в деня на публикуването му в профила на купувача.</w:t>
      </w:r>
    </w:p>
    <w:p w:rsidR="0024245C" w:rsidRPr="00A03A6C" w:rsidRDefault="0024245C" w:rsidP="00A03A6C">
      <w:pPr>
        <w:autoSpaceDE w:val="0"/>
        <w:autoSpaceDN w:val="0"/>
        <w:adjustRightInd w:val="0"/>
        <w:ind w:firstLine="684"/>
        <w:jc w:val="both"/>
      </w:pPr>
      <w:r w:rsidRPr="00A03A6C">
        <w:rPr>
          <w:lang w:val="ru-RU"/>
        </w:rPr>
        <w:t xml:space="preserve">4.9.4. </w:t>
      </w:r>
      <w:r w:rsidRPr="00A03A6C">
        <w:t>Кандидатите представят на комисията съответните документи в срок 5 работни дни от получаването на протокола по т.3. Когато е установена липса на документи и/или несъответствие с критериите за подбор, кандидатът може в съответствие с изискванията на възложителя, посочени в обявлението, да замени представени документи или да представи нови, с които смята, че ще удовлетвори поставените от възложителя критерии за подбор. Тази възможност се прилага и за подизпълнителите и третите лица, посочени от кандидата/участника. Кандидатът/участникът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w:t>
      </w:r>
    </w:p>
    <w:p w:rsidR="0024245C" w:rsidRPr="00A03A6C" w:rsidRDefault="0024245C" w:rsidP="00A03A6C">
      <w:pPr>
        <w:autoSpaceDE w:val="0"/>
        <w:autoSpaceDN w:val="0"/>
        <w:adjustRightInd w:val="0"/>
        <w:ind w:firstLine="684"/>
        <w:jc w:val="both"/>
      </w:pPr>
      <w:r w:rsidRPr="00A03A6C">
        <w:t>4.9.5. След изтичането на срока по т.4, комисията пристъпва към разглеждане на допълнително представените документи относно съответствието на кандидатите с изискванията за лично състояние и критериите за подбор, поставени от възложителя и извършва подбор въз основа на представените съгласно обявлението документи за тяхното икономическо и финансово състояние, техническата им възможност и/или квалификация за изпълнение на обществената поръчка.</w:t>
      </w:r>
    </w:p>
    <w:p w:rsidR="0024245C" w:rsidRPr="00A03A6C" w:rsidRDefault="0024245C" w:rsidP="00A03A6C">
      <w:pPr>
        <w:autoSpaceDE w:val="0"/>
        <w:autoSpaceDN w:val="0"/>
        <w:adjustRightInd w:val="0"/>
        <w:ind w:firstLine="684"/>
        <w:jc w:val="both"/>
      </w:pPr>
      <w:r w:rsidRPr="00A03A6C">
        <w:t>4.9.6. При извършването на предварителния подбор и на всеки етап от процедурата комисията може при необходимост да иска разяснения за данни, заявени от кандидатите/участниците, и/или да проверява заявените данни, включително чрез изискване на информация от други органи и лица.</w:t>
      </w:r>
    </w:p>
    <w:p w:rsidR="0024245C" w:rsidRPr="00A03A6C" w:rsidRDefault="0024245C" w:rsidP="00A03A6C">
      <w:pPr>
        <w:autoSpaceDE w:val="0"/>
        <w:autoSpaceDN w:val="0"/>
        <w:adjustRightInd w:val="0"/>
        <w:ind w:firstLine="684"/>
        <w:jc w:val="both"/>
        <w:rPr>
          <w:rStyle w:val="BodyTextChar"/>
          <w:lang w:val="ru-RU"/>
        </w:rPr>
      </w:pPr>
      <w:r w:rsidRPr="00A03A6C">
        <w:t xml:space="preserve">4.9.7. </w:t>
      </w:r>
      <w:r w:rsidRPr="00A03A6C">
        <w:rPr>
          <w:rStyle w:val="BodyTextChar"/>
          <w:lang w:val="ru-RU"/>
        </w:rPr>
        <w:t>Комисията съставя протокол за резултатите от подбора на кандидатите.</w:t>
      </w:r>
    </w:p>
    <w:p w:rsidR="0024245C" w:rsidRPr="00A03A6C" w:rsidRDefault="0024245C" w:rsidP="00A03A6C">
      <w:pPr>
        <w:autoSpaceDE w:val="0"/>
        <w:autoSpaceDN w:val="0"/>
        <w:adjustRightInd w:val="0"/>
        <w:ind w:firstLine="684"/>
        <w:jc w:val="both"/>
        <w:rPr>
          <w:rStyle w:val="BodyTextChar"/>
          <w:lang w:val="ru-RU"/>
        </w:rPr>
      </w:pPr>
      <w:r w:rsidRPr="00A03A6C">
        <w:rPr>
          <w:rStyle w:val="BodyTextChar"/>
          <w:lang w:val="ru-RU"/>
        </w:rPr>
        <w:t>4.10. В срок 5 работни дни от датата на приемане на протокола, съдържащ окончателните резултати от подбора, Възложителят обявява с решение кандидатите, които ще бъдат поканени за участие във втория етап на процедурата за представяне на първоначални оферти и провеждане на договарянето. В решението се включват и кандидатите, които не отговарят на обявените от възложителя изисквания и мотивите за това.</w:t>
      </w:r>
    </w:p>
    <w:p w:rsidR="0024245C" w:rsidRPr="00A03A6C" w:rsidRDefault="0024245C" w:rsidP="00A03A6C">
      <w:pPr>
        <w:autoSpaceDE w:val="0"/>
        <w:autoSpaceDN w:val="0"/>
        <w:adjustRightInd w:val="0"/>
        <w:ind w:firstLine="684"/>
        <w:jc w:val="both"/>
        <w:rPr>
          <w:rStyle w:val="BodyTextChar"/>
          <w:lang w:val="ru-RU"/>
        </w:rPr>
      </w:pPr>
      <w:r w:rsidRPr="00A03A6C">
        <w:rPr>
          <w:rStyle w:val="BodyTextChar"/>
          <w:lang w:val="ru-RU"/>
        </w:rPr>
        <w:t xml:space="preserve">4.11. В </w:t>
      </w:r>
      <w:r w:rsidRPr="00A03A6C">
        <w:rPr>
          <w:rStyle w:val="BodyTextChar"/>
        </w:rPr>
        <w:t>3 (</w:t>
      </w:r>
      <w:r w:rsidRPr="00A03A6C">
        <w:rPr>
          <w:rStyle w:val="BodyTextChar"/>
          <w:lang w:val="ru-RU"/>
        </w:rPr>
        <w:t>три</w:t>
      </w:r>
      <w:r w:rsidRPr="00A03A6C">
        <w:rPr>
          <w:rStyle w:val="BodyTextChar"/>
        </w:rPr>
        <w:t xml:space="preserve">) </w:t>
      </w:r>
      <w:r w:rsidRPr="00A03A6C">
        <w:rPr>
          <w:rStyle w:val="BodyTextChar"/>
          <w:lang w:val="ru-RU"/>
        </w:rPr>
        <w:t>дневен срок от вземане на решението за обявяване на кандидатите, които ще бъдат поканени за участие във втория етап на процедурата за представяне на първоначални оферти и провеждане на договарянето</w:t>
      </w:r>
      <w:r w:rsidRPr="00A03A6C">
        <w:t>,</w:t>
      </w:r>
      <w:r w:rsidRPr="00A03A6C">
        <w:rPr>
          <w:rStyle w:val="BodyTextChar"/>
        </w:rPr>
        <w:t xml:space="preserve"> </w:t>
      </w:r>
      <w:r w:rsidRPr="00A03A6C">
        <w:rPr>
          <w:rStyle w:val="BodyTextChar"/>
          <w:lang w:val="ru-RU"/>
        </w:rPr>
        <w:t>Възложителят в един и същи ден изпраща решението до всички кандидати и го публикува в профила на купувача заедно с протокола.</w:t>
      </w:r>
    </w:p>
    <w:p w:rsidR="0024245C" w:rsidRPr="00A03A6C" w:rsidRDefault="0024245C" w:rsidP="00A03A6C">
      <w:pPr>
        <w:autoSpaceDE w:val="0"/>
        <w:autoSpaceDN w:val="0"/>
        <w:adjustRightInd w:val="0"/>
        <w:ind w:firstLine="684"/>
        <w:jc w:val="both"/>
        <w:rPr>
          <w:rStyle w:val="BodyTextChar"/>
          <w:lang w:val="ru-RU"/>
        </w:rPr>
      </w:pPr>
      <w:r w:rsidRPr="00A03A6C">
        <w:rPr>
          <w:rStyle w:val="BodyTextChar"/>
          <w:lang w:val="ru-RU"/>
        </w:rPr>
        <w:t xml:space="preserve">4.12. На кандидатите, които отговарят на обявените от възложителя изисквания </w:t>
      </w:r>
      <w:r w:rsidRPr="00A03A6C">
        <w:rPr>
          <w:rStyle w:val="BodyTextChar"/>
        </w:rPr>
        <w:t xml:space="preserve">се </w:t>
      </w:r>
      <w:r w:rsidRPr="00A03A6C">
        <w:rPr>
          <w:rStyle w:val="BodyTextChar"/>
          <w:lang w:val="ru-RU"/>
        </w:rPr>
        <w:t>изпраща</w:t>
      </w:r>
      <w:r w:rsidRPr="00A03A6C">
        <w:rPr>
          <w:rStyle w:val="BodyTextChar"/>
        </w:rPr>
        <w:t>т</w:t>
      </w:r>
      <w:r w:rsidRPr="00A03A6C">
        <w:rPr>
          <w:rStyle w:val="BodyTextChar"/>
          <w:lang w:val="ru-RU"/>
        </w:rPr>
        <w:t xml:space="preserve"> писмени покани за участие в етапа на подаване на първоначални оферти и провеждане на договарянето в 3-дневен срок от:</w:t>
      </w:r>
    </w:p>
    <w:p w:rsidR="0024245C" w:rsidRPr="00A03A6C" w:rsidRDefault="0024245C" w:rsidP="00A03A6C">
      <w:pPr>
        <w:autoSpaceDE w:val="0"/>
        <w:autoSpaceDN w:val="0"/>
        <w:adjustRightInd w:val="0"/>
        <w:ind w:firstLine="684"/>
        <w:jc w:val="both"/>
        <w:rPr>
          <w:rStyle w:val="BodyTextChar"/>
          <w:lang w:val="ru-RU"/>
        </w:rPr>
      </w:pPr>
      <w:r w:rsidRPr="00A03A6C">
        <w:rPr>
          <w:rStyle w:val="BodyTextChar"/>
          <w:lang w:val="ru-RU"/>
        </w:rPr>
        <w:t>• изтичането на срока за обжалване - когато решението не е обжалвано, а ако е обжалвано –</w:t>
      </w:r>
      <w:r w:rsidRPr="00A03A6C">
        <w:rPr>
          <w:rStyle w:val="BodyTextChar"/>
        </w:rPr>
        <w:t xml:space="preserve"> в случай, че </w:t>
      </w:r>
      <w:r w:rsidRPr="00A03A6C">
        <w:rPr>
          <w:rStyle w:val="BodyTextChar"/>
          <w:lang w:val="ru-RU"/>
        </w:rPr>
        <w:t>не е направено искане за налагане на временна мярка;</w:t>
      </w:r>
    </w:p>
    <w:p w:rsidR="0024245C" w:rsidRPr="00A03A6C" w:rsidRDefault="0024245C" w:rsidP="00A03A6C">
      <w:pPr>
        <w:autoSpaceDE w:val="0"/>
        <w:autoSpaceDN w:val="0"/>
        <w:adjustRightInd w:val="0"/>
        <w:ind w:firstLine="684"/>
        <w:jc w:val="both"/>
        <w:rPr>
          <w:rStyle w:val="BodyTextChar"/>
          <w:lang w:val="ru-RU"/>
        </w:rPr>
      </w:pPr>
      <w:r w:rsidRPr="00A03A6C">
        <w:rPr>
          <w:rStyle w:val="BodyTextChar"/>
          <w:lang w:val="ru-RU"/>
        </w:rPr>
        <w:t>• влизането в сила на определението, с което е отхвърлено искането за временна мярка;</w:t>
      </w:r>
    </w:p>
    <w:p w:rsidR="0024245C" w:rsidRPr="00A03A6C" w:rsidRDefault="0024245C" w:rsidP="00A03A6C">
      <w:pPr>
        <w:autoSpaceDE w:val="0"/>
        <w:autoSpaceDN w:val="0"/>
        <w:adjustRightInd w:val="0"/>
        <w:ind w:firstLine="684"/>
        <w:jc w:val="both"/>
        <w:rPr>
          <w:rStyle w:val="BodyTextChar"/>
          <w:lang w:val="ru-RU"/>
        </w:rPr>
      </w:pPr>
      <w:r w:rsidRPr="00A03A6C">
        <w:rPr>
          <w:rStyle w:val="BodyTextChar"/>
          <w:lang w:val="ru-RU"/>
        </w:rPr>
        <w:t>• влизането в сила на решението, когато е наложена временна мярка.</w:t>
      </w:r>
    </w:p>
    <w:p w:rsidR="0024245C" w:rsidRPr="00A03A6C" w:rsidRDefault="0024245C" w:rsidP="00A03A6C">
      <w:pPr>
        <w:autoSpaceDE w:val="0"/>
        <w:autoSpaceDN w:val="0"/>
        <w:adjustRightInd w:val="0"/>
        <w:ind w:firstLine="684"/>
        <w:jc w:val="both"/>
      </w:pPr>
      <w:r w:rsidRPr="00A03A6C">
        <w:t xml:space="preserve">4.13. Поканата съдържа най-малко информацията посочена в раздел </w:t>
      </w:r>
      <w:r w:rsidRPr="00A03A6C">
        <w:rPr>
          <w:lang w:val="en-US"/>
        </w:rPr>
        <w:t>I</w:t>
      </w:r>
      <w:r w:rsidRPr="00A03A6C">
        <w:t xml:space="preserve"> от Приложение №9 към чл.34 ал.1 т.2 от ЗОП.</w:t>
      </w:r>
    </w:p>
    <w:p w:rsidR="0024245C" w:rsidRPr="00A03A6C" w:rsidRDefault="0024245C" w:rsidP="00A03A6C">
      <w:pPr>
        <w:autoSpaceDE w:val="0"/>
        <w:autoSpaceDN w:val="0"/>
        <w:adjustRightInd w:val="0"/>
        <w:ind w:firstLine="684"/>
        <w:jc w:val="both"/>
      </w:pPr>
    </w:p>
    <w:p w:rsidR="0024245C" w:rsidRPr="00A03A6C" w:rsidRDefault="0024245C" w:rsidP="00A03A6C">
      <w:pPr>
        <w:autoSpaceDE w:val="0"/>
        <w:autoSpaceDN w:val="0"/>
        <w:adjustRightInd w:val="0"/>
        <w:ind w:firstLine="684"/>
        <w:jc w:val="both"/>
        <w:rPr>
          <w:b/>
          <w:bCs/>
          <w:u w:val="single"/>
        </w:rPr>
      </w:pPr>
      <w:r w:rsidRPr="00A03A6C">
        <w:rPr>
          <w:b/>
          <w:bCs/>
          <w:lang w:val="en-US"/>
        </w:rPr>
        <w:t>II-</w:t>
      </w:r>
      <w:r w:rsidRPr="00A03A6C">
        <w:rPr>
          <w:b/>
          <w:bCs/>
        </w:rPr>
        <w:t xml:space="preserve">ри етап: </w:t>
      </w:r>
      <w:r w:rsidRPr="00A03A6C">
        <w:rPr>
          <w:b/>
          <w:bCs/>
          <w:u w:val="single"/>
        </w:rPr>
        <w:t>Подаване на първоначални оферти и провеждане на договаряне</w:t>
      </w:r>
      <w:r w:rsidRPr="00A03A6C">
        <w:rPr>
          <w:b/>
          <w:bCs/>
          <w:u w:val="single"/>
          <w:lang w:val="en-US"/>
        </w:rPr>
        <w:t xml:space="preserve"> </w:t>
      </w:r>
      <w:r w:rsidRPr="00A03A6C">
        <w:rPr>
          <w:b/>
          <w:bCs/>
          <w:u w:val="single"/>
        </w:rPr>
        <w:t>с участниците</w:t>
      </w:r>
    </w:p>
    <w:p w:rsidR="0024245C" w:rsidRPr="00A03A6C" w:rsidRDefault="0024245C" w:rsidP="00A03A6C">
      <w:pPr>
        <w:autoSpaceDE w:val="0"/>
        <w:autoSpaceDN w:val="0"/>
        <w:adjustRightInd w:val="0"/>
        <w:ind w:firstLine="684"/>
        <w:jc w:val="both"/>
        <w:rPr>
          <w:b/>
          <w:bCs/>
          <w:u w:val="single"/>
        </w:rPr>
      </w:pPr>
    </w:p>
    <w:p w:rsidR="0024245C" w:rsidRPr="00A03A6C" w:rsidRDefault="0024245C" w:rsidP="00A03A6C">
      <w:pPr>
        <w:ind w:firstLine="684"/>
        <w:jc w:val="both"/>
      </w:pPr>
      <w:r w:rsidRPr="00A03A6C">
        <w:rPr>
          <w:u w:val="single"/>
        </w:rPr>
        <w:t>4.14. Участниците, които са представили заявление за участие и са получили от Възложителя покана за участие в договарянето, следва в посочения в поканата срок да представят първоначална оферта, изготвена при условията и изискванията на настоящата документация за участие.</w:t>
      </w:r>
      <w:r w:rsidRPr="00A03A6C">
        <w:t xml:space="preserve"> Същата се представя на адреса, посочен в обявлението за обществената поръчка, по реда, описан в настоящите указания.</w:t>
      </w:r>
    </w:p>
    <w:p w:rsidR="0024245C" w:rsidRPr="00A03A6C" w:rsidRDefault="0024245C" w:rsidP="00A03A6C">
      <w:pPr>
        <w:autoSpaceDE w:val="0"/>
        <w:autoSpaceDN w:val="0"/>
        <w:adjustRightInd w:val="0"/>
        <w:ind w:firstLine="684"/>
        <w:jc w:val="both"/>
      </w:pPr>
      <w:r w:rsidRPr="00A03A6C">
        <w:t>4.15.Не се допуска приемане на първоначални оферти за участие и не се извършва договаряне с лица, които не са включени в списъка на поканените участници и/или са представили оферта след изтичане на срока. Лице, което участва в обединение или е дало съгласие и фигурира като подизпълнител в офертата на друг участник, не може да представя самостоятелна оферта.</w:t>
      </w:r>
    </w:p>
    <w:p w:rsidR="0024245C" w:rsidRPr="00A03A6C" w:rsidRDefault="0024245C" w:rsidP="00A03A6C">
      <w:pPr>
        <w:ind w:firstLine="684"/>
        <w:jc w:val="both"/>
      </w:pPr>
      <w:r w:rsidRPr="00A03A6C">
        <w:t>4.16. Всеки поканен участник може да представи само една първоначална оферта по процедурата.</w:t>
      </w:r>
    </w:p>
    <w:p w:rsidR="0024245C" w:rsidRPr="00A03A6C" w:rsidRDefault="0024245C" w:rsidP="00A03A6C">
      <w:pPr>
        <w:ind w:firstLine="684"/>
        <w:jc w:val="both"/>
        <w:rPr>
          <w:b/>
          <w:bCs/>
        </w:rPr>
      </w:pPr>
      <w:r w:rsidRPr="00A03A6C">
        <w:t xml:space="preserve">4.17. Участниците следва да представят </w:t>
      </w:r>
      <w:r w:rsidRPr="00A03A6C">
        <w:rPr>
          <w:b/>
          <w:bCs/>
        </w:rPr>
        <w:t xml:space="preserve">първоначална оферта за целия обем на поръчката, съобразно обособените позиции, за който участват. Непълните оферти подлежат на отстраняване. </w:t>
      </w:r>
    </w:p>
    <w:p w:rsidR="0024245C" w:rsidRPr="00A03A6C" w:rsidRDefault="0024245C" w:rsidP="00A03A6C">
      <w:pPr>
        <w:ind w:firstLine="684"/>
        <w:jc w:val="both"/>
      </w:pPr>
      <w:r w:rsidRPr="00A03A6C">
        <w:t>4.18. При подготовката на първоначалната оферта всеки участник трябва да се придържа точно към условията, обявени от Възложителя.</w:t>
      </w:r>
    </w:p>
    <w:p w:rsidR="0024245C" w:rsidRPr="00A03A6C" w:rsidRDefault="0024245C" w:rsidP="00A03A6C">
      <w:pPr>
        <w:ind w:firstLine="684"/>
        <w:jc w:val="both"/>
      </w:pPr>
      <w:r w:rsidRPr="00A03A6C">
        <w:t>4.19. Офертите следва да отговарят на изискванията, посочени в настоящите указания и да бъдат оформени по приложените към документацията образци. Условията в образците от документацията за участие са задължителни за участниците и не могат да бъдат променяни от тях.</w:t>
      </w:r>
    </w:p>
    <w:p w:rsidR="0024245C" w:rsidRPr="00A03A6C" w:rsidRDefault="0024245C" w:rsidP="00A03A6C">
      <w:pPr>
        <w:autoSpaceDE w:val="0"/>
        <w:autoSpaceDN w:val="0"/>
        <w:adjustRightInd w:val="0"/>
        <w:ind w:firstLine="684"/>
        <w:jc w:val="both"/>
        <w:rPr>
          <w:rStyle w:val="Heading4"/>
          <w:sz w:val="24"/>
          <w:szCs w:val="24"/>
        </w:rPr>
      </w:pPr>
      <w:r w:rsidRPr="00A03A6C">
        <w:rPr>
          <w:rStyle w:val="Heading4"/>
          <w:sz w:val="24"/>
          <w:szCs w:val="24"/>
        </w:rPr>
        <w:t>4.20. Подаваните от участниците оферти имат предварителен характер. Те представляват база, която подлежи на допълнително доразвиване и допълване в процеса на договаряне. При провеждане на договарянето може да се договорят цени и условия, по-благоприятни за възложителя от заложените в офертите на участниците.</w:t>
      </w:r>
    </w:p>
    <w:p w:rsidR="0024245C" w:rsidRPr="00A03A6C" w:rsidRDefault="0024245C" w:rsidP="00A03A6C">
      <w:pPr>
        <w:ind w:firstLine="684"/>
        <w:jc w:val="both"/>
      </w:pPr>
      <w:r w:rsidRPr="00A03A6C">
        <w:t xml:space="preserve">4.21.Срокът на валидност на офертите следва да бъде не по–кратък от </w:t>
      </w:r>
      <w:r w:rsidRPr="00A03A6C">
        <w:rPr>
          <w:lang w:val="en-US"/>
        </w:rPr>
        <w:t>182</w:t>
      </w:r>
      <w:r w:rsidRPr="00A03A6C">
        <w:t xml:space="preserve"> календарни дни, считано от крайния срок за получаването им. Оферти с по-малък срок на валидност няма да бъдат допуснати до оценяване и класиране от Възложителя. </w:t>
      </w:r>
    </w:p>
    <w:p w:rsidR="0024245C" w:rsidRPr="00A03A6C" w:rsidRDefault="0024245C" w:rsidP="00A03A6C">
      <w:pPr>
        <w:ind w:firstLine="684"/>
        <w:jc w:val="both"/>
      </w:pPr>
      <w:r w:rsidRPr="00A03A6C">
        <w:t>4.22. Първоначалната оферта се представя в запечатан непрозрачен плик от участника или от упълномощен от него представител лично или по пощата с препоръчано писмо с обратна разписка, или чрез куриерска служба. Върху плика участникът посочва следните означения:</w:t>
      </w:r>
    </w:p>
    <w:p w:rsidR="0024245C" w:rsidRPr="00A03A6C" w:rsidRDefault="0024245C" w:rsidP="00A03A6C">
      <w:pPr>
        <w:ind w:firstLine="684"/>
        <w:jc w:val="both"/>
      </w:pPr>
    </w:p>
    <w:p w:rsidR="0024245C" w:rsidRPr="00A03A6C" w:rsidRDefault="0024245C" w:rsidP="00A03A6C">
      <w:pPr>
        <w:autoSpaceDE w:val="0"/>
        <w:autoSpaceDN w:val="0"/>
        <w:adjustRightInd w:val="0"/>
        <w:ind w:firstLine="684"/>
        <w:jc w:val="both"/>
        <w:rPr>
          <w:b/>
          <w:bCs/>
        </w:rPr>
      </w:pPr>
    </w:p>
    <w:p w:rsidR="0024245C" w:rsidRPr="00A03A6C" w:rsidRDefault="0024245C" w:rsidP="00A03A6C">
      <w:pPr>
        <w:pBdr>
          <w:top w:val="single" w:sz="4" w:space="1" w:color="auto"/>
          <w:left w:val="single" w:sz="4" w:space="1" w:color="auto"/>
          <w:bottom w:val="single" w:sz="4" w:space="0" w:color="auto"/>
          <w:right w:val="single" w:sz="4" w:space="1" w:color="auto"/>
        </w:pBdr>
        <w:ind w:firstLine="684"/>
        <w:outlineLvl w:val="0"/>
      </w:pPr>
      <w:r w:rsidRPr="00A03A6C">
        <w:t>До</w:t>
      </w:r>
    </w:p>
    <w:p w:rsidR="0024245C" w:rsidRPr="00A03A6C" w:rsidRDefault="0024245C" w:rsidP="00A03A6C">
      <w:pPr>
        <w:pBdr>
          <w:top w:val="single" w:sz="4" w:space="1" w:color="auto"/>
          <w:left w:val="single" w:sz="4" w:space="1" w:color="auto"/>
          <w:bottom w:val="single" w:sz="4" w:space="0" w:color="auto"/>
          <w:right w:val="single" w:sz="4" w:space="1" w:color="auto"/>
        </w:pBdr>
        <w:ind w:firstLine="684"/>
        <w:outlineLvl w:val="0"/>
        <w:rPr>
          <w:b/>
          <w:bCs/>
        </w:rPr>
      </w:pPr>
      <w:r w:rsidRPr="00A03A6C">
        <w:t>„Бургасбус” ЕООД</w:t>
      </w:r>
      <w:r w:rsidRPr="00A03A6C">
        <w:rPr>
          <w:b/>
          <w:bCs/>
        </w:rPr>
        <w:t xml:space="preserve"> </w:t>
      </w:r>
    </w:p>
    <w:p w:rsidR="0024245C" w:rsidRPr="00A03A6C" w:rsidRDefault="0024245C" w:rsidP="00A03A6C">
      <w:pPr>
        <w:pBdr>
          <w:top w:val="single" w:sz="4" w:space="1" w:color="auto"/>
          <w:left w:val="single" w:sz="4" w:space="1" w:color="auto"/>
          <w:bottom w:val="single" w:sz="4" w:space="0" w:color="auto"/>
          <w:right w:val="single" w:sz="4" w:space="1" w:color="auto"/>
        </w:pBdr>
        <w:ind w:firstLine="684"/>
        <w:outlineLvl w:val="0"/>
      </w:pPr>
      <w:r w:rsidRPr="00A03A6C">
        <w:t>ул. “Индустриална” №1</w:t>
      </w:r>
    </w:p>
    <w:p w:rsidR="0024245C" w:rsidRPr="00A03A6C" w:rsidRDefault="0024245C" w:rsidP="00A03A6C">
      <w:pPr>
        <w:pBdr>
          <w:top w:val="single" w:sz="4" w:space="1" w:color="auto"/>
          <w:left w:val="single" w:sz="4" w:space="1" w:color="auto"/>
          <w:bottom w:val="single" w:sz="4" w:space="0" w:color="auto"/>
          <w:right w:val="single" w:sz="4" w:space="1" w:color="auto"/>
        </w:pBdr>
        <w:ind w:firstLine="684"/>
        <w:outlineLvl w:val="0"/>
      </w:pPr>
      <w:r w:rsidRPr="00A03A6C">
        <w:t>гр. Бургас, 8000</w:t>
      </w:r>
    </w:p>
    <w:p w:rsidR="0024245C" w:rsidRPr="00A03A6C" w:rsidRDefault="0024245C" w:rsidP="00A03A6C">
      <w:pPr>
        <w:pBdr>
          <w:top w:val="single" w:sz="4" w:space="1" w:color="auto"/>
          <w:left w:val="single" w:sz="4" w:space="1" w:color="auto"/>
          <w:bottom w:val="single" w:sz="4" w:space="0" w:color="auto"/>
          <w:right w:val="single" w:sz="4" w:space="1" w:color="auto"/>
        </w:pBdr>
        <w:ind w:firstLine="684"/>
        <w:jc w:val="center"/>
        <w:outlineLvl w:val="0"/>
        <w:rPr>
          <w:b/>
          <w:bCs/>
        </w:rPr>
      </w:pPr>
    </w:p>
    <w:p w:rsidR="0024245C" w:rsidRPr="00A03A6C" w:rsidRDefault="0024245C" w:rsidP="00A03A6C">
      <w:pPr>
        <w:pBdr>
          <w:top w:val="single" w:sz="4" w:space="1" w:color="auto"/>
          <w:left w:val="single" w:sz="4" w:space="1" w:color="auto"/>
          <w:bottom w:val="single" w:sz="4" w:space="0" w:color="auto"/>
          <w:right w:val="single" w:sz="4" w:space="1" w:color="auto"/>
        </w:pBdr>
        <w:ind w:firstLine="684"/>
        <w:jc w:val="center"/>
        <w:outlineLvl w:val="0"/>
        <w:rPr>
          <w:b/>
          <w:bCs/>
        </w:rPr>
      </w:pPr>
      <w:r w:rsidRPr="00A03A6C">
        <w:rPr>
          <w:b/>
          <w:bCs/>
        </w:rPr>
        <w:t>Първоначалната оферта</w:t>
      </w:r>
      <w:r w:rsidRPr="00A03A6C">
        <w:t xml:space="preserve"> </w:t>
      </w:r>
      <w:r w:rsidRPr="00A03A6C">
        <w:rPr>
          <w:b/>
          <w:bCs/>
        </w:rPr>
        <w:t>за участие в процедура</w:t>
      </w:r>
    </w:p>
    <w:p w:rsidR="0024245C" w:rsidRPr="00A03A6C" w:rsidRDefault="0024245C" w:rsidP="00A03A6C">
      <w:pPr>
        <w:pBdr>
          <w:top w:val="single" w:sz="4" w:space="1" w:color="auto"/>
          <w:left w:val="single" w:sz="4" w:space="1" w:color="auto"/>
          <w:bottom w:val="single" w:sz="4" w:space="0" w:color="auto"/>
          <w:right w:val="single" w:sz="4" w:space="1" w:color="auto"/>
        </w:pBdr>
        <w:spacing w:after="60"/>
        <w:ind w:firstLine="684"/>
        <w:jc w:val="center"/>
        <w:outlineLvl w:val="0"/>
        <w:rPr>
          <w:b/>
          <w:bCs/>
        </w:rPr>
      </w:pPr>
      <w:r w:rsidRPr="00A03A6C">
        <w:rPr>
          <w:b/>
          <w:bCs/>
        </w:rPr>
        <w:t>за възлагане на обществена поръчка с предмет:</w:t>
      </w:r>
    </w:p>
    <w:p w:rsidR="0024245C" w:rsidRPr="00A03A6C" w:rsidRDefault="0024245C" w:rsidP="00A03A6C">
      <w:pPr>
        <w:pBdr>
          <w:top w:val="single" w:sz="4" w:space="1" w:color="auto"/>
          <w:left w:val="single" w:sz="4" w:space="1" w:color="auto"/>
          <w:bottom w:val="single" w:sz="4" w:space="0" w:color="auto"/>
          <w:right w:val="single" w:sz="4" w:space="1" w:color="auto"/>
        </w:pBdr>
        <w:spacing w:after="60"/>
        <w:ind w:firstLine="684"/>
        <w:jc w:val="center"/>
        <w:outlineLvl w:val="0"/>
        <w:rPr>
          <w:b/>
          <w:bCs/>
        </w:rPr>
      </w:pPr>
      <w:r w:rsidRPr="00A03A6C">
        <w:rPr>
          <w:b/>
          <w:bCs/>
        </w:rPr>
        <w:t>„…………”</w:t>
      </w:r>
    </w:p>
    <w:p w:rsidR="0024245C" w:rsidRPr="00A03A6C" w:rsidRDefault="0024245C" w:rsidP="00A03A6C">
      <w:pPr>
        <w:pBdr>
          <w:top w:val="single" w:sz="4" w:space="1" w:color="auto"/>
          <w:left w:val="single" w:sz="4" w:space="1" w:color="auto"/>
          <w:bottom w:val="single" w:sz="4" w:space="0" w:color="auto"/>
          <w:right w:val="single" w:sz="4" w:space="1" w:color="auto"/>
        </w:pBdr>
        <w:spacing w:after="60"/>
        <w:ind w:firstLine="684"/>
        <w:jc w:val="center"/>
        <w:outlineLvl w:val="0"/>
        <w:rPr>
          <w:b/>
          <w:bCs/>
        </w:rPr>
      </w:pPr>
      <w:r w:rsidRPr="00A03A6C">
        <w:rPr>
          <w:b/>
          <w:bCs/>
        </w:rPr>
        <w:t>За обособена позиция № .....................................</w:t>
      </w:r>
    </w:p>
    <w:p w:rsidR="0024245C" w:rsidRPr="00A03A6C" w:rsidRDefault="0024245C" w:rsidP="00A03A6C">
      <w:pPr>
        <w:pBdr>
          <w:top w:val="single" w:sz="4" w:space="1" w:color="auto"/>
          <w:left w:val="single" w:sz="4" w:space="1" w:color="auto"/>
          <w:bottom w:val="single" w:sz="4" w:space="0" w:color="auto"/>
          <w:right w:val="single" w:sz="4" w:space="1" w:color="auto"/>
        </w:pBdr>
        <w:tabs>
          <w:tab w:val="num" w:pos="0"/>
        </w:tabs>
        <w:ind w:firstLine="684"/>
        <w:jc w:val="center"/>
        <w:rPr>
          <w:i/>
          <w:iCs/>
        </w:rPr>
      </w:pPr>
      <w:r w:rsidRPr="00A03A6C">
        <w:t>...........................................................................................................................(</w:t>
      </w:r>
      <w:r w:rsidRPr="00A03A6C">
        <w:rPr>
          <w:i/>
          <w:iCs/>
        </w:rPr>
        <w:t>име на участника )</w:t>
      </w:r>
    </w:p>
    <w:p w:rsidR="0024245C" w:rsidRPr="00A03A6C" w:rsidRDefault="0024245C" w:rsidP="00A03A6C">
      <w:pPr>
        <w:pBdr>
          <w:top w:val="single" w:sz="4" w:space="1" w:color="auto"/>
          <w:left w:val="single" w:sz="4" w:space="1" w:color="auto"/>
          <w:bottom w:val="single" w:sz="4" w:space="0" w:color="auto"/>
          <w:right w:val="single" w:sz="4" w:space="1" w:color="auto"/>
        </w:pBdr>
        <w:tabs>
          <w:tab w:val="num" w:pos="0"/>
        </w:tabs>
        <w:ind w:firstLine="684"/>
        <w:jc w:val="center"/>
      </w:pPr>
      <w:r w:rsidRPr="00A03A6C">
        <w:t>.........................................................................................................................</w:t>
      </w:r>
    </w:p>
    <w:p w:rsidR="0024245C" w:rsidRPr="00A03A6C" w:rsidRDefault="0024245C" w:rsidP="00A03A6C">
      <w:pPr>
        <w:pBdr>
          <w:top w:val="single" w:sz="4" w:space="1" w:color="auto"/>
          <w:left w:val="single" w:sz="4" w:space="1" w:color="auto"/>
          <w:bottom w:val="single" w:sz="4" w:space="0" w:color="auto"/>
          <w:right w:val="single" w:sz="4" w:space="1" w:color="auto"/>
        </w:pBdr>
        <w:tabs>
          <w:tab w:val="num" w:pos="0"/>
          <w:tab w:val="left" w:pos="7360"/>
        </w:tabs>
        <w:ind w:firstLine="684"/>
        <w:jc w:val="center"/>
        <w:rPr>
          <w:i/>
          <w:iCs/>
        </w:rPr>
      </w:pPr>
      <w:r w:rsidRPr="00A03A6C">
        <w:rPr>
          <w:i/>
          <w:iCs/>
        </w:rPr>
        <w:t>(пълен адрес за кореспонденция – улица, номер, град, код, държава)</w:t>
      </w:r>
    </w:p>
    <w:p w:rsidR="0024245C" w:rsidRPr="00A03A6C" w:rsidRDefault="0024245C" w:rsidP="00A03A6C">
      <w:pPr>
        <w:pBdr>
          <w:top w:val="single" w:sz="4" w:space="1" w:color="auto"/>
          <w:left w:val="single" w:sz="4" w:space="1" w:color="auto"/>
          <w:bottom w:val="single" w:sz="4" w:space="0" w:color="auto"/>
          <w:right w:val="single" w:sz="4" w:space="1" w:color="auto"/>
        </w:pBdr>
        <w:tabs>
          <w:tab w:val="num" w:pos="0"/>
          <w:tab w:val="left" w:pos="7360"/>
        </w:tabs>
        <w:ind w:firstLine="684"/>
        <w:jc w:val="center"/>
        <w:rPr>
          <w:i/>
          <w:iCs/>
        </w:rPr>
      </w:pPr>
    </w:p>
    <w:p w:rsidR="0024245C" w:rsidRPr="00A03A6C" w:rsidRDefault="0024245C" w:rsidP="00A03A6C">
      <w:pPr>
        <w:pBdr>
          <w:top w:val="single" w:sz="4" w:space="1" w:color="auto"/>
          <w:left w:val="single" w:sz="4" w:space="1" w:color="auto"/>
          <w:bottom w:val="single" w:sz="4" w:space="0" w:color="auto"/>
          <w:right w:val="single" w:sz="4" w:space="1" w:color="auto"/>
        </w:pBdr>
        <w:tabs>
          <w:tab w:val="num" w:pos="0"/>
        </w:tabs>
        <w:ind w:firstLine="684"/>
        <w:jc w:val="center"/>
        <w:rPr>
          <w:i/>
          <w:iCs/>
          <w:lang w:val="en-US"/>
        </w:rPr>
      </w:pPr>
      <w:r w:rsidRPr="00A03A6C">
        <w:t>.........................................................................................................................</w:t>
      </w:r>
    </w:p>
    <w:p w:rsidR="0024245C" w:rsidRPr="00A03A6C" w:rsidRDefault="0024245C" w:rsidP="00A03A6C">
      <w:pPr>
        <w:pBdr>
          <w:top w:val="single" w:sz="4" w:space="1" w:color="auto"/>
          <w:left w:val="single" w:sz="4" w:space="1" w:color="auto"/>
          <w:bottom w:val="single" w:sz="4" w:space="0" w:color="auto"/>
          <w:right w:val="single" w:sz="4" w:space="1" w:color="auto"/>
        </w:pBdr>
        <w:tabs>
          <w:tab w:val="num" w:pos="0"/>
        </w:tabs>
        <w:ind w:firstLine="684"/>
        <w:jc w:val="center"/>
        <w:rPr>
          <w:i/>
          <w:iCs/>
        </w:rPr>
      </w:pPr>
      <w:r w:rsidRPr="00A03A6C">
        <w:rPr>
          <w:i/>
          <w:iCs/>
        </w:rPr>
        <w:t>(лице за контакт, телефон, факс и електронен адрес)</w:t>
      </w:r>
    </w:p>
    <w:p w:rsidR="0024245C" w:rsidRPr="00A03A6C" w:rsidRDefault="0024245C" w:rsidP="00A03A6C">
      <w:pPr>
        <w:ind w:firstLine="684"/>
        <w:jc w:val="both"/>
      </w:pPr>
    </w:p>
    <w:p w:rsidR="0024245C" w:rsidRPr="00A03A6C" w:rsidRDefault="0024245C" w:rsidP="00A03A6C">
      <w:pPr>
        <w:ind w:firstLine="684"/>
        <w:jc w:val="both"/>
      </w:pPr>
      <w:r w:rsidRPr="00A03A6C">
        <w:t>4.23. До изтичане срока за подаване на първоначалните оферти, всеки участник в процедурата може да промени, допълни или оттегли първоначалната си оферта. След крайния срок за подаване на първоначалните оферти, участниците не могат да ги оттеглят или променят.</w:t>
      </w:r>
    </w:p>
    <w:p w:rsidR="0024245C" w:rsidRPr="00A03A6C" w:rsidRDefault="0024245C" w:rsidP="00A03A6C">
      <w:pPr>
        <w:ind w:firstLine="684"/>
        <w:jc w:val="both"/>
      </w:pPr>
      <w:r w:rsidRPr="00A03A6C">
        <w:t>4.24. Предложенията от първоначалната оферта могат да бъдат променени само при искане на Възложителя по време на договарянето и при условие че Възложителят и участникът са постигнали договореност по съответната промяна и това е записано в протокола от проведените преговори.</w:t>
      </w:r>
    </w:p>
    <w:p w:rsidR="0024245C" w:rsidRPr="00A03A6C" w:rsidRDefault="0024245C" w:rsidP="00A03A6C">
      <w:pPr>
        <w:ind w:firstLine="684"/>
        <w:jc w:val="both"/>
      </w:pPr>
    </w:p>
    <w:p w:rsidR="0024245C" w:rsidRPr="00A03A6C" w:rsidRDefault="0024245C" w:rsidP="00A03A6C">
      <w:pPr>
        <w:ind w:firstLine="684"/>
        <w:jc w:val="center"/>
        <w:rPr>
          <w:b/>
          <w:bCs/>
        </w:rPr>
      </w:pPr>
      <w:r w:rsidRPr="00A03A6C">
        <w:rPr>
          <w:b/>
          <w:bCs/>
        </w:rPr>
        <w:t>Провеждане на договарянето</w:t>
      </w:r>
    </w:p>
    <w:p w:rsidR="0024245C" w:rsidRPr="00A03A6C" w:rsidRDefault="0024245C" w:rsidP="00A03A6C">
      <w:pPr>
        <w:tabs>
          <w:tab w:val="left" w:pos="8060"/>
        </w:tabs>
        <w:spacing w:line="274" w:lineRule="exact"/>
        <w:ind w:firstLine="684"/>
        <w:jc w:val="both"/>
      </w:pPr>
    </w:p>
    <w:p w:rsidR="0024245C" w:rsidRPr="00A03A6C" w:rsidRDefault="0024245C" w:rsidP="00A03A6C">
      <w:pPr>
        <w:ind w:firstLine="684"/>
        <w:jc w:val="both"/>
      </w:pPr>
      <w:r w:rsidRPr="00A03A6C">
        <w:t>4.25. Отварянето на първоначалните оферти се извършва по реда на тяхното постъпване, при спазване условията на чл. 54, ал. 1 от ППЗОП.</w:t>
      </w:r>
    </w:p>
    <w:p w:rsidR="0024245C" w:rsidRPr="00A03A6C" w:rsidRDefault="0024245C" w:rsidP="00A03A6C">
      <w:pPr>
        <w:ind w:firstLine="684"/>
        <w:jc w:val="both"/>
      </w:pPr>
      <w:r w:rsidRPr="00A03A6C">
        <w:t>4.26. Ако на предварителния подбор няма допуснати кандидати или никой от допуснатите кандидати не представи валидна първоначална оферта, Възложителят прекратява процедурата с мотивирано решение и не провежда договаряне.</w:t>
      </w:r>
    </w:p>
    <w:p w:rsidR="0024245C" w:rsidRPr="00A03A6C" w:rsidRDefault="0024245C" w:rsidP="00A03A6C">
      <w:pPr>
        <w:ind w:firstLine="684"/>
        <w:jc w:val="both"/>
      </w:pPr>
      <w:r w:rsidRPr="00A03A6C">
        <w:t>4.27. В процеса на провеждане на процедурата участниците са длъжни да уведомяват Възложителя за всички настъпили промени в декларираните от тях обстоятелства в 7-дневен срок от настъпването им.</w:t>
      </w:r>
    </w:p>
    <w:p w:rsidR="0024245C" w:rsidRPr="00A03A6C" w:rsidRDefault="0024245C" w:rsidP="00A03A6C">
      <w:pPr>
        <w:autoSpaceDE w:val="0"/>
        <w:autoSpaceDN w:val="0"/>
        <w:adjustRightInd w:val="0"/>
        <w:ind w:firstLine="684"/>
        <w:jc w:val="both"/>
      </w:pPr>
      <w:r w:rsidRPr="00A03A6C">
        <w:rPr>
          <w:rStyle w:val="Heading4"/>
          <w:sz w:val="24"/>
          <w:szCs w:val="24"/>
        </w:rPr>
        <w:t xml:space="preserve">4.28. Преди да пристъпи към преговори с всеки участник, комисията проверява за пълнотата на представените оферти и съответствието им с предварително обявените условия. Проверява се дали участникът е представил всички необходими документи, включително допълнително изисканите в хода на работата на комисията такива и съответствието на оферираното с предварително обявените условия. Непълна и/или неотговаряща на предварително обявените условия оферта е основание за отстраняването на участника от участие в договарянето. </w:t>
      </w:r>
      <w:r w:rsidRPr="00A03A6C">
        <w:t>Ценовото предложение на участник, чиято оферта не отговаря на изискванията на възложителя, не се отваря.</w:t>
      </w:r>
    </w:p>
    <w:p w:rsidR="0024245C" w:rsidRPr="00A03A6C" w:rsidRDefault="0024245C" w:rsidP="00A03A6C">
      <w:pPr>
        <w:ind w:firstLine="684"/>
        <w:jc w:val="both"/>
      </w:pPr>
      <w:r w:rsidRPr="00A03A6C">
        <w:t>4.29. Комисията може да поиска от участника допълнителна информация и разяснения. Искането се изисква в писмен вид (чрез запис в протокола или в отделно писмо), като се дава разумен срок за отговор. Отговорът на участника следва да бъде представен в писмена форма в определения от комисията срок.</w:t>
      </w:r>
    </w:p>
    <w:p w:rsidR="0024245C" w:rsidRPr="00A03A6C" w:rsidRDefault="0024245C" w:rsidP="00A03A6C">
      <w:pPr>
        <w:autoSpaceDE w:val="0"/>
        <w:autoSpaceDN w:val="0"/>
        <w:adjustRightInd w:val="0"/>
        <w:ind w:firstLine="684"/>
        <w:jc w:val="both"/>
        <w:rPr>
          <w:lang w:val="ru-RU" w:eastAsia="en-US"/>
        </w:rPr>
      </w:pPr>
      <w:r w:rsidRPr="00A03A6C">
        <w:rPr>
          <w:rStyle w:val="BodyTextChar"/>
          <w:lang w:val="ru-RU"/>
        </w:rPr>
        <w:t>4.30. Комисията съставя протокол за резултатите от предложенията за изпълнение на поръчката на кандидатите.</w:t>
      </w:r>
    </w:p>
    <w:p w:rsidR="0024245C" w:rsidRPr="00A03A6C" w:rsidRDefault="0024245C" w:rsidP="00A03A6C">
      <w:pPr>
        <w:ind w:firstLine="684"/>
        <w:jc w:val="both"/>
      </w:pPr>
      <w:r w:rsidRPr="00A03A6C">
        <w:t>4.31. Когато един (и в случай че Възложителят не прекрати процедурата с мотивирано решение на основание чл. 110, ал. 2 от ЗОП) или повече участници представят валидна първоначална оферта в определения от Възложителя срок, Комисията, извършила предварителния подбор, провежда с тези участници договаряне, съгласно обявените изисквания.</w:t>
      </w:r>
    </w:p>
    <w:p w:rsidR="0024245C" w:rsidRPr="00A03A6C" w:rsidRDefault="0024245C" w:rsidP="00A03A6C">
      <w:pPr>
        <w:ind w:firstLine="684"/>
        <w:jc w:val="both"/>
      </w:pPr>
      <w:r w:rsidRPr="00A03A6C">
        <w:t>4.32. Участниците ще бъдат поканени за мястото, деня и часа на провеждане на преговорите последователно, по реда на постъпване на първоначалните оферти.</w:t>
      </w:r>
    </w:p>
    <w:p w:rsidR="0024245C" w:rsidRPr="00A03A6C" w:rsidRDefault="0024245C" w:rsidP="00A03A6C">
      <w:pPr>
        <w:autoSpaceDE w:val="0"/>
        <w:autoSpaceDN w:val="0"/>
        <w:adjustRightInd w:val="0"/>
        <w:ind w:firstLine="684"/>
        <w:jc w:val="both"/>
        <w:rPr>
          <w:rStyle w:val="BodyTextChar"/>
          <w:lang w:val="bg-BG"/>
        </w:rPr>
      </w:pPr>
      <w:r w:rsidRPr="00A03A6C">
        <w:rPr>
          <w:rStyle w:val="BodyTextChar"/>
          <w:lang w:val="bg-BG"/>
        </w:rPr>
        <w:t xml:space="preserve">4.33. </w:t>
      </w:r>
      <w:r w:rsidRPr="00A03A6C">
        <w:rPr>
          <w:rStyle w:val="BodyTextChar"/>
        </w:rPr>
        <w:t>В случай на неприсъствие в указания час на представляващия участника (или упълномощен представител), договарянето с този участник не се провежда и същият се отстранява от участие в процедурата.</w:t>
      </w:r>
    </w:p>
    <w:p w:rsidR="0024245C" w:rsidRPr="00A03A6C" w:rsidRDefault="0024245C" w:rsidP="00A03A6C">
      <w:pPr>
        <w:ind w:firstLine="684"/>
        <w:jc w:val="both"/>
      </w:pPr>
      <w:r w:rsidRPr="00A03A6C">
        <w:t>4.34. Продължителността на договарянето се определя по преценка на Комисията и с оглед възможностите на участниците за вземане на решения, в това число и дистанционно. За тази цел чрез изричен запис в протокола се уточнява начина на комуникация и начина за постигане на договореностите с оглед окончателно подписване на протокола от проведените преговори.</w:t>
      </w:r>
    </w:p>
    <w:p w:rsidR="0024245C" w:rsidRPr="00A03A6C" w:rsidRDefault="0024245C" w:rsidP="00A03A6C">
      <w:pPr>
        <w:autoSpaceDE w:val="0"/>
        <w:autoSpaceDN w:val="0"/>
        <w:adjustRightInd w:val="0"/>
        <w:ind w:firstLine="684"/>
        <w:jc w:val="both"/>
        <w:rPr>
          <w:rStyle w:val="BodyTextChar"/>
          <w:lang w:val="bg-BG"/>
        </w:rPr>
      </w:pPr>
      <w:r w:rsidRPr="00A03A6C">
        <w:rPr>
          <w:rStyle w:val="BodyTextChar"/>
          <w:lang w:val="bg-BG"/>
        </w:rPr>
        <w:t>4.35. Комисията договаря само с лицата, имащи право да представляват участника, които са посочени в ЕЕДОП</w:t>
      </w:r>
      <w:r w:rsidRPr="00A03A6C">
        <w:rPr>
          <w:rStyle w:val="BodyTextChar"/>
        </w:rPr>
        <w:t xml:space="preserve">, </w:t>
      </w:r>
      <w:r w:rsidRPr="00A03A6C">
        <w:rPr>
          <w:rStyle w:val="BodyTextChar"/>
          <w:lang w:val="bg-BG"/>
        </w:rPr>
        <w:t xml:space="preserve">след като същите се легитимират с представяне на документ за самоличност. Допуска се да се извърши договаряне и с друго лице, при условие, че същото представи </w:t>
      </w:r>
      <w:r w:rsidRPr="00A03A6C">
        <w:t>документ за самоличност и</w:t>
      </w:r>
      <w:r w:rsidRPr="00A03A6C">
        <w:rPr>
          <w:lang w:val="en-US"/>
        </w:rPr>
        <w:t xml:space="preserve"> </w:t>
      </w:r>
      <w:r w:rsidRPr="00A03A6C">
        <w:t>нотариално заверено пълномощно с изчерпателно изброяване на всички права, с които е упълномощено.</w:t>
      </w:r>
    </w:p>
    <w:p w:rsidR="0024245C" w:rsidRPr="00A03A6C" w:rsidRDefault="0024245C" w:rsidP="00A03A6C">
      <w:pPr>
        <w:ind w:firstLine="684"/>
        <w:jc w:val="both"/>
      </w:pPr>
      <w:r w:rsidRPr="00A03A6C">
        <w:t>4.36. В процеса на провеждане на договарянето и до завършването на процедурата, за оферта на участника се счита първоначалната оферта, ведно с всички изменения и допълнения по предложенията в нея, които са записани в протоколите от проведеното договаряне.</w:t>
      </w:r>
    </w:p>
    <w:p w:rsidR="0024245C" w:rsidRPr="00A03A6C" w:rsidRDefault="0024245C" w:rsidP="00A03A6C">
      <w:pPr>
        <w:ind w:firstLine="684"/>
        <w:jc w:val="both"/>
      </w:pPr>
      <w:r w:rsidRPr="00A03A6C">
        <w:t>4.37. Договореното между комисията и участник, които не са записани в протокола по проведеното договаряне се считат за нелегитимни за целите на процедурата и няма за бъдат взети под внимание при оценка и класиране на участника. При различие или противоречие на записите в два последователни протокола за валиден се счита последният подписан по време.</w:t>
      </w:r>
    </w:p>
    <w:p w:rsidR="0024245C" w:rsidRPr="00A03A6C" w:rsidRDefault="0024245C" w:rsidP="00A03A6C">
      <w:pPr>
        <w:ind w:firstLine="684"/>
        <w:jc w:val="both"/>
      </w:pPr>
      <w:r w:rsidRPr="00A03A6C">
        <w:t>4.38. Предложение на участник се счита за легитимно в процедурата само при условие, че е постигнато съгласие между комисията и участника, договореност отразена в протокола от проведеното договаряне. Ако комисията не се съгласи с направеното от участника предложение или не вземе писмено отношение и/или решение по направеното предложение, то се счита за нелегитимно за процедурата.</w:t>
      </w:r>
    </w:p>
    <w:p w:rsidR="0024245C" w:rsidRPr="00A03A6C" w:rsidRDefault="0024245C" w:rsidP="00A03A6C">
      <w:pPr>
        <w:ind w:firstLine="684"/>
        <w:jc w:val="both"/>
      </w:pPr>
      <w:r w:rsidRPr="00A03A6C">
        <w:t>4.39. Участникът също има право да не се съгласи с предложение направено от комисията, когато то е извън или в противоречие с изискванията и условията на настоящата документация за участие в процедурата. Когато участник не се съгласи с предложение на комисията, то трябва да бъде отразено в протокола.</w:t>
      </w:r>
    </w:p>
    <w:p w:rsidR="0024245C" w:rsidRPr="00A03A6C" w:rsidRDefault="0024245C" w:rsidP="00A03A6C">
      <w:pPr>
        <w:ind w:firstLine="684"/>
        <w:jc w:val="both"/>
      </w:pPr>
      <w:r w:rsidRPr="00A03A6C">
        <w:t>4.40. Резултатите от преговорите се отразяват в протокол, който се подписва от членовете на комисията и от участника.</w:t>
      </w:r>
    </w:p>
    <w:p w:rsidR="0024245C" w:rsidRPr="00A03A6C" w:rsidRDefault="0024245C" w:rsidP="00A03A6C">
      <w:pPr>
        <w:tabs>
          <w:tab w:val="left" w:pos="360"/>
          <w:tab w:val="left" w:pos="709"/>
        </w:tabs>
        <w:spacing w:after="120" w:line="23" w:lineRule="atLeast"/>
        <w:ind w:firstLine="684"/>
        <w:jc w:val="both"/>
        <w:rPr>
          <w:rStyle w:val="BodyTextChar"/>
        </w:rPr>
      </w:pPr>
      <w:r w:rsidRPr="00A03A6C">
        <w:tab/>
      </w:r>
      <w:r w:rsidRPr="00A03A6C">
        <w:rPr>
          <w:rStyle w:val="BodyTextChar"/>
        </w:rPr>
        <w:t xml:space="preserve"> </w:t>
      </w:r>
      <w:r w:rsidRPr="00A03A6C">
        <w:rPr>
          <w:rStyle w:val="BodyTextChar"/>
          <w:lang w:val="bg-BG"/>
        </w:rPr>
        <w:t xml:space="preserve">4.41. </w:t>
      </w:r>
      <w:r w:rsidRPr="00A03A6C">
        <w:rPr>
          <w:rStyle w:val="BodyTextChar"/>
          <w:lang w:val="ru-RU"/>
        </w:rPr>
        <w:t>Когато договорените предложения с някой от участниците, свързано с цена или разходи е с повече от 20 на сто по-благоприятно от средната стойност на предложенията на останалите участници по същия показател за оценка, комисията трябва да изиска от него подробна писмена обосновка за начина на неговото образуване. Участникът следва да я представи в 5 (пет) дневен срок от получаването на искането.</w:t>
      </w:r>
    </w:p>
    <w:p w:rsidR="0024245C" w:rsidRPr="00A03A6C" w:rsidRDefault="0024245C" w:rsidP="00A03A6C">
      <w:pPr>
        <w:ind w:firstLine="684"/>
        <w:jc w:val="both"/>
        <w:rPr>
          <w:rStyle w:val="BodyTextChar"/>
          <w:lang w:val="ru-RU"/>
        </w:rPr>
      </w:pPr>
      <w:r w:rsidRPr="00A03A6C">
        <w:rPr>
          <w:rStyle w:val="BodyTextChar"/>
          <w:lang w:val="ru-RU"/>
        </w:rPr>
        <w:t>4.42. Обосновката може да се отнася до:</w:t>
      </w:r>
    </w:p>
    <w:p w:rsidR="0024245C" w:rsidRPr="00A03A6C" w:rsidRDefault="0024245C" w:rsidP="00A03A6C">
      <w:pPr>
        <w:ind w:firstLine="684"/>
        <w:jc w:val="both"/>
        <w:rPr>
          <w:rStyle w:val="BodyTextChar"/>
          <w:lang w:val="ru-RU"/>
        </w:rPr>
      </w:pPr>
      <w:r w:rsidRPr="00A03A6C">
        <w:rPr>
          <w:b/>
          <w:bCs/>
          <w:lang w:val="en-US"/>
        </w:rPr>
        <w:t>•</w:t>
      </w:r>
      <w:r w:rsidRPr="00A03A6C">
        <w:rPr>
          <w:b/>
          <w:bCs/>
        </w:rPr>
        <w:t xml:space="preserve"> </w:t>
      </w:r>
      <w:r w:rsidRPr="00A03A6C">
        <w:rPr>
          <w:rStyle w:val="BodyTextChar"/>
          <w:lang w:val="ru-RU"/>
        </w:rPr>
        <w:t>икономическите особености на производствения процес, на предоставяните услуги или на строителния метод;</w:t>
      </w:r>
    </w:p>
    <w:p w:rsidR="0024245C" w:rsidRPr="00A03A6C" w:rsidRDefault="0024245C" w:rsidP="00A03A6C">
      <w:pPr>
        <w:ind w:firstLine="684"/>
        <w:jc w:val="both"/>
        <w:rPr>
          <w:rStyle w:val="BodyTextChar"/>
        </w:rPr>
      </w:pPr>
      <w:r w:rsidRPr="00A03A6C">
        <w:rPr>
          <w:b/>
          <w:bCs/>
          <w:lang w:val="en-US"/>
        </w:rPr>
        <w:t>•</w:t>
      </w:r>
      <w:r w:rsidRPr="00A03A6C">
        <w:rPr>
          <w:b/>
          <w:bCs/>
        </w:rPr>
        <w:t xml:space="preserve"> </w:t>
      </w:r>
      <w:r w:rsidRPr="00A03A6C">
        <w:rPr>
          <w:rStyle w:val="BodyTextChar"/>
          <w:lang w:val="ru-RU"/>
        </w:rPr>
        <w:t>избраните технически решения или наличието на изключително благоприятни условия</w:t>
      </w:r>
      <w:r w:rsidRPr="00A03A6C">
        <w:rPr>
          <w:rStyle w:val="BodyTextChar"/>
        </w:rPr>
        <w:t xml:space="preserve"> за участника за предоставянето на продуктите или услугите или за изпълнението на строителството;</w:t>
      </w:r>
    </w:p>
    <w:p w:rsidR="0024245C" w:rsidRPr="00A03A6C" w:rsidRDefault="0024245C" w:rsidP="00A03A6C">
      <w:pPr>
        <w:ind w:firstLine="684"/>
        <w:jc w:val="both"/>
        <w:rPr>
          <w:rStyle w:val="BodyTextChar"/>
        </w:rPr>
      </w:pPr>
      <w:r w:rsidRPr="00A03A6C">
        <w:rPr>
          <w:b/>
          <w:bCs/>
          <w:lang w:val="en-US"/>
        </w:rPr>
        <w:t>•</w:t>
      </w:r>
      <w:r w:rsidRPr="00A03A6C">
        <w:rPr>
          <w:b/>
          <w:bCs/>
        </w:rPr>
        <w:t xml:space="preserve"> </w:t>
      </w:r>
      <w:r w:rsidRPr="00A03A6C">
        <w:rPr>
          <w:rStyle w:val="BodyTextChar"/>
        </w:rPr>
        <w:t>спазването на задълженията по чл.115 ЗОП;</w:t>
      </w:r>
    </w:p>
    <w:p w:rsidR="0024245C" w:rsidRPr="00A03A6C" w:rsidRDefault="0024245C" w:rsidP="00A03A6C">
      <w:pPr>
        <w:ind w:firstLine="684"/>
        <w:jc w:val="both"/>
        <w:rPr>
          <w:rStyle w:val="BodyTextChar"/>
        </w:rPr>
      </w:pPr>
      <w:r w:rsidRPr="00A03A6C">
        <w:rPr>
          <w:b/>
          <w:bCs/>
          <w:lang w:val="en-US"/>
        </w:rPr>
        <w:t>•</w:t>
      </w:r>
      <w:r w:rsidRPr="00A03A6C">
        <w:rPr>
          <w:b/>
          <w:bCs/>
        </w:rPr>
        <w:t xml:space="preserve"> </w:t>
      </w:r>
      <w:r w:rsidRPr="00A03A6C">
        <w:rPr>
          <w:rStyle w:val="BodyTextChar"/>
        </w:rPr>
        <w:t>оригиналност на предложеното от участника решение по отношение на строителството, доставките или услугите;</w:t>
      </w:r>
    </w:p>
    <w:p w:rsidR="0024245C" w:rsidRPr="00A03A6C" w:rsidRDefault="0024245C" w:rsidP="00A03A6C">
      <w:pPr>
        <w:autoSpaceDE w:val="0"/>
        <w:autoSpaceDN w:val="0"/>
        <w:adjustRightInd w:val="0"/>
        <w:ind w:firstLine="684"/>
        <w:jc w:val="both"/>
        <w:rPr>
          <w:rStyle w:val="BodyTextChar"/>
        </w:rPr>
      </w:pPr>
      <w:r w:rsidRPr="00A03A6C">
        <w:rPr>
          <w:b/>
          <w:bCs/>
          <w:lang w:val="en-US"/>
        </w:rPr>
        <w:t>•</w:t>
      </w:r>
      <w:r w:rsidRPr="00A03A6C">
        <w:rPr>
          <w:b/>
          <w:bCs/>
        </w:rPr>
        <w:t xml:space="preserve"> </w:t>
      </w:r>
      <w:r w:rsidRPr="00A03A6C">
        <w:rPr>
          <w:rStyle w:val="BodyTextChar"/>
        </w:rPr>
        <w:t xml:space="preserve">възможността участникът да получи държавна помощ.    </w:t>
      </w:r>
    </w:p>
    <w:p w:rsidR="0024245C" w:rsidRPr="00A03A6C" w:rsidRDefault="0024245C" w:rsidP="00A03A6C">
      <w:pPr>
        <w:autoSpaceDE w:val="0"/>
        <w:autoSpaceDN w:val="0"/>
        <w:adjustRightInd w:val="0"/>
        <w:ind w:firstLine="684"/>
        <w:jc w:val="both"/>
        <w:rPr>
          <w:rStyle w:val="BodyTextChar"/>
        </w:rPr>
      </w:pPr>
      <w:r w:rsidRPr="00A03A6C">
        <w:rPr>
          <w:rStyle w:val="BodyTextChar"/>
          <w:lang w:val="bg-BG"/>
        </w:rPr>
        <w:t xml:space="preserve">4.43. </w:t>
      </w:r>
      <w:r w:rsidRPr="00A03A6C">
        <w:rPr>
          <w:rStyle w:val="BodyTextChar"/>
        </w:rPr>
        <w:t>Получената обосновка се оценява по отношение на нейната пълнота и обективност относно обстоятелствата, на които се позовава участника. При необходимост от участника може да бъде изискана уточняваща информация. Обосновката може да не бъде приета и участникът да бъде отстранен, само когато представените доказателства не са достатъчни за да обосноват предложената цена и разходи.</w:t>
      </w:r>
    </w:p>
    <w:p w:rsidR="0024245C" w:rsidRPr="00A03A6C" w:rsidRDefault="0024245C" w:rsidP="00A03A6C">
      <w:pPr>
        <w:autoSpaceDE w:val="0"/>
        <w:autoSpaceDN w:val="0"/>
        <w:adjustRightInd w:val="0"/>
        <w:ind w:firstLine="684"/>
        <w:jc w:val="both"/>
        <w:rPr>
          <w:rStyle w:val="BodyTextChar"/>
        </w:rPr>
      </w:pPr>
      <w:r w:rsidRPr="00A03A6C">
        <w:rPr>
          <w:rStyle w:val="BodyTextChar"/>
          <w:lang w:val="bg-BG"/>
        </w:rPr>
        <w:t xml:space="preserve">4.44. </w:t>
      </w:r>
      <w:r w:rsidRPr="00A03A6C">
        <w:rPr>
          <w:rStyle w:val="BodyTextChar"/>
        </w:rPr>
        <w:t>Не се приема оферта, когато се установи, че договорените цена или разходи са с повече от 20 на сто по-благоприятни от средната стойност на съответните предложения на останалите участници, поради получена държавна помощ, когато участникът не може да докаже в предвидения срок, че помощта е съвместима с вътрешния пазар по смисъла на чл. 107 от  Договора за функциониране на Европейския съюз (ДФЕС).</w:t>
      </w:r>
    </w:p>
    <w:p w:rsidR="0024245C" w:rsidRPr="00A03A6C" w:rsidRDefault="0024245C" w:rsidP="00A03A6C">
      <w:pPr>
        <w:autoSpaceDE w:val="0"/>
        <w:autoSpaceDN w:val="0"/>
        <w:adjustRightInd w:val="0"/>
        <w:ind w:firstLine="684"/>
        <w:jc w:val="both"/>
        <w:rPr>
          <w:rStyle w:val="BodyTextChar"/>
        </w:rPr>
      </w:pPr>
      <w:r w:rsidRPr="00A03A6C">
        <w:tab/>
        <w:t xml:space="preserve">4.45. Комисията класира участниците по степента на съответствие на постигнатите договорености с предварително обявените от възложителя условия и изискванията на чл. 146, ал. 4 от ЗОП. </w:t>
      </w:r>
      <w:r w:rsidRPr="00A03A6C">
        <w:rPr>
          <w:rStyle w:val="BodyTextChar"/>
          <w:lang w:val="ru-RU"/>
        </w:rPr>
        <w:t>Постигнатите договорености между комисията и всеки допуснат участник ще се оценяват по критерия „</w:t>
      </w:r>
      <w:r w:rsidRPr="00A03A6C">
        <w:t>оптимално съотношение качество - цена</w:t>
      </w:r>
      <w:r w:rsidRPr="00A03A6C">
        <w:rPr>
          <w:rStyle w:val="BodyTextChar"/>
          <w:lang w:val="ru-RU"/>
        </w:rPr>
        <w:t>” съгласно показатели</w:t>
      </w:r>
      <w:r w:rsidRPr="00A03A6C">
        <w:rPr>
          <w:rStyle w:val="BodyTextChar"/>
        </w:rPr>
        <w:t>те</w:t>
      </w:r>
      <w:r w:rsidRPr="00A03A6C">
        <w:rPr>
          <w:rStyle w:val="BodyTextChar"/>
          <w:lang w:val="ru-RU"/>
        </w:rPr>
        <w:t xml:space="preserve"> и тяхната относителна тежест</w:t>
      </w:r>
      <w:r w:rsidRPr="00A03A6C">
        <w:rPr>
          <w:rStyle w:val="BodyTextChar"/>
        </w:rPr>
        <w:t>.</w:t>
      </w:r>
    </w:p>
    <w:p w:rsidR="0024245C" w:rsidRPr="00A03A6C" w:rsidRDefault="0024245C" w:rsidP="00A03A6C">
      <w:pPr>
        <w:ind w:firstLine="684"/>
        <w:jc w:val="both"/>
      </w:pPr>
      <w:r w:rsidRPr="00A03A6C">
        <w:t>4.46. След провеждане на договарянето Комисията изготвя доклад до Възложителя, в който му предлага класиране на участниците, съгласно определения критерий за оценка на офертите.</w:t>
      </w:r>
    </w:p>
    <w:p w:rsidR="0024245C" w:rsidRPr="00A03A6C" w:rsidRDefault="0024245C" w:rsidP="00A03A6C">
      <w:pPr>
        <w:ind w:firstLine="684"/>
        <w:jc w:val="both"/>
      </w:pPr>
      <w:r w:rsidRPr="00A03A6C">
        <w:t>4.47. Възложителят в срок от 10 (десет)  дни след приключване работата на комисията издава мотивирано решение, с което обявява класирането на участниците и участника, определен за изпълнител на обществената поръчка, при спазване разпоредбите и реда на чл. 109  от ЗОП.</w:t>
      </w:r>
    </w:p>
    <w:p w:rsidR="0024245C" w:rsidRPr="00A03A6C" w:rsidRDefault="0024245C" w:rsidP="00A03A6C">
      <w:pPr>
        <w:ind w:firstLine="684"/>
        <w:jc w:val="both"/>
      </w:pPr>
      <w:r w:rsidRPr="00A03A6C">
        <w:t>4.48. В решението се посочва класирането на участниците, отстранените участници и мотивите за тяхното отстраняване.</w:t>
      </w:r>
    </w:p>
    <w:p w:rsidR="0024245C" w:rsidRPr="00A03A6C" w:rsidRDefault="0024245C" w:rsidP="00A03A6C">
      <w:pPr>
        <w:autoSpaceDE w:val="0"/>
        <w:autoSpaceDN w:val="0"/>
        <w:adjustRightInd w:val="0"/>
        <w:ind w:firstLine="684"/>
        <w:jc w:val="both"/>
      </w:pPr>
      <w:r w:rsidRPr="00A03A6C">
        <w:t>4.49. Решението се изпраща в един и същи ден на участниците и се публикува в профила на купувача на Възложителя.</w:t>
      </w:r>
    </w:p>
    <w:p w:rsidR="0024245C" w:rsidRPr="00A03A6C" w:rsidRDefault="0024245C" w:rsidP="00A03A6C">
      <w:pPr>
        <w:ind w:firstLine="684"/>
        <w:jc w:val="center"/>
        <w:rPr>
          <w:b/>
          <w:bCs/>
          <w:u w:val="single"/>
        </w:rPr>
      </w:pPr>
    </w:p>
    <w:p w:rsidR="0024245C" w:rsidRPr="00A03A6C" w:rsidRDefault="0024245C" w:rsidP="00A03A6C">
      <w:pPr>
        <w:ind w:firstLine="684"/>
        <w:jc w:val="center"/>
        <w:rPr>
          <w:b/>
          <w:bCs/>
        </w:rPr>
      </w:pPr>
      <w:r w:rsidRPr="00A03A6C">
        <w:rPr>
          <w:b/>
          <w:bCs/>
        </w:rPr>
        <w:t>Прекратяване</w:t>
      </w:r>
    </w:p>
    <w:p w:rsidR="0024245C" w:rsidRPr="00A03A6C" w:rsidRDefault="0024245C" w:rsidP="00A03A6C">
      <w:pPr>
        <w:ind w:firstLine="684"/>
        <w:jc w:val="both"/>
      </w:pPr>
    </w:p>
    <w:p w:rsidR="0024245C" w:rsidRPr="00A03A6C" w:rsidRDefault="0024245C" w:rsidP="00A03A6C">
      <w:pPr>
        <w:ind w:firstLine="684"/>
        <w:jc w:val="both"/>
      </w:pPr>
      <w:r w:rsidRPr="00A03A6C">
        <w:t>4.50. Възложителят прекратява процедурата с мотивирано решение, когато:</w:t>
      </w:r>
    </w:p>
    <w:p w:rsidR="0024245C" w:rsidRPr="00A03A6C" w:rsidRDefault="0024245C" w:rsidP="00A03A6C">
      <w:pPr>
        <w:numPr>
          <w:ilvl w:val="0"/>
          <w:numId w:val="23"/>
        </w:numPr>
        <w:ind w:left="0" w:firstLine="684"/>
        <w:jc w:val="both"/>
      </w:pPr>
      <w:r w:rsidRPr="00A03A6C">
        <w:t>Не е подадено нито едно заявление или предварителна оферта, няма допуснат нито един участник, който да отговаря на предварително обявените условия;</w:t>
      </w:r>
    </w:p>
    <w:p w:rsidR="0024245C" w:rsidRPr="00A03A6C" w:rsidRDefault="0024245C" w:rsidP="00A03A6C">
      <w:pPr>
        <w:numPr>
          <w:ilvl w:val="0"/>
          <w:numId w:val="23"/>
        </w:numPr>
        <w:ind w:left="0" w:firstLine="684"/>
        <w:jc w:val="both"/>
      </w:pPr>
      <w:r w:rsidRPr="00A03A6C">
        <w:t>Всички предварителни оферти не отговарят на предварително обявените условия;</w:t>
      </w:r>
    </w:p>
    <w:p w:rsidR="0024245C" w:rsidRPr="00A03A6C" w:rsidRDefault="0024245C" w:rsidP="00A03A6C">
      <w:pPr>
        <w:numPr>
          <w:ilvl w:val="0"/>
          <w:numId w:val="23"/>
        </w:numPr>
        <w:ind w:left="0" w:firstLine="684"/>
        <w:jc w:val="both"/>
      </w:pPr>
      <w:r w:rsidRPr="00A03A6C">
        <w:t>Всички оферти отговарят на предварително обявените условия на възложителя, но надвишават финансовия ресурс, който може да подсигури;</w:t>
      </w:r>
    </w:p>
    <w:p w:rsidR="0024245C" w:rsidRPr="00A03A6C" w:rsidRDefault="0024245C" w:rsidP="00A03A6C">
      <w:pPr>
        <w:numPr>
          <w:ilvl w:val="0"/>
          <w:numId w:val="23"/>
        </w:numPr>
        <w:ind w:left="0" w:firstLine="684"/>
        <w:jc w:val="both"/>
      </w:pPr>
      <w:r w:rsidRPr="00A03A6C">
        <w:t>Първият или втория класиран участник откаже да сключи договор;</w:t>
      </w:r>
    </w:p>
    <w:p w:rsidR="0024245C" w:rsidRPr="00A03A6C" w:rsidRDefault="0024245C" w:rsidP="00A03A6C">
      <w:pPr>
        <w:numPr>
          <w:ilvl w:val="0"/>
          <w:numId w:val="23"/>
        </w:numPr>
        <w:ind w:left="0" w:firstLine="684"/>
        <w:jc w:val="both"/>
      </w:pPr>
      <w:r w:rsidRPr="00A03A6C">
        <w:t>Отпадане на необходимост от възлагане на обществената поръчка, поради съществени промени в обстоятелствата, включително при невъзможност да се осигури финансиране за изпълнението на поръчката, които Възложителя не е могъл да предвиди;</w:t>
      </w:r>
    </w:p>
    <w:p w:rsidR="0024245C" w:rsidRPr="00A03A6C" w:rsidRDefault="0024245C" w:rsidP="00A03A6C">
      <w:pPr>
        <w:numPr>
          <w:ilvl w:val="0"/>
          <w:numId w:val="23"/>
        </w:numPr>
        <w:ind w:left="0" w:firstLine="684"/>
        <w:jc w:val="both"/>
      </w:pPr>
      <w:r w:rsidRPr="00A03A6C">
        <w:t>Когато са установени нарушения при откриването и провеждането й, които не могат да бъдат отстранени, без това да промени условията, при които е обявена;</w:t>
      </w:r>
    </w:p>
    <w:p w:rsidR="0024245C" w:rsidRPr="00A03A6C" w:rsidRDefault="0024245C" w:rsidP="00A03A6C">
      <w:pPr>
        <w:numPr>
          <w:ilvl w:val="0"/>
          <w:numId w:val="23"/>
        </w:numPr>
        <w:ind w:left="0" w:firstLine="684"/>
        <w:jc w:val="both"/>
      </w:pPr>
      <w:r w:rsidRPr="00A03A6C">
        <w:t>Поради непредставяне на необходимите документи изискващи се от участник определен за изпълнител на поръчката за сключване на договора.</w:t>
      </w:r>
    </w:p>
    <w:p w:rsidR="0024245C" w:rsidRPr="00A03A6C" w:rsidRDefault="0024245C" w:rsidP="00A03A6C">
      <w:pPr>
        <w:tabs>
          <w:tab w:val="num" w:pos="0"/>
        </w:tabs>
        <w:ind w:firstLine="684"/>
        <w:jc w:val="both"/>
      </w:pPr>
    </w:p>
    <w:p w:rsidR="0024245C" w:rsidRPr="00A03A6C" w:rsidRDefault="0024245C" w:rsidP="00A03A6C">
      <w:pPr>
        <w:ind w:firstLine="684"/>
        <w:jc w:val="center"/>
        <w:rPr>
          <w:b/>
          <w:bCs/>
          <w:color w:val="000000"/>
        </w:rPr>
      </w:pPr>
      <w:r w:rsidRPr="00A03A6C">
        <w:rPr>
          <w:b/>
          <w:bCs/>
          <w:color w:val="000000"/>
        </w:rPr>
        <w:t>Връчване на решенията</w:t>
      </w:r>
    </w:p>
    <w:p w:rsidR="0024245C" w:rsidRPr="00A03A6C" w:rsidRDefault="0024245C" w:rsidP="00A03A6C">
      <w:pPr>
        <w:ind w:firstLine="684"/>
        <w:jc w:val="center"/>
        <w:rPr>
          <w:b/>
          <w:bCs/>
          <w:color w:val="000000"/>
        </w:rPr>
      </w:pPr>
    </w:p>
    <w:p w:rsidR="0024245C" w:rsidRPr="00A03A6C" w:rsidRDefault="0024245C" w:rsidP="00A03A6C">
      <w:pPr>
        <w:ind w:firstLine="684"/>
        <w:jc w:val="both"/>
        <w:rPr>
          <w:rStyle w:val="ala38"/>
        </w:rPr>
      </w:pPr>
      <w:r w:rsidRPr="00A03A6C">
        <w:rPr>
          <w:rStyle w:val="ala38"/>
          <w:color w:val="000000"/>
        </w:rPr>
        <w:t xml:space="preserve">4.51. Възложителят изпраща решенията за определяне на изпълнител и за прекратяване на процедурата в тридневен срок от издаването им. В решенията се посочва връзка към електронната </w:t>
      </w:r>
      <w:r w:rsidRPr="00A03A6C">
        <w:rPr>
          <w:rStyle w:val="ala38"/>
        </w:rPr>
        <w:t xml:space="preserve">преписка в профила на купувача, където са публикувани протоколите и окончателните доклади на комисията. </w:t>
      </w:r>
    </w:p>
    <w:p w:rsidR="0024245C" w:rsidRPr="00A03A6C" w:rsidRDefault="0024245C" w:rsidP="00A03A6C">
      <w:pPr>
        <w:ind w:firstLine="684"/>
        <w:jc w:val="both"/>
      </w:pPr>
      <w:r w:rsidRPr="00A03A6C">
        <w:t xml:space="preserve">4.52. Решенията </w:t>
      </w:r>
      <w:r w:rsidRPr="00A03A6C">
        <w:rPr>
          <w:lang w:val="ru-RU"/>
        </w:rPr>
        <w:t>ще се връчват лично срещу подпис или ще се</w:t>
      </w:r>
      <w:r w:rsidRPr="00A03A6C">
        <w:t xml:space="preserve"> изпращат: </w:t>
      </w:r>
    </w:p>
    <w:p w:rsidR="0024245C" w:rsidRPr="00A03A6C" w:rsidRDefault="0024245C" w:rsidP="00A03A6C">
      <w:pPr>
        <w:ind w:firstLine="684"/>
        <w:jc w:val="both"/>
      </w:pPr>
      <w:r w:rsidRPr="00A03A6C">
        <w:rPr>
          <w:rStyle w:val="alcapt2"/>
          <w:i w:val="0"/>
          <w:iCs w:val="0"/>
        </w:rPr>
        <w:t>4.52.1.</w:t>
      </w:r>
      <w:r w:rsidRPr="00A03A6C">
        <w:rPr>
          <w:i/>
          <w:iCs/>
        </w:rPr>
        <w:t xml:space="preserve"> </w:t>
      </w:r>
      <w:r w:rsidRPr="00A03A6C">
        <w:t xml:space="preserve">на контакт, посочен от кандидата или участника, посредством някой от следните способи: </w:t>
      </w:r>
    </w:p>
    <w:p w:rsidR="0024245C" w:rsidRPr="00A03A6C" w:rsidRDefault="0024245C" w:rsidP="00A03A6C">
      <w:pPr>
        <w:ind w:firstLine="684"/>
        <w:jc w:val="both"/>
      </w:pPr>
      <w:r w:rsidRPr="00A03A6C">
        <w:t xml:space="preserve">4.52.1.1. на електронна поща, като съобщението, с което се изпращат, се подписва с електронен подпис, или </w:t>
      </w:r>
    </w:p>
    <w:p w:rsidR="0024245C" w:rsidRPr="00A03A6C" w:rsidRDefault="0024245C" w:rsidP="00A03A6C">
      <w:pPr>
        <w:ind w:firstLine="684"/>
        <w:jc w:val="both"/>
      </w:pPr>
      <w:r w:rsidRPr="00A03A6C">
        <w:t xml:space="preserve">4.52.1.2. чрез пощенска или друга куриерска услуга с препоръчана пратка с обратна разписка, или </w:t>
      </w:r>
    </w:p>
    <w:p w:rsidR="0024245C" w:rsidRPr="00A03A6C" w:rsidRDefault="0024245C" w:rsidP="00A03A6C">
      <w:pPr>
        <w:ind w:firstLine="684"/>
        <w:jc w:val="both"/>
      </w:pPr>
      <w:r w:rsidRPr="00A03A6C">
        <w:t>4.52.</w:t>
      </w:r>
      <w:r w:rsidRPr="00A03A6C">
        <w:rPr>
          <w:rStyle w:val="alcapt2"/>
          <w:i w:val="0"/>
          <w:iCs w:val="0"/>
        </w:rPr>
        <w:t>1.3.</w:t>
      </w:r>
      <w:r w:rsidRPr="00A03A6C">
        <w:rPr>
          <w:i/>
          <w:iCs/>
        </w:rPr>
        <w:t xml:space="preserve"> </w:t>
      </w:r>
      <w:r w:rsidRPr="00A03A6C">
        <w:t xml:space="preserve">по факс. </w:t>
      </w:r>
    </w:p>
    <w:p w:rsidR="0024245C" w:rsidRPr="00A03A6C" w:rsidRDefault="0024245C" w:rsidP="00A03A6C">
      <w:pPr>
        <w:ind w:firstLine="684"/>
        <w:jc w:val="both"/>
      </w:pPr>
      <w:r w:rsidRPr="00A03A6C">
        <w:t xml:space="preserve">4.52.2. Избраният от възложителя начин трябва да позволява удостоверяване на датата на получаване на решението. </w:t>
      </w:r>
    </w:p>
    <w:p w:rsidR="0024245C" w:rsidRPr="00A03A6C" w:rsidRDefault="0024245C" w:rsidP="00A03A6C">
      <w:pPr>
        <w:ind w:firstLine="684"/>
        <w:jc w:val="both"/>
      </w:pPr>
      <w:r w:rsidRPr="00A03A6C">
        <w:t xml:space="preserve">4.52.3. Когато решението не е получено от участника по някой от изброените начини, възложителят публикува съобщение до него в профила на купувача в деня, в който е узнал, че решението не е получено от участника.. Решението се смята за връчено от датата на публикуване на съобщението. </w:t>
      </w:r>
    </w:p>
    <w:p w:rsidR="0024245C" w:rsidRDefault="0024245C" w:rsidP="00A03A6C">
      <w:pPr>
        <w:ind w:firstLine="684"/>
        <w:jc w:val="both"/>
      </w:pPr>
    </w:p>
    <w:p w:rsidR="0024245C" w:rsidRPr="00A03A6C" w:rsidRDefault="0024245C" w:rsidP="00A03A6C">
      <w:pPr>
        <w:ind w:firstLine="684"/>
        <w:jc w:val="center"/>
        <w:rPr>
          <w:lang w:val="en-US"/>
        </w:rPr>
      </w:pPr>
      <w:r w:rsidRPr="00A03A6C">
        <w:rPr>
          <w:b/>
          <w:bCs/>
        </w:rPr>
        <w:t xml:space="preserve">Раздел </w:t>
      </w:r>
      <w:r w:rsidRPr="00A03A6C">
        <w:rPr>
          <w:b/>
          <w:bCs/>
          <w:lang w:val="en-US"/>
        </w:rPr>
        <w:t>V</w:t>
      </w:r>
    </w:p>
    <w:p w:rsidR="0024245C" w:rsidRDefault="0024245C" w:rsidP="00A03A6C">
      <w:pPr>
        <w:ind w:firstLine="684"/>
        <w:jc w:val="both"/>
      </w:pPr>
    </w:p>
    <w:p w:rsidR="0024245C" w:rsidRPr="00A03A6C" w:rsidRDefault="0024245C" w:rsidP="00A03A6C">
      <w:pPr>
        <w:pStyle w:val="ListParagraph1"/>
        <w:ind w:left="0" w:firstLine="684"/>
        <w:jc w:val="center"/>
        <w:rPr>
          <w:rFonts w:ascii="Times New Roman" w:hAnsi="Times New Roman" w:cs="Times New Roman"/>
          <w:b/>
          <w:bCs/>
          <w:sz w:val="24"/>
          <w:szCs w:val="24"/>
        </w:rPr>
      </w:pPr>
      <w:r w:rsidRPr="00A03A6C">
        <w:rPr>
          <w:rFonts w:ascii="Times New Roman" w:hAnsi="Times New Roman" w:cs="Times New Roman"/>
          <w:b/>
          <w:bCs/>
          <w:sz w:val="24"/>
          <w:szCs w:val="24"/>
        </w:rPr>
        <w:t>ОПРЕДЕЛЯНЕ НА ИЗПЪЛНИТЕЛ, СКЛЮЧВАНЕ НА ДОГОВОР И ИЗМЕНЕНИЕ НА ДОГОВОР ЗА ОБЩЕСТВЕНАТА ПОРЪЧКА</w:t>
      </w:r>
    </w:p>
    <w:p w:rsidR="0024245C" w:rsidRPr="00A03A6C" w:rsidRDefault="0024245C" w:rsidP="00A03A6C">
      <w:pPr>
        <w:autoSpaceDE w:val="0"/>
        <w:autoSpaceDN w:val="0"/>
        <w:adjustRightInd w:val="0"/>
        <w:ind w:firstLine="684"/>
        <w:jc w:val="both"/>
      </w:pPr>
      <w:r w:rsidRPr="00A03A6C">
        <w:rPr>
          <w:b/>
          <w:bCs/>
        </w:rPr>
        <w:t>5.1</w:t>
      </w:r>
      <w:r w:rsidRPr="00A03A6C">
        <w:t xml:space="preserve">. Възложителят сключва с определения изпълнител писмен договор за обществена поръчка, в съответствие с изискванията на чл. 112 от ЗОП. </w:t>
      </w:r>
    </w:p>
    <w:p w:rsidR="0024245C" w:rsidRPr="00A03A6C" w:rsidRDefault="0024245C" w:rsidP="00A03A6C">
      <w:pPr>
        <w:ind w:firstLine="684"/>
        <w:jc w:val="both"/>
      </w:pPr>
      <w:r w:rsidRPr="00A03A6C">
        <w:t>5.1.1. Договорът за обществената поръчка се сключва с участник, определен за изпълнител в съответствие с проекта на договора и документацията за участие, като включва задължително и договорените клаузи при провеждане на договарянето и предложения от офертата на определения за изпълнител отразени в съответния протокол от проведеното договаряне.</w:t>
      </w:r>
    </w:p>
    <w:p w:rsidR="0024245C" w:rsidRPr="00A03A6C" w:rsidRDefault="0024245C" w:rsidP="00A03A6C">
      <w:pPr>
        <w:ind w:firstLine="684"/>
        <w:jc w:val="both"/>
      </w:pPr>
      <w:r w:rsidRPr="00A03A6C">
        <w:t>5.1.2. Договорът може да бъде сключен и с класиран на второ място участник при условията на чл. 68, ал. 2 от ППЗОП</w:t>
      </w:r>
    </w:p>
    <w:p w:rsidR="0024245C" w:rsidRPr="00A03A6C" w:rsidRDefault="0024245C" w:rsidP="00A03A6C">
      <w:pPr>
        <w:autoSpaceDE w:val="0"/>
        <w:autoSpaceDN w:val="0"/>
        <w:adjustRightInd w:val="0"/>
        <w:ind w:firstLine="684"/>
        <w:jc w:val="both"/>
      </w:pPr>
      <w:r w:rsidRPr="00A03A6C">
        <w:rPr>
          <w:b/>
          <w:bCs/>
        </w:rPr>
        <w:t>5.2.</w:t>
      </w:r>
      <w:r w:rsidRPr="00A03A6C">
        <w:t xml:space="preserve"> Преди сключване на договор, участникът, определен за изпълнител представя документите, съгласно чл.58, ал.1 и ал.2 от ЗОП, декларация по чл. </w:t>
      </w:r>
      <w:r w:rsidRPr="00A03A6C">
        <w:rPr>
          <w:lang w:val="en-US"/>
        </w:rPr>
        <w:t>59</w:t>
      </w:r>
      <w:r w:rsidRPr="00A03A6C">
        <w:t xml:space="preserve">, ал. </w:t>
      </w:r>
      <w:r w:rsidRPr="00A03A6C">
        <w:rPr>
          <w:lang w:val="en-US"/>
        </w:rPr>
        <w:t xml:space="preserve">1, </w:t>
      </w:r>
      <w:r w:rsidRPr="00A03A6C">
        <w:t>т. 3</w:t>
      </w:r>
      <w:r w:rsidRPr="00A03A6C">
        <w:rPr>
          <w:lang w:val="en-US"/>
        </w:rPr>
        <w:t xml:space="preserve"> </w:t>
      </w:r>
      <w:r w:rsidRPr="00A03A6C">
        <w:t>от Закона за мерките срещу изпирането на пари, съгласно приложения към документацията образец (Образец</w:t>
      </w:r>
      <w:r w:rsidRPr="00A03A6C">
        <w:rPr>
          <w:lang w:val="en-US"/>
        </w:rPr>
        <w:t xml:space="preserve"> № </w:t>
      </w:r>
      <w:r w:rsidRPr="00A03A6C">
        <w:t xml:space="preserve">7), </w:t>
      </w:r>
      <w:r w:rsidRPr="00A03A6C">
        <w:rPr>
          <w:spacing w:val="-7"/>
        </w:rPr>
        <w:t xml:space="preserve">декларация по чл. 66, ал. 2 от </w:t>
      </w:r>
      <w:r w:rsidRPr="00A03A6C">
        <w:t>Закона за мерките срещу изпирането на пари, съгласно приложения към документацията образец (Образец</w:t>
      </w:r>
      <w:r w:rsidRPr="00A03A6C">
        <w:rPr>
          <w:lang w:val="en-US"/>
        </w:rPr>
        <w:t xml:space="preserve"> № </w:t>
      </w:r>
      <w:r w:rsidRPr="00A03A6C">
        <w:t>8), декларация по чл. 101 ал. 1 във връзка с чл. 107, ал.4 ЗОП, съгласно приложения към документацията образец (Образец</w:t>
      </w:r>
      <w:r w:rsidRPr="00A03A6C">
        <w:rPr>
          <w:lang w:val="en-US"/>
        </w:rPr>
        <w:t xml:space="preserve"> № </w:t>
      </w:r>
      <w:r w:rsidRPr="00A03A6C">
        <w:t xml:space="preserve">9) и </w:t>
      </w:r>
      <w:r w:rsidRPr="00A03A6C">
        <w:rPr>
          <w:spacing w:val="-7"/>
        </w:rPr>
        <w:t>гаранция за изпълнение на договора</w:t>
      </w:r>
      <w:r w:rsidRPr="00A03A6C">
        <w:t>. Когато определеният за изпълнител участник е чуждестранно лице, за него се прилагат изискванията на чл.58, ал.3 – ал.6 от ЗОП.</w:t>
      </w:r>
    </w:p>
    <w:p w:rsidR="0024245C" w:rsidRPr="00A03A6C" w:rsidRDefault="0024245C" w:rsidP="00A03A6C">
      <w:pPr>
        <w:autoSpaceDE w:val="0"/>
        <w:autoSpaceDN w:val="0"/>
        <w:adjustRightInd w:val="0"/>
        <w:ind w:firstLine="684"/>
        <w:jc w:val="both"/>
      </w:pPr>
      <w:r w:rsidRPr="00A03A6C">
        <w:rPr>
          <w:b/>
          <w:bCs/>
        </w:rPr>
        <w:t>5.3.</w:t>
      </w:r>
      <w:r w:rsidRPr="00A03A6C">
        <w:t xml:space="preserve"> В случай, че Изпълнителят е посочил в офертата си, че при изпълнението на предмета на поръчката ще ползва подизпълнител/и, то Изпълнителят сключва договор с подизпълнителя, посочен в офертата.</w:t>
      </w:r>
    </w:p>
    <w:p w:rsidR="0024245C" w:rsidRPr="00A03A6C" w:rsidRDefault="0024245C" w:rsidP="00A03A6C">
      <w:pPr>
        <w:autoSpaceDE w:val="0"/>
        <w:autoSpaceDN w:val="0"/>
        <w:adjustRightInd w:val="0"/>
        <w:ind w:firstLine="684"/>
        <w:jc w:val="both"/>
      </w:pPr>
      <w:r w:rsidRPr="00A03A6C">
        <w:rPr>
          <w:b/>
          <w:bCs/>
        </w:rPr>
        <w:t>5.4.</w:t>
      </w:r>
      <w:r w:rsidRPr="00A03A6C">
        <w:t xml:space="preserve"> В срок до 3 дни от сключването на договор за подизпълнение или за замяна на посочен в офертата подизпълнител, Изпълнителят изпраща копие на договора за подизпълнение или на допълнително споразумение на Възложителя, заедно с доказателства, че са изпълнени условията на чл.66, ал.2 и 14 от ЗОП.</w:t>
      </w:r>
    </w:p>
    <w:p w:rsidR="0024245C" w:rsidRPr="00A03A6C" w:rsidRDefault="0024245C" w:rsidP="00A03A6C">
      <w:pPr>
        <w:autoSpaceDE w:val="0"/>
        <w:autoSpaceDN w:val="0"/>
        <w:adjustRightInd w:val="0"/>
        <w:ind w:firstLine="684"/>
        <w:jc w:val="both"/>
      </w:pPr>
      <w:r w:rsidRPr="00A03A6C">
        <w:rPr>
          <w:b/>
          <w:bCs/>
        </w:rPr>
        <w:t>5.5.</w:t>
      </w:r>
      <w:r w:rsidRPr="00A03A6C">
        <w:t xml:space="preserve"> Подизпълнителят/ите трябва да спазва/т всички задължения и да отговаря/т на критериите за подбор, предвидени за Изпълнителя по договора, както и за него/тях да не са налице основанията за отстраняване в процедурата. Замяна или включване на подизпълнител по време на изпълнение на договор за обществена поръчка се допуска по изключение и при условията на чл. 66, ал. 14 от ЗОП.</w:t>
      </w:r>
    </w:p>
    <w:p w:rsidR="0024245C" w:rsidRPr="00A03A6C" w:rsidRDefault="0024245C" w:rsidP="00A03A6C">
      <w:pPr>
        <w:ind w:firstLine="684"/>
        <w:jc w:val="both"/>
      </w:pPr>
      <w:r w:rsidRPr="00A03A6C">
        <w:rPr>
          <w:b/>
          <w:bCs/>
        </w:rPr>
        <w:t>5.6.</w:t>
      </w:r>
      <w:r w:rsidRPr="00A03A6C">
        <w:t xml:space="preserve"> Сключеният договор подлежи на изменение единствено в предвидените в чл. 116 от ЗОП случаи.</w:t>
      </w:r>
    </w:p>
    <w:p w:rsidR="0024245C" w:rsidRPr="00A03A6C" w:rsidRDefault="0024245C" w:rsidP="00A03A6C">
      <w:pPr>
        <w:ind w:firstLine="684"/>
        <w:jc w:val="both"/>
      </w:pPr>
      <w:r w:rsidRPr="00A03A6C">
        <w:rPr>
          <w:b/>
          <w:bCs/>
        </w:rPr>
        <w:t xml:space="preserve">5.7. </w:t>
      </w:r>
      <w:r w:rsidRPr="00A03A6C">
        <w:t>Условия и начин на плащане по договора: Съгласно настоящата документация,  проекта на договор и индивидуалния протокол за постигнати договорености .</w:t>
      </w:r>
    </w:p>
    <w:p w:rsidR="0024245C" w:rsidRPr="00A03A6C" w:rsidRDefault="0024245C" w:rsidP="00A03A6C">
      <w:pPr>
        <w:ind w:firstLine="684"/>
        <w:jc w:val="both"/>
      </w:pPr>
      <w:r w:rsidRPr="00A03A6C">
        <w:rPr>
          <w:b/>
          <w:bCs/>
        </w:rPr>
        <w:t>5.7.1</w:t>
      </w:r>
      <w:r w:rsidRPr="00A03A6C">
        <w:t>. Възложителят има право да откаже плащането, когато искането за плащане е оспорено, до момента на отстраняване на причината за отказа.</w:t>
      </w:r>
    </w:p>
    <w:p w:rsidR="0024245C" w:rsidRPr="00A03A6C" w:rsidRDefault="0024245C" w:rsidP="00A03A6C">
      <w:pPr>
        <w:autoSpaceDE w:val="0"/>
        <w:autoSpaceDN w:val="0"/>
        <w:adjustRightInd w:val="0"/>
        <w:ind w:firstLine="684"/>
        <w:jc w:val="both"/>
      </w:pPr>
      <w:r w:rsidRPr="00A03A6C">
        <w:rPr>
          <w:b/>
          <w:bCs/>
        </w:rPr>
        <w:t>5.7.2</w:t>
      </w:r>
      <w:r w:rsidRPr="00A03A6C">
        <w:t>. Независимо от възможността по т.</w:t>
      </w:r>
      <w:r w:rsidRPr="00A03A6C">
        <w:rPr>
          <w:lang w:val="en-US"/>
        </w:rPr>
        <w:t>5.</w:t>
      </w:r>
      <w:r w:rsidRPr="00A03A6C">
        <w:t>7.1</w:t>
      </w:r>
      <w:r w:rsidRPr="00A03A6C">
        <w:rPr>
          <w:lang w:val="en-US"/>
        </w:rPr>
        <w:t>.,</w:t>
      </w:r>
      <w:r w:rsidRPr="00A03A6C">
        <w:t xml:space="preserve"> отговорността за изпълнение на договора за обществена поръчка е на Изпълнителя.</w:t>
      </w:r>
    </w:p>
    <w:p w:rsidR="0024245C" w:rsidRPr="00A03A6C" w:rsidRDefault="0024245C" w:rsidP="00A03A6C">
      <w:pPr>
        <w:autoSpaceDE w:val="0"/>
        <w:autoSpaceDN w:val="0"/>
        <w:adjustRightInd w:val="0"/>
        <w:ind w:firstLine="684"/>
        <w:jc w:val="both"/>
      </w:pPr>
    </w:p>
    <w:p w:rsidR="0024245C" w:rsidRPr="00A03A6C" w:rsidRDefault="0024245C" w:rsidP="00A03A6C">
      <w:pPr>
        <w:ind w:firstLine="684"/>
        <w:jc w:val="center"/>
        <w:rPr>
          <w:lang w:val="en-US"/>
        </w:rPr>
      </w:pPr>
      <w:r w:rsidRPr="00A03A6C">
        <w:rPr>
          <w:b/>
          <w:bCs/>
        </w:rPr>
        <w:t xml:space="preserve">Раздел </w:t>
      </w:r>
      <w:r w:rsidRPr="00A03A6C">
        <w:rPr>
          <w:b/>
          <w:bCs/>
          <w:lang w:val="en-US"/>
        </w:rPr>
        <w:t>V</w:t>
      </w:r>
      <w:r w:rsidRPr="00A03A6C">
        <w:rPr>
          <w:b/>
          <w:bCs/>
        </w:rPr>
        <w:t>I</w:t>
      </w:r>
    </w:p>
    <w:p w:rsidR="0024245C" w:rsidRPr="00A03A6C" w:rsidRDefault="0024245C" w:rsidP="00A03A6C">
      <w:pPr>
        <w:ind w:firstLine="684"/>
        <w:jc w:val="both"/>
        <w:rPr>
          <w:lang w:val="en-US"/>
        </w:rPr>
      </w:pPr>
    </w:p>
    <w:p w:rsidR="0024245C" w:rsidRPr="00A03A6C" w:rsidRDefault="0024245C" w:rsidP="00A03A6C">
      <w:pPr>
        <w:autoSpaceDE w:val="0"/>
        <w:autoSpaceDN w:val="0"/>
        <w:adjustRightInd w:val="0"/>
        <w:ind w:firstLine="684"/>
        <w:jc w:val="center"/>
        <w:rPr>
          <w:b/>
          <w:bCs/>
          <w:lang w:val="en-US"/>
        </w:rPr>
      </w:pPr>
      <w:r w:rsidRPr="00A03A6C">
        <w:rPr>
          <w:b/>
          <w:bCs/>
        </w:rPr>
        <w:t>ГАРАНЦИИ</w:t>
      </w:r>
    </w:p>
    <w:p w:rsidR="0024245C" w:rsidRPr="00A03A6C" w:rsidRDefault="0024245C" w:rsidP="00A03A6C">
      <w:pPr>
        <w:autoSpaceDE w:val="0"/>
        <w:autoSpaceDN w:val="0"/>
        <w:adjustRightInd w:val="0"/>
        <w:ind w:firstLine="684"/>
        <w:jc w:val="center"/>
        <w:rPr>
          <w:b/>
          <w:bCs/>
          <w:lang w:val="en-US"/>
        </w:rPr>
      </w:pPr>
    </w:p>
    <w:p w:rsidR="0024245C" w:rsidRPr="00A03A6C" w:rsidRDefault="0024245C" w:rsidP="00A03A6C">
      <w:pPr>
        <w:ind w:firstLine="684"/>
        <w:jc w:val="both"/>
      </w:pPr>
      <w:r w:rsidRPr="00A03A6C">
        <w:rPr>
          <w:b/>
          <w:bCs/>
        </w:rPr>
        <w:t xml:space="preserve">6.1. </w:t>
      </w:r>
      <w:r w:rsidRPr="00A03A6C">
        <w:t>Участникът, определен за изпълнител на договор за обществена поръчка, представя :</w:t>
      </w:r>
    </w:p>
    <w:p w:rsidR="0024245C" w:rsidRPr="00A03A6C" w:rsidRDefault="0024245C" w:rsidP="00A03A6C">
      <w:pPr>
        <w:ind w:firstLine="684"/>
        <w:jc w:val="both"/>
      </w:pPr>
      <w:r w:rsidRPr="00A03A6C">
        <w:rPr>
          <w:b/>
          <w:bCs/>
        </w:rPr>
        <w:t>6.1.1. гаранция за изпълнение</w:t>
      </w:r>
      <w:r w:rsidRPr="00A03A6C">
        <w:t xml:space="preserve"> в размер на 3% от стойността на договора, като </w:t>
      </w:r>
      <w:r w:rsidRPr="00A03A6C">
        <w:rPr>
          <w:lang w:val="en-US"/>
        </w:rPr>
        <w:t>2</w:t>
      </w:r>
      <w:r w:rsidRPr="00A03A6C">
        <w:t xml:space="preserve">0 % (двадесет на сто) от така представената гаранция за изпълнение е предназначена </w:t>
      </w:r>
      <w:r w:rsidRPr="00A03A6C">
        <w:rPr>
          <w:b/>
          <w:bCs/>
        </w:rPr>
        <w:t>за обезпечаване на гаранционното и сервизно обслужване</w:t>
      </w:r>
      <w:r w:rsidRPr="00A03A6C">
        <w:t xml:space="preserve"> и </w:t>
      </w:r>
    </w:p>
    <w:p w:rsidR="0024245C" w:rsidRPr="00A03A6C" w:rsidRDefault="0024245C" w:rsidP="00A03A6C">
      <w:pPr>
        <w:ind w:firstLine="684"/>
        <w:jc w:val="both"/>
      </w:pPr>
      <w:r w:rsidRPr="00A03A6C">
        <w:rPr>
          <w:b/>
          <w:bCs/>
        </w:rPr>
        <w:t>6.1.2. гаранция за обезпечаване на авансовото плащане</w:t>
      </w:r>
      <w:r w:rsidRPr="00A03A6C">
        <w:t xml:space="preserve"> в размер на 100 % от стойността на авансовото плащане без ДДС.</w:t>
      </w:r>
    </w:p>
    <w:p w:rsidR="0024245C" w:rsidRPr="00A03A6C" w:rsidRDefault="0024245C" w:rsidP="00A03A6C">
      <w:pPr>
        <w:ind w:firstLine="684"/>
        <w:jc w:val="both"/>
      </w:pPr>
      <w:r w:rsidRPr="00A03A6C">
        <w:t xml:space="preserve">Гаранцията за изпълнение и гаранцията за обезпечаване на авансовото плащане се представят в една от следните форми: </w:t>
      </w:r>
    </w:p>
    <w:p w:rsidR="0024245C" w:rsidRPr="00A03A6C" w:rsidRDefault="0024245C" w:rsidP="00A03A6C">
      <w:pPr>
        <w:ind w:firstLine="684"/>
        <w:jc w:val="both"/>
      </w:pPr>
      <w:r w:rsidRPr="00A03A6C">
        <w:t>- неотменяема и безусловна банкова гаранция в полза на Възложителя;</w:t>
      </w:r>
    </w:p>
    <w:p w:rsidR="0024245C" w:rsidRPr="00A03A6C" w:rsidRDefault="0024245C" w:rsidP="00A03A6C">
      <w:pPr>
        <w:autoSpaceDE w:val="0"/>
        <w:autoSpaceDN w:val="0"/>
        <w:adjustRightInd w:val="0"/>
        <w:spacing w:before="60" w:after="60"/>
        <w:ind w:firstLine="684"/>
        <w:jc w:val="both"/>
      </w:pPr>
      <w:r w:rsidRPr="00A03A6C">
        <w:t xml:space="preserve">- парична сума, внесена по банков път по сметка на Възложителя: </w:t>
      </w:r>
      <w:r w:rsidRPr="00A03A6C">
        <w:rPr>
          <w:b/>
          <w:bCs/>
        </w:rPr>
        <w:t>IBAN</w:t>
      </w:r>
      <w:r w:rsidRPr="00A03A6C">
        <w:rPr>
          <w:b/>
          <w:bCs/>
          <w:lang w:val="ru-RU"/>
        </w:rPr>
        <w:t xml:space="preserve"> </w:t>
      </w:r>
      <w:r w:rsidRPr="00A03A6C">
        <w:rPr>
          <w:b/>
          <w:bCs/>
        </w:rPr>
        <w:t>BG</w:t>
      </w:r>
      <w:r w:rsidRPr="00A03A6C">
        <w:rPr>
          <w:b/>
          <w:bCs/>
          <w:lang w:val="ru-RU"/>
        </w:rPr>
        <w:t>69</w:t>
      </w:r>
      <w:r w:rsidRPr="00A03A6C">
        <w:rPr>
          <w:b/>
          <w:bCs/>
        </w:rPr>
        <w:t>SOMB</w:t>
      </w:r>
      <w:r w:rsidRPr="00A03A6C">
        <w:rPr>
          <w:b/>
          <w:bCs/>
          <w:lang w:val="ru-RU"/>
        </w:rPr>
        <w:t xml:space="preserve">91301034381701,  </w:t>
      </w:r>
      <w:r w:rsidRPr="00A03A6C">
        <w:rPr>
          <w:b/>
          <w:bCs/>
        </w:rPr>
        <w:t>BIC</w:t>
      </w:r>
      <w:r w:rsidRPr="00A03A6C">
        <w:rPr>
          <w:b/>
          <w:bCs/>
          <w:lang w:val="ru-RU"/>
        </w:rPr>
        <w:t xml:space="preserve"> код </w:t>
      </w:r>
      <w:r w:rsidRPr="00A03A6C">
        <w:rPr>
          <w:b/>
          <w:bCs/>
        </w:rPr>
        <w:t>SOMBBGSF</w:t>
      </w:r>
      <w:r w:rsidRPr="00A03A6C">
        <w:rPr>
          <w:b/>
          <w:bCs/>
          <w:lang w:val="ru-RU"/>
        </w:rPr>
        <w:t xml:space="preserve"> при "Общинска банка"</w:t>
      </w:r>
      <w:r w:rsidRPr="00A03A6C">
        <w:rPr>
          <w:b/>
          <w:bCs/>
        </w:rPr>
        <w:t xml:space="preserve"> </w:t>
      </w:r>
      <w:r w:rsidRPr="00A03A6C">
        <w:rPr>
          <w:b/>
          <w:bCs/>
          <w:lang w:val="ru-RU"/>
        </w:rPr>
        <w:t>АД, клон Бургас</w:t>
      </w:r>
      <w:r w:rsidRPr="00A03A6C">
        <w:t>. Платежното нареждане за внесената парична сума трябва да бъде в оригинал или заверено от участника копие с надпис „Вярно с оригинала”;</w:t>
      </w:r>
    </w:p>
    <w:p w:rsidR="0024245C" w:rsidRPr="00A03A6C" w:rsidRDefault="0024245C" w:rsidP="00A03A6C">
      <w:pPr>
        <w:ind w:firstLine="684"/>
        <w:jc w:val="both"/>
      </w:pPr>
      <w:r w:rsidRPr="00A03A6C">
        <w:t xml:space="preserve">- застраховка в оригинал, издадена в полза на Възложителя, която обезпечава изпълнението чрез покритие на отговорността на изпълнителя, със срок на валидност не по-малко от 60 (шестдесет) дни след изтичане срока на изпълнение на договора, съответно застраховка обезпечаваща авансовото плащане, със срок до усвояване на авансовото плащане плюс 3 (три) календарни дни. Застраховката може да се издаде по образец на застрахователното дружество, като в същата следва да се съдържат наименованието на поръчката, данни за възложителя и изпълнителя /титуляра/ и издаващото дружество, стойността на договора и на гаранцията. </w:t>
      </w:r>
    </w:p>
    <w:p w:rsidR="0024245C" w:rsidRPr="00A03A6C" w:rsidRDefault="0024245C" w:rsidP="00A03A6C">
      <w:pPr>
        <w:pStyle w:val="BodyTextIndent3"/>
        <w:ind w:left="0" w:firstLine="684"/>
        <w:jc w:val="both"/>
        <w:rPr>
          <w:sz w:val="24"/>
          <w:szCs w:val="24"/>
        </w:rPr>
      </w:pPr>
      <w:r w:rsidRPr="00A03A6C">
        <w:rPr>
          <w:sz w:val="24"/>
          <w:szCs w:val="24"/>
        </w:rPr>
        <w:t>6.2.1. Застрахователната полица, както и всеки издаден към нея добавък/анекс, следва да е в оригинал с подпис и печат на застрахователя и указани данни на застрахователя, застрахования (в качеството и на застраховащ, тъй като заплаща и застрахователна премия) и бенефициента. Допуска се да бъде издадена застрахователна полица с няколко екземпляра от нея със статут на оригинали.</w:t>
      </w:r>
    </w:p>
    <w:p w:rsidR="0024245C" w:rsidRPr="00A03A6C" w:rsidRDefault="0024245C" w:rsidP="00A03A6C">
      <w:pPr>
        <w:ind w:firstLine="684"/>
        <w:jc w:val="both"/>
      </w:pPr>
      <w:r w:rsidRPr="00A03A6C">
        <w:t>6.2.2. ”Бургасбус” ЕООД – гр. Бургас е бенефициент по застрахователната полица.</w:t>
      </w:r>
    </w:p>
    <w:p w:rsidR="0024245C" w:rsidRPr="00A03A6C" w:rsidRDefault="0024245C" w:rsidP="00A03A6C">
      <w:pPr>
        <w:ind w:firstLine="684"/>
        <w:jc w:val="both"/>
      </w:pPr>
      <w:r w:rsidRPr="00A03A6C">
        <w:t>6.2.3. Застрахователната полица следва да е издадена от застраховател по смисъла на разпоредбите на Кодекса за застраховане.</w:t>
      </w:r>
    </w:p>
    <w:p w:rsidR="0024245C" w:rsidRPr="00A03A6C" w:rsidRDefault="0024245C" w:rsidP="00A03A6C">
      <w:pPr>
        <w:ind w:firstLine="684"/>
        <w:jc w:val="both"/>
      </w:pPr>
      <w:r w:rsidRPr="00A03A6C">
        <w:t>6.2.4. Всички разходи за избор на застраховател, сключване на застраховката и заплащане на застрахователната премия следва да са за сметка на застрахования (изпълнител по договора за доставка).</w:t>
      </w:r>
    </w:p>
    <w:p w:rsidR="0024245C" w:rsidRPr="00A03A6C" w:rsidRDefault="0024245C" w:rsidP="00A03A6C">
      <w:pPr>
        <w:ind w:firstLine="684"/>
        <w:jc w:val="both"/>
      </w:pPr>
      <w:r w:rsidRPr="00A03A6C">
        <w:t>6.2.5. Застрахователната премия следва да е платена от застрахования еднократно и в пълен размер.</w:t>
      </w:r>
    </w:p>
    <w:p w:rsidR="0024245C" w:rsidRPr="00A03A6C" w:rsidRDefault="0024245C" w:rsidP="00A03A6C">
      <w:pPr>
        <w:ind w:firstLine="684"/>
        <w:jc w:val="both"/>
      </w:pPr>
      <w:r w:rsidRPr="00A03A6C">
        <w:t>6.2.6. Застрахователят следва да е неотменимо и безусловно длъжен да изплати на бенефициента посоченото в издаденото от последния искане (подписано и подпечатано) за плащане в рамките на застрахователната сума в застрахователната полица. Плащането следва да е предвидено в срок до 15 календарни дни от получаването на първото надлежно искане за плащане от бенефициента по застрахователната полица, независимо от евентуални възражения на изпълнителя. Искането за плащане от бенефициента следва да е единственият документ, въз основа на който застрахователят ще изплаща обезщетението. Основно покритие по застраховката за гаранцията за изпълнение следва да са всички суми за дължими неустойки, лихви и други уговорени обезщетения, начислени във връзка с претенция на бенефициента към изпълнителя, а по застраховката за гаранцията за авансово плащане – всяко задължение на изпълнителя за връщане на авансово платени суми.</w:t>
      </w:r>
    </w:p>
    <w:p w:rsidR="0024245C" w:rsidRPr="00A03A6C" w:rsidRDefault="0024245C" w:rsidP="00A03A6C">
      <w:pPr>
        <w:ind w:firstLine="684"/>
        <w:jc w:val="both"/>
      </w:pPr>
      <w:r w:rsidRPr="00A03A6C">
        <w:t>6.2.7. При удължаване срока на гаранцията, Изпълнителят по договора за доставка е длъжен да представя добавък/анекс към застрахователната полица, в който да е точно и ясно записано, че с добавъка/анекса се удължава само и единствено срокът на застрахователното покритие и всички останали условия по застрахователната полица остават непроменени. При представяне на нова застрахователна полица, същата следва да влиза в сила от деня, следващ изтичане на предишната застрахователна полица, като всички останали изисквания към нейното съдържание се запазват.</w:t>
      </w:r>
    </w:p>
    <w:p w:rsidR="0024245C" w:rsidRPr="00A03A6C" w:rsidRDefault="0024245C" w:rsidP="00A03A6C">
      <w:pPr>
        <w:ind w:firstLine="684"/>
        <w:jc w:val="both"/>
      </w:pPr>
      <w:r w:rsidRPr="00A03A6C">
        <w:t>6.2.8. Самоучастие на застрахования по застрахователната полица не се допуска.</w:t>
      </w:r>
    </w:p>
    <w:p w:rsidR="0024245C" w:rsidRPr="00A03A6C" w:rsidRDefault="0024245C" w:rsidP="00A03A6C">
      <w:pPr>
        <w:ind w:firstLine="684"/>
        <w:jc w:val="both"/>
      </w:pPr>
      <w:r w:rsidRPr="00A03A6C">
        <w:t>6.2.9. Всички права и задължения на застрахователя, застрахования и бенефициента следва да бъдат изписани в пълен обем в полицата, без позоваване на такива в други документи.</w:t>
      </w:r>
    </w:p>
    <w:p w:rsidR="0024245C" w:rsidRPr="00A03A6C" w:rsidRDefault="0024245C" w:rsidP="00A03A6C">
      <w:pPr>
        <w:pStyle w:val="BodyTextIndent3"/>
        <w:ind w:left="0" w:firstLine="684"/>
        <w:jc w:val="both"/>
        <w:rPr>
          <w:sz w:val="24"/>
          <w:szCs w:val="24"/>
        </w:rPr>
      </w:pPr>
      <w:r w:rsidRPr="00A03A6C">
        <w:rPr>
          <w:sz w:val="24"/>
          <w:szCs w:val="24"/>
        </w:rPr>
        <w:t>6.2.10. При регламентиране в полицата на условията за прекратяване на покритието по дадена полица, покритието да се прекратява при настъпване на най-ранното от следните обстоятелства:</w:t>
      </w:r>
    </w:p>
    <w:p w:rsidR="0024245C" w:rsidRPr="00A03A6C" w:rsidRDefault="0024245C" w:rsidP="00A03A6C">
      <w:pPr>
        <w:pStyle w:val="BodyTextIndent3"/>
        <w:ind w:left="0" w:firstLine="684"/>
        <w:jc w:val="both"/>
        <w:rPr>
          <w:sz w:val="24"/>
          <w:szCs w:val="24"/>
        </w:rPr>
      </w:pPr>
      <w:r w:rsidRPr="00A03A6C">
        <w:rPr>
          <w:sz w:val="24"/>
          <w:szCs w:val="24"/>
        </w:rPr>
        <w:t>• изтичане срока на застрахователната полица, съответно на издадените към нея добавъци/анекси за удължаването й (ако има такива);</w:t>
      </w:r>
    </w:p>
    <w:p w:rsidR="0024245C" w:rsidRPr="00A03A6C" w:rsidRDefault="0024245C" w:rsidP="00A03A6C">
      <w:pPr>
        <w:ind w:firstLine="684"/>
        <w:jc w:val="both"/>
      </w:pPr>
      <w:r w:rsidRPr="00A03A6C">
        <w:rPr>
          <w:lang w:val="en-US"/>
        </w:rPr>
        <w:t>•</w:t>
      </w:r>
      <w:r w:rsidRPr="00A03A6C">
        <w:t xml:space="preserve"> връщане на оригинала от застрахователната полица от бенефициента на застрахователя с писмено уведомление от бенефициента до застрахователя.</w:t>
      </w:r>
    </w:p>
    <w:p w:rsidR="0024245C" w:rsidRPr="00A03A6C" w:rsidRDefault="0024245C" w:rsidP="00A03A6C">
      <w:pPr>
        <w:ind w:firstLine="684"/>
        <w:jc w:val="both"/>
      </w:pPr>
      <w:r w:rsidRPr="00A03A6C">
        <w:t>6.2.11. Застрахованият има право да представи на застрахователя копие на сключения с „Бургасбус” ЕООД – гр. Бургас договор за доставка и всички други необходими документи свързани с него, с изключение на тези, които съдържат класифицирана информация или друга информация, която е защитена със закон.</w:t>
      </w:r>
    </w:p>
    <w:p w:rsidR="0024245C" w:rsidRPr="00A03A6C" w:rsidRDefault="0024245C" w:rsidP="00A03A6C">
      <w:pPr>
        <w:ind w:firstLine="684"/>
        <w:jc w:val="both"/>
        <w:rPr>
          <w:lang w:val="en-US"/>
        </w:rPr>
      </w:pPr>
      <w:r w:rsidRPr="00A03A6C">
        <w:t>6.2.12. Проектът на полицата се съгласува предварително от бенефициента преди приемане на застрахователната полица като гаранция за изпълнение.</w:t>
      </w:r>
    </w:p>
    <w:p w:rsidR="0024245C" w:rsidRPr="00A03A6C" w:rsidRDefault="0024245C" w:rsidP="00A03A6C">
      <w:pPr>
        <w:ind w:firstLine="684"/>
        <w:jc w:val="both"/>
      </w:pPr>
      <w:r w:rsidRPr="00A03A6C">
        <w:t>6.3</w:t>
      </w:r>
      <w:r w:rsidRPr="00A03A6C">
        <w:rPr>
          <w:lang w:val="en-US"/>
        </w:rPr>
        <w:t xml:space="preserve">. </w:t>
      </w:r>
      <w:r w:rsidRPr="00A03A6C">
        <w:t>Когато избраният изпълнител е обединение, което не е юридическо лице, всеки от съдружниците в него може да бъде наредител по банковата гаранция, респективно вносител на сумата по гаранцията или титуляр на застраховката.</w:t>
      </w:r>
    </w:p>
    <w:p w:rsidR="0024245C" w:rsidRPr="00A03A6C" w:rsidRDefault="0024245C" w:rsidP="00A03A6C">
      <w:pPr>
        <w:ind w:firstLine="684"/>
        <w:jc w:val="both"/>
      </w:pPr>
      <w:r w:rsidRPr="00A03A6C">
        <w:t xml:space="preserve">6.4.1 Разходите по откриването и поддържането на гаранцията са за сметка на Изпълнителя. </w:t>
      </w:r>
    </w:p>
    <w:p w:rsidR="0024245C" w:rsidRPr="00A03A6C" w:rsidRDefault="0024245C" w:rsidP="00A03A6C">
      <w:pPr>
        <w:ind w:firstLine="684"/>
        <w:jc w:val="both"/>
      </w:pPr>
      <w:r w:rsidRPr="00A03A6C">
        <w:t>6.4.2. Изпълнителят трябва да предвиди и заплати своите такси по откриване и обслужване на гаранцията така, че размерът на получената от възложителя гаранция да не бъде по малък от определения в настоящата процедура.</w:t>
      </w:r>
    </w:p>
    <w:p w:rsidR="0024245C" w:rsidRPr="00A03A6C" w:rsidRDefault="0024245C" w:rsidP="00A03A6C">
      <w:pPr>
        <w:ind w:firstLine="684"/>
        <w:jc w:val="both"/>
      </w:pPr>
      <w:r w:rsidRPr="00A03A6C">
        <w:tab/>
        <w:t>6.5. Възложителят освобождава гаранцията, без да дължи лихви за времето, през което средствата са престояли законно у него.</w:t>
      </w:r>
    </w:p>
    <w:p w:rsidR="0024245C" w:rsidRPr="00A03A6C" w:rsidRDefault="0024245C" w:rsidP="00A03A6C">
      <w:pPr>
        <w:ind w:firstLine="684"/>
        <w:jc w:val="both"/>
      </w:pPr>
      <w:r w:rsidRPr="00A03A6C">
        <w:t>6.6. Условията и сроковете за задържане и освобождаване на гаранциите се уреждат в договора за възлагане на обществената поръчка.</w:t>
      </w:r>
    </w:p>
    <w:p w:rsidR="0024245C" w:rsidRPr="00A03A6C" w:rsidRDefault="0024245C" w:rsidP="00A03A6C">
      <w:pPr>
        <w:ind w:firstLine="684"/>
        <w:jc w:val="both"/>
      </w:pPr>
      <w:r w:rsidRPr="00A03A6C">
        <w:t>6.7. Възложителят не сключва договор за изпълнение на обществената поръчка, когато участникът определен за изпълнител на поръчката, при подписването на договора не изпълни условията по т.</w:t>
      </w:r>
      <w:r w:rsidRPr="00A03A6C">
        <w:rPr>
          <w:lang w:val="en-US"/>
        </w:rPr>
        <w:t>6.</w:t>
      </w:r>
      <w:r w:rsidRPr="00A03A6C">
        <w:t>1</w:t>
      </w:r>
      <w:r w:rsidRPr="00A03A6C">
        <w:rPr>
          <w:lang w:val="en-US"/>
        </w:rPr>
        <w:t>.</w:t>
      </w:r>
      <w:r w:rsidRPr="00A03A6C">
        <w:t xml:space="preserve"> от настоящия раздел.</w:t>
      </w:r>
    </w:p>
    <w:p w:rsidR="0024245C" w:rsidRPr="00A24965" w:rsidRDefault="0024245C" w:rsidP="00363967">
      <w:pPr>
        <w:ind w:firstLine="540"/>
        <w:jc w:val="center"/>
        <w:rPr>
          <w:b/>
          <w:bCs/>
        </w:rPr>
      </w:pPr>
      <w:r w:rsidRPr="00A24965">
        <w:rPr>
          <w:b/>
          <w:bCs/>
        </w:rPr>
        <w:t>Раздел V</w:t>
      </w:r>
      <w:r w:rsidRPr="00A24965">
        <w:rPr>
          <w:b/>
          <w:bCs/>
          <w:lang w:val="en-US"/>
        </w:rPr>
        <w:t>II</w:t>
      </w:r>
    </w:p>
    <w:p w:rsidR="0024245C" w:rsidRPr="00A24965" w:rsidRDefault="0024245C" w:rsidP="00363967">
      <w:pPr>
        <w:ind w:firstLine="540"/>
        <w:jc w:val="center"/>
        <w:rPr>
          <w:b/>
          <w:bCs/>
        </w:rPr>
      </w:pPr>
    </w:p>
    <w:p w:rsidR="0024245C" w:rsidRPr="0048326F" w:rsidRDefault="0024245C" w:rsidP="004600BF">
      <w:pPr>
        <w:pStyle w:val="ListParagraph1"/>
        <w:ind w:left="0" w:firstLine="540"/>
        <w:jc w:val="center"/>
        <w:rPr>
          <w:rFonts w:ascii="Times New Roman" w:hAnsi="Times New Roman" w:cs="Times New Roman"/>
          <w:b/>
          <w:bCs/>
        </w:rPr>
      </w:pPr>
      <w:r w:rsidRPr="0048326F">
        <w:rPr>
          <w:rFonts w:ascii="Times New Roman" w:hAnsi="Times New Roman" w:cs="Times New Roman"/>
          <w:b/>
          <w:bCs/>
          <w:u w:val="single"/>
        </w:rPr>
        <w:t>КРИТЕРИИ ЗА ВЪЗЛАГАНЕ НА ПОРЪЧКАТА И  МЕТОДИКА ЗА ОЦЕНКА И КЛАСИРАНЕ НА ОФЕРТИТЕ</w:t>
      </w:r>
    </w:p>
    <w:p w:rsidR="0024245C" w:rsidRPr="0048326F" w:rsidRDefault="0024245C" w:rsidP="00A03A6C">
      <w:pPr>
        <w:pStyle w:val="ListParagraph1"/>
        <w:tabs>
          <w:tab w:val="left" w:pos="567"/>
        </w:tabs>
        <w:ind w:left="0" w:right="-14" w:firstLine="684"/>
        <w:jc w:val="both"/>
        <w:rPr>
          <w:rFonts w:ascii="Times New Roman" w:hAnsi="Times New Roman" w:cs="Times New Roman"/>
          <w:sz w:val="24"/>
          <w:szCs w:val="24"/>
          <w:lang w:val="bg-BG"/>
        </w:rPr>
      </w:pPr>
      <w:r w:rsidRPr="0048326F">
        <w:rPr>
          <w:rFonts w:ascii="Times New Roman" w:hAnsi="Times New Roman" w:cs="Times New Roman"/>
          <w:sz w:val="24"/>
          <w:szCs w:val="24"/>
          <w:lang w:val="bg-BG"/>
        </w:rPr>
        <w:t>Обществената поръчка се възлага въз основа на и</w:t>
      </w:r>
      <w:r w:rsidRPr="0048326F">
        <w:rPr>
          <w:rFonts w:ascii="Times New Roman" w:hAnsi="Times New Roman" w:cs="Times New Roman"/>
          <w:sz w:val="24"/>
          <w:szCs w:val="24"/>
        </w:rPr>
        <w:t>кономически най-изгодна</w:t>
      </w:r>
      <w:r w:rsidRPr="0048326F">
        <w:rPr>
          <w:rFonts w:ascii="Times New Roman" w:hAnsi="Times New Roman" w:cs="Times New Roman"/>
          <w:sz w:val="24"/>
          <w:szCs w:val="24"/>
          <w:lang w:val="bg-BG"/>
        </w:rPr>
        <w:t>та</w:t>
      </w:r>
      <w:r w:rsidRPr="0048326F">
        <w:rPr>
          <w:rFonts w:ascii="Times New Roman" w:hAnsi="Times New Roman" w:cs="Times New Roman"/>
          <w:sz w:val="24"/>
          <w:szCs w:val="24"/>
        </w:rPr>
        <w:t xml:space="preserve"> оферта.</w:t>
      </w:r>
      <w:r w:rsidRPr="0048326F">
        <w:rPr>
          <w:rFonts w:ascii="Times New Roman" w:hAnsi="Times New Roman" w:cs="Times New Roman"/>
          <w:sz w:val="24"/>
          <w:szCs w:val="24"/>
          <w:lang w:val="bg-BG"/>
        </w:rPr>
        <w:t xml:space="preserve"> Икономически най-изгодната оферта в настоящата процедура се определя на основа критерия за възлагане „Оптимално съотношение качество/цена, което се оценява въз основа на цената или нивото на разходите, както и на показатели, включващи качествени, екологични и/или социални аспекти, свързани с предмета на обществената поръчка”. </w:t>
      </w:r>
    </w:p>
    <w:p w:rsidR="0024245C" w:rsidRPr="0048326F" w:rsidRDefault="0024245C" w:rsidP="00A03A6C">
      <w:pPr>
        <w:pStyle w:val="ListParagraph1"/>
        <w:tabs>
          <w:tab w:val="left" w:pos="567"/>
        </w:tabs>
        <w:ind w:left="0" w:right="-14" w:firstLine="684"/>
        <w:jc w:val="both"/>
        <w:rPr>
          <w:rFonts w:ascii="Times New Roman" w:hAnsi="Times New Roman" w:cs="Times New Roman"/>
          <w:sz w:val="24"/>
          <w:szCs w:val="24"/>
        </w:rPr>
      </w:pPr>
      <w:r w:rsidRPr="0048326F">
        <w:rPr>
          <w:rFonts w:ascii="Times New Roman" w:hAnsi="Times New Roman" w:cs="Times New Roman"/>
          <w:sz w:val="24"/>
          <w:szCs w:val="24"/>
        </w:rPr>
        <w:t xml:space="preserve">Критерий за оценка при избор на изпълнител на обществената поръчка е “Икономически най-изгодна оферта”. Класирането на офертите се извършва по комплексна оценка, получената като сума от индивидуалните оценки по посочените показатели. </w:t>
      </w:r>
    </w:p>
    <w:p w:rsidR="0024245C" w:rsidRPr="0048326F" w:rsidRDefault="0024245C" w:rsidP="00A03A6C">
      <w:pPr>
        <w:spacing w:line="276" w:lineRule="auto"/>
        <w:ind w:right="-2" w:firstLine="684"/>
        <w:jc w:val="both"/>
      </w:pPr>
      <w:r w:rsidRPr="0048326F">
        <w:t xml:space="preserve">Общата (комплексна) оценка за всяка оферта се определя, като първоначално се изчисляват присъдените точки по отделните показатели и се умножават по коефициента на относителната им тежест. След това всяка оферта получава комплексна оценка, изразена в точки по следната формула:   </w:t>
      </w:r>
    </w:p>
    <w:p w:rsidR="0024245C" w:rsidRPr="0048326F" w:rsidRDefault="0024245C" w:rsidP="00A03A6C">
      <w:pPr>
        <w:spacing w:line="276" w:lineRule="auto"/>
        <w:ind w:right="-2" w:firstLine="684"/>
        <w:jc w:val="both"/>
        <w:rPr>
          <w:lang w:val="en-US"/>
        </w:rPr>
      </w:pPr>
      <w:r w:rsidRPr="0048326F">
        <w:t xml:space="preserve">KO = </w:t>
      </w:r>
      <w:r w:rsidRPr="0048326F">
        <w:rPr>
          <w:lang w:val="en-US"/>
        </w:rPr>
        <w:t>C + W + Wb + Wc + D + T + F + M</w:t>
      </w:r>
    </w:p>
    <w:p w:rsidR="0024245C" w:rsidRPr="0048326F" w:rsidRDefault="0024245C" w:rsidP="004600BF">
      <w:pPr>
        <w:spacing w:line="276" w:lineRule="auto"/>
        <w:ind w:right="-2"/>
        <w:jc w:val="both"/>
      </w:pPr>
    </w:p>
    <w:p w:rsidR="0024245C" w:rsidRPr="0048326F" w:rsidRDefault="0024245C" w:rsidP="004600BF">
      <w:pPr>
        <w:spacing w:line="276" w:lineRule="auto"/>
        <w:ind w:right="-2"/>
        <w:jc w:val="both"/>
        <w:rPr>
          <w:u w:val="single"/>
        </w:rPr>
      </w:pPr>
      <w:r w:rsidRPr="0048326F">
        <w:rPr>
          <w:u w:val="single"/>
        </w:rPr>
        <w:t xml:space="preserve">I. ОБЩИ КРИТЕРИИ - МАКСИМАЛНА ТЕЖЕСТ –  </w:t>
      </w:r>
      <w:r w:rsidRPr="0048326F">
        <w:rPr>
          <w:u w:val="single"/>
          <w:lang w:val="en-US"/>
        </w:rPr>
        <w:t>55</w:t>
      </w:r>
      <w:r w:rsidRPr="0048326F">
        <w:rPr>
          <w:u w:val="single"/>
        </w:rPr>
        <w:t xml:space="preserve">% ( </w:t>
      </w:r>
      <w:r w:rsidRPr="0048326F">
        <w:rPr>
          <w:u w:val="single"/>
          <w:lang w:val="en-US"/>
        </w:rPr>
        <w:t xml:space="preserve">55 </w:t>
      </w:r>
      <w:r w:rsidRPr="0048326F">
        <w:rPr>
          <w:u w:val="single"/>
        </w:rPr>
        <w:t>т.)</w:t>
      </w:r>
    </w:p>
    <w:p w:rsidR="0024245C" w:rsidRPr="0048326F" w:rsidRDefault="0024245C" w:rsidP="004600BF">
      <w:pPr>
        <w:spacing w:line="276" w:lineRule="auto"/>
        <w:ind w:right="-2"/>
        <w:jc w:val="both"/>
      </w:pPr>
    </w:p>
    <w:p w:rsidR="0024245C" w:rsidRPr="0048326F" w:rsidRDefault="0024245C" w:rsidP="004600BF">
      <w:pPr>
        <w:spacing w:line="276" w:lineRule="auto"/>
        <w:ind w:right="-2"/>
        <w:jc w:val="both"/>
      </w:pPr>
      <w:r w:rsidRPr="0048326F">
        <w:t xml:space="preserve">1. </w:t>
      </w:r>
      <w:r w:rsidRPr="0048326F">
        <w:rPr>
          <w:u w:val="single"/>
        </w:rPr>
        <w:t xml:space="preserve">ЕНЕРГИЙНИ И ЕМИСИОННИ РАЗХОДИ ЗА ПРОБЕГ 800000 КМ ЗА ЦЯЛ ЕКСПЛОАТАЦИОНЕН ЖИЗНЕН ЦИКЪЛ НА ПРЕДЛАГАНИТЕ ЕЛЕКТРИЧЕСКИ АВТОБУСИ И ЗАРЯДНИ СТАНЦИИ - ТЕЖЕСТ </w:t>
      </w:r>
      <w:r w:rsidRPr="0048326F">
        <w:rPr>
          <w:u w:val="single"/>
          <w:lang w:val="en-US"/>
        </w:rPr>
        <w:t xml:space="preserve">10 % </w:t>
      </w:r>
      <w:r w:rsidRPr="0048326F">
        <w:rPr>
          <w:u w:val="single"/>
        </w:rPr>
        <w:t>(</w:t>
      </w:r>
      <w:r w:rsidRPr="0048326F">
        <w:rPr>
          <w:u w:val="single"/>
          <w:lang w:val="en-US"/>
        </w:rPr>
        <w:t>10</w:t>
      </w:r>
      <w:r w:rsidRPr="0048326F">
        <w:rPr>
          <w:u w:val="single"/>
        </w:rPr>
        <w:t xml:space="preserve"> т.) в т. ч.:</w:t>
      </w:r>
    </w:p>
    <w:p w:rsidR="0024245C" w:rsidRPr="0048326F" w:rsidRDefault="0024245C" w:rsidP="004600BF">
      <w:pPr>
        <w:spacing w:line="276" w:lineRule="auto"/>
        <w:ind w:right="-2"/>
        <w:jc w:val="both"/>
      </w:pPr>
    </w:p>
    <w:p w:rsidR="0024245C" w:rsidRPr="0048326F" w:rsidRDefault="0024245C" w:rsidP="004600BF">
      <w:pPr>
        <w:spacing w:line="276" w:lineRule="auto"/>
        <w:ind w:right="-2"/>
      </w:pPr>
      <w:r w:rsidRPr="0048326F">
        <w:t xml:space="preserve">1.1. </w:t>
      </w:r>
      <w:r w:rsidRPr="0048326F">
        <w:rPr>
          <w:u w:val="single"/>
        </w:rPr>
        <w:t>Енергийни разходи (</w:t>
      </w:r>
      <w:r w:rsidRPr="0048326F">
        <w:rPr>
          <w:u w:val="single"/>
          <w:lang w:val="en-US"/>
        </w:rPr>
        <w:t>C</w:t>
      </w:r>
      <w:r w:rsidRPr="0048326F">
        <w:rPr>
          <w:u w:val="single"/>
        </w:rPr>
        <w:t xml:space="preserve">) </w:t>
      </w:r>
      <w:r w:rsidRPr="0048326F">
        <w:t xml:space="preserve">измерени по </w:t>
      </w:r>
      <w:r w:rsidRPr="0048326F">
        <w:rPr>
          <w:lang w:val="en-US"/>
        </w:rPr>
        <w:t>SORT-2</w:t>
      </w:r>
      <w:r w:rsidRPr="0048326F">
        <w:t>, съгласно методиката по Е-</w:t>
      </w:r>
      <w:r w:rsidRPr="0048326F">
        <w:rPr>
          <w:lang w:val="en-US"/>
        </w:rPr>
        <w:t xml:space="preserve"> SORT</w:t>
      </w:r>
      <w:r w:rsidRPr="0048326F">
        <w:t xml:space="preserve"> или по друг еквивалентен метод, в евро - до </w:t>
      </w:r>
      <w:r w:rsidRPr="0048326F">
        <w:rPr>
          <w:lang w:val="en-US"/>
        </w:rPr>
        <w:t xml:space="preserve">10 </w:t>
      </w:r>
      <w:r w:rsidRPr="0048326F">
        <w:t>т.</w:t>
      </w:r>
    </w:p>
    <w:p w:rsidR="0024245C" w:rsidRPr="0048326F" w:rsidRDefault="0024245C" w:rsidP="004600BF">
      <w:pPr>
        <w:spacing w:line="276" w:lineRule="auto"/>
        <w:ind w:right="-2"/>
        <w:jc w:val="both"/>
      </w:pPr>
      <w:r w:rsidRPr="0048326F">
        <w:t>по формулата:</w:t>
      </w:r>
      <w:r w:rsidRPr="0048326F">
        <w:tab/>
      </w:r>
      <w:r w:rsidRPr="0048326F">
        <w:rPr>
          <w:u w:val="single"/>
          <w:lang w:val="en-US"/>
        </w:rPr>
        <w:t xml:space="preserve"> C</w:t>
      </w:r>
      <w:r w:rsidRPr="0048326F">
        <w:rPr>
          <w:u w:val="single"/>
        </w:rPr>
        <w:t xml:space="preserve"> min  </w:t>
      </w:r>
      <w:r w:rsidRPr="0048326F">
        <w:t xml:space="preserve"> x  </w:t>
      </w:r>
      <w:r w:rsidRPr="0048326F">
        <w:rPr>
          <w:lang w:val="en-US"/>
        </w:rPr>
        <w:t>10</w:t>
      </w:r>
      <w:r w:rsidRPr="0048326F">
        <w:t xml:space="preserve"> = ... т.</w:t>
      </w:r>
    </w:p>
    <w:p w:rsidR="0024245C" w:rsidRPr="0048326F" w:rsidRDefault="0024245C" w:rsidP="004600BF">
      <w:pPr>
        <w:spacing w:line="276" w:lineRule="auto"/>
        <w:ind w:right="-2"/>
        <w:jc w:val="both"/>
      </w:pPr>
      <w:r w:rsidRPr="0048326F">
        <w:t xml:space="preserve">                                      </w:t>
      </w:r>
      <w:r w:rsidRPr="0048326F">
        <w:rPr>
          <w:lang w:val="en-US"/>
        </w:rPr>
        <w:t>C</w:t>
      </w:r>
      <w:r w:rsidRPr="0048326F">
        <w:t xml:space="preserve"> n                    </w:t>
      </w:r>
    </w:p>
    <w:p w:rsidR="0024245C" w:rsidRPr="0048326F" w:rsidRDefault="0024245C" w:rsidP="004600BF">
      <w:pPr>
        <w:spacing w:line="276" w:lineRule="auto"/>
        <w:ind w:right="-2"/>
        <w:jc w:val="both"/>
      </w:pPr>
      <w:r w:rsidRPr="0048326F">
        <w:t xml:space="preserve">където   </w:t>
      </w:r>
      <w:r w:rsidRPr="0048326F">
        <w:rPr>
          <w:lang w:val="en-US"/>
        </w:rPr>
        <w:t>C</w:t>
      </w:r>
      <w:r w:rsidRPr="0048326F">
        <w:t xml:space="preserve"> min - най-нисък разход от всички оферти; </w:t>
      </w:r>
    </w:p>
    <w:p w:rsidR="0024245C" w:rsidRPr="0048326F" w:rsidRDefault="0024245C" w:rsidP="004600BF">
      <w:pPr>
        <w:spacing w:line="276" w:lineRule="auto"/>
        <w:ind w:right="-2"/>
        <w:jc w:val="both"/>
      </w:pPr>
      <w:r w:rsidRPr="0048326F">
        <w:t xml:space="preserve">               </w:t>
      </w:r>
      <w:r w:rsidRPr="0048326F">
        <w:rPr>
          <w:lang w:val="en-US"/>
        </w:rPr>
        <w:t>C</w:t>
      </w:r>
      <w:r w:rsidRPr="0048326F">
        <w:t xml:space="preserve"> n - разход от конкретната оферта.</w:t>
      </w:r>
    </w:p>
    <w:p w:rsidR="0024245C" w:rsidRPr="0048326F" w:rsidRDefault="0024245C" w:rsidP="004600BF">
      <w:pPr>
        <w:spacing w:line="276" w:lineRule="auto"/>
        <w:ind w:right="-2"/>
        <w:jc w:val="both"/>
      </w:pPr>
    </w:p>
    <w:p w:rsidR="0024245C" w:rsidRDefault="0024245C" w:rsidP="004600BF">
      <w:pPr>
        <w:spacing w:line="276" w:lineRule="auto"/>
        <w:ind w:right="-2"/>
        <w:jc w:val="both"/>
        <w:rPr>
          <w:lang w:val="en-US"/>
        </w:rPr>
      </w:pPr>
    </w:p>
    <w:p w:rsidR="0024245C" w:rsidRPr="0027594E" w:rsidRDefault="0024245C" w:rsidP="004600BF">
      <w:pPr>
        <w:spacing w:line="276" w:lineRule="auto"/>
        <w:ind w:right="-2"/>
        <w:jc w:val="both"/>
        <w:rPr>
          <w:lang w:val="en-US"/>
        </w:rPr>
      </w:pPr>
    </w:p>
    <w:p w:rsidR="0024245C" w:rsidRPr="0048326F" w:rsidRDefault="0024245C" w:rsidP="004600BF">
      <w:pPr>
        <w:spacing w:line="276" w:lineRule="auto"/>
        <w:ind w:right="-2"/>
        <w:jc w:val="both"/>
        <w:rPr>
          <w:u w:val="single"/>
        </w:rPr>
      </w:pPr>
      <w:r w:rsidRPr="0048326F">
        <w:rPr>
          <w:u w:val="single"/>
        </w:rPr>
        <w:t xml:space="preserve">2. ГАРАНЦИОННИ УСЛОВИЯ НА ПРЕДЛАГАНИТЕ ЕЛЕКТРИЧЕСКИ АВТОБУСИ </w:t>
      </w:r>
    </w:p>
    <w:p w:rsidR="0024245C" w:rsidRPr="0048326F" w:rsidRDefault="0024245C" w:rsidP="004600BF">
      <w:pPr>
        <w:spacing w:line="276" w:lineRule="auto"/>
        <w:ind w:right="-2"/>
        <w:jc w:val="both"/>
        <w:rPr>
          <w:u w:val="single"/>
        </w:rPr>
      </w:pPr>
      <w:r w:rsidRPr="0048326F">
        <w:rPr>
          <w:u w:val="single"/>
        </w:rPr>
        <w:t xml:space="preserve">- ТЕЖЕСТ  </w:t>
      </w:r>
      <w:r w:rsidRPr="0048326F">
        <w:rPr>
          <w:u w:val="single"/>
          <w:lang w:val="en-US"/>
        </w:rPr>
        <w:t>25</w:t>
      </w:r>
      <w:r w:rsidRPr="0048326F">
        <w:rPr>
          <w:u w:val="single"/>
        </w:rPr>
        <w:t xml:space="preserve"> % ( </w:t>
      </w:r>
      <w:r w:rsidRPr="0048326F">
        <w:rPr>
          <w:u w:val="single"/>
          <w:lang w:val="en-US"/>
        </w:rPr>
        <w:t>25</w:t>
      </w:r>
      <w:r w:rsidRPr="0048326F">
        <w:rPr>
          <w:u w:val="single"/>
        </w:rPr>
        <w:t xml:space="preserve"> т.), в т. ч.:</w:t>
      </w:r>
    </w:p>
    <w:p w:rsidR="0024245C" w:rsidRPr="0048326F" w:rsidRDefault="0024245C" w:rsidP="004600BF">
      <w:pPr>
        <w:spacing w:line="276" w:lineRule="auto"/>
        <w:ind w:right="-2"/>
        <w:jc w:val="both"/>
        <w:rPr>
          <w:u w:val="single"/>
        </w:rPr>
      </w:pPr>
    </w:p>
    <w:p w:rsidR="0024245C" w:rsidRPr="0048326F" w:rsidRDefault="0024245C" w:rsidP="004600BF">
      <w:pPr>
        <w:spacing w:line="276" w:lineRule="auto"/>
        <w:ind w:right="-2"/>
      </w:pPr>
      <w:r w:rsidRPr="0048326F">
        <w:t xml:space="preserve">2.1. </w:t>
      </w:r>
      <w:r w:rsidRPr="0048326F">
        <w:rPr>
          <w:u w:val="single"/>
        </w:rPr>
        <w:t>Гаранционен срок за електрическите автобуси, включително за силовите агрегати и монтираното електронно оборудване (</w:t>
      </w:r>
      <w:r w:rsidRPr="0048326F">
        <w:rPr>
          <w:u w:val="single"/>
          <w:lang w:val="en-US"/>
        </w:rPr>
        <w:t>W</w:t>
      </w:r>
      <w:r w:rsidRPr="0048326F">
        <w:rPr>
          <w:u w:val="single"/>
        </w:rPr>
        <w:t>)</w:t>
      </w:r>
      <w:r w:rsidRPr="0048326F">
        <w:t xml:space="preserve"> - до </w:t>
      </w:r>
      <w:r w:rsidRPr="0048326F">
        <w:rPr>
          <w:lang w:val="en-US"/>
        </w:rPr>
        <w:t>10</w:t>
      </w:r>
      <w:r w:rsidRPr="0048326F">
        <w:t xml:space="preserve"> т.</w:t>
      </w:r>
    </w:p>
    <w:p w:rsidR="0024245C" w:rsidRPr="0048326F" w:rsidRDefault="0024245C" w:rsidP="004600BF">
      <w:pPr>
        <w:spacing w:line="276" w:lineRule="auto"/>
        <w:ind w:right="-2"/>
        <w:rPr>
          <w:i/>
          <w:iCs/>
        </w:rPr>
      </w:pPr>
      <w:r w:rsidRPr="0048326F">
        <w:rPr>
          <w:i/>
          <w:iCs/>
        </w:rPr>
        <w:t xml:space="preserve">(съгласно техническите изисквания минимум </w:t>
      </w:r>
      <w:r w:rsidRPr="0048326F">
        <w:rPr>
          <w:i/>
          <w:iCs/>
          <w:lang w:val="en-US"/>
        </w:rPr>
        <w:t>36</w:t>
      </w:r>
      <w:r w:rsidRPr="0048326F">
        <w:rPr>
          <w:i/>
          <w:iCs/>
        </w:rPr>
        <w:t xml:space="preserve"> месеца)</w:t>
      </w:r>
    </w:p>
    <w:p w:rsidR="0024245C" w:rsidRPr="0048326F" w:rsidRDefault="0024245C" w:rsidP="004600BF">
      <w:pPr>
        <w:spacing w:line="276" w:lineRule="auto"/>
        <w:ind w:right="-2"/>
        <w:jc w:val="both"/>
      </w:pPr>
      <w:r w:rsidRPr="0048326F">
        <w:t>Таблица за оценка на предложения гаранционен срок в точки :</w:t>
      </w:r>
      <w:r w:rsidRPr="0048326F">
        <w:tab/>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27"/>
        <w:gridCol w:w="5780"/>
        <w:gridCol w:w="3162"/>
      </w:tblGrid>
      <w:tr w:rsidR="0024245C" w:rsidRPr="0048326F">
        <w:tc>
          <w:tcPr>
            <w:tcW w:w="534" w:type="dxa"/>
          </w:tcPr>
          <w:p w:rsidR="0024245C" w:rsidRPr="0048326F" w:rsidRDefault="0024245C" w:rsidP="0048326F">
            <w:pPr>
              <w:spacing w:line="276" w:lineRule="auto"/>
              <w:ind w:right="-2"/>
              <w:jc w:val="both"/>
            </w:pPr>
          </w:p>
        </w:tc>
        <w:tc>
          <w:tcPr>
            <w:tcW w:w="5890" w:type="dxa"/>
          </w:tcPr>
          <w:p w:rsidR="0024245C" w:rsidRPr="0048326F" w:rsidRDefault="0024245C" w:rsidP="0048326F">
            <w:pPr>
              <w:spacing w:line="276" w:lineRule="auto"/>
              <w:ind w:right="-2"/>
              <w:jc w:val="center"/>
            </w:pPr>
            <w:r w:rsidRPr="0048326F">
              <w:rPr>
                <w:lang w:val="en-US"/>
              </w:rPr>
              <w:t>W</w:t>
            </w:r>
          </w:p>
        </w:tc>
        <w:tc>
          <w:tcPr>
            <w:tcW w:w="3213" w:type="dxa"/>
          </w:tcPr>
          <w:p w:rsidR="0024245C" w:rsidRPr="0048326F" w:rsidRDefault="0024245C" w:rsidP="0048326F">
            <w:pPr>
              <w:spacing w:line="276" w:lineRule="auto"/>
              <w:ind w:right="-2"/>
              <w:jc w:val="center"/>
            </w:pPr>
            <w:r w:rsidRPr="0048326F">
              <w:t>оценка</w:t>
            </w:r>
          </w:p>
        </w:tc>
      </w:tr>
      <w:tr w:rsidR="0024245C" w:rsidRPr="0048326F">
        <w:tc>
          <w:tcPr>
            <w:tcW w:w="534" w:type="dxa"/>
          </w:tcPr>
          <w:p w:rsidR="0024245C" w:rsidRPr="0048326F" w:rsidRDefault="0024245C" w:rsidP="0048326F">
            <w:pPr>
              <w:spacing w:line="276" w:lineRule="auto"/>
              <w:ind w:right="-2"/>
              <w:jc w:val="both"/>
            </w:pPr>
          </w:p>
        </w:tc>
        <w:tc>
          <w:tcPr>
            <w:tcW w:w="5890" w:type="dxa"/>
          </w:tcPr>
          <w:p w:rsidR="0024245C" w:rsidRPr="0048326F" w:rsidRDefault="0024245C" w:rsidP="0048326F">
            <w:pPr>
              <w:spacing w:line="276" w:lineRule="auto"/>
              <w:ind w:right="-2"/>
              <w:jc w:val="center"/>
            </w:pPr>
            <w:r w:rsidRPr="0048326F">
              <w:t>от 36  до 4</w:t>
            </w:r>
            <w:r w:rsidRPr="0048326F">
              <w:rPr>
                <w:lang w:val="en-US"/>
              </w:rPr>
              <w:t>7</w:t>
            </w:r>
            <w:r w:rsidRPr="0048326F">
              <w:t xml:space="preserve"> месеца</w:t>
            </w:r>
          </w:p>
        </w:tc>
        <w:tc>
          <w:tcPr>
            <w:tcW w:w="3213" w:type="dxa"/>
          </w:tcPr>
          <w:p w:rsidR="0024245C" w:rsidRPr="0048326F" w:rsidRDefault="0024245C" w:rsidP="0048326F">
            <w:pPr>
              <w:spacing w:line="276" w:lineRule="auto"/>
              <w:ind w:right="-2"/>
              <w:jc w:val="center"/>
            </w:pPr>
            <w:r w:rsidRPr="0048326F">
              <w:t>1 т.</w:t>
            </w:r>
          </w:p>
        </w:tc>
      </w:tr>
      <w:tr w:rsidR="0024245C" w:rsidRPr="0048326F">
        <w:tc>
          <w:tcPr>
            <w:tcW w:w="534" w:type="dxa"/>
          </w:tcPr>
          <w:p w:rsidR="0024245C" w:rsidRPr="0048326F" w:rsidRDefault="0024245C" w:rsidP="0048326F">
            <w:pPr>
              <w:spacing w:line="276" w:lineRule="auto"/>
              <w:ind w:right="-2"/>
              <w:jc w:val="both"/>
            </w:pPr>
          </w:p>
        </w:tc>
        <w:tc>
          <w:tcPr>
            <w:tcW w:w="5890" w:type="dxa"/>
          </w:tcPr>
          <w:p w:rsidR="0024245C" w:rsidRPr="0048326F" w:rsidRDefault="0024245C" w:rsidP="0048326F">
            <w:pPr>
              <w:spacing w:line="276" w:lineRule="auto"/>
              <w:ind w:right="-2"/>
              <w:jc w:val="center"/>
            </w:pPr>
            <w:r w:rsidRPr="0048326F">
              <w:t>от 4</w:t>
            </w:r>
            <w:r w:rsidRPr="0048326F">
              <w:rPr>
                <w:lang w:val="en-US"/>
              </w:rPr>
              <w:t>8</w:t>
            </w:r>
            <w:r w:rsidRPr="0048326F">
              <w:t xml:space="preserve">  до </w:t>
            </w:r>
            <w:r w:rsidRPr="0048326F">
              <w:rPr>
                <w:lang w:val="en-US"/>
              </w:rPr>
              <w:t>59</w:t>
            </w:r>
            <w:r w:rsidRPr="0048326F">
              <w:t xml:space="preserve"> месеца</w:t>
            </w:r>
          </w:p>
        </w:tc>
        <w:tc>
          <w:tcPr>
            <w:tcW w:w="3213" w:type="dxa"/>
          </w:tcPr>
          <w:p w:rsidR="0024245C" w:rsidRPr="0048326F" w:rsidRDefault="0024245C" w:rsidP="0048326F">
            <w:pPr>
              <w:spacing w:line="276" w:lineRule="auto"/>
              <w:ind w:right="-2"/>
              <w:jc w:val="center"/>
            </w:pPr>
            <w:r w:rsidRPr="0048326F">
              <w:t>4 т.</w:t>
            </w:r>
          </w:p>
        </w:tc>
      </w:tr>
      <w:tr w:rsidR="0024245C" w:rsidRPr="0048326F">
        <w:tc>
          <w:tcPr>
            <w:tcW w:w="534" w:type="dxa"/>
          </w:tcPr>
          <w:p w:rsidR="0024245C" w:rsidRPr="0048326F" w:rsidRDefault="0024245C" w:rsidP="0048326F">
            <w:pPr>
              <w:spacing w:line="276" w:lineRule="auto"/>
              <w:ind w:right="-2"/>
              <w:jc w:val="both"/>
            </w:pPr>
          </w:p>
        </w:tc>
        <w:tc>
          <w:tcPr>
            <w:tcW w:w="5890" w:type="dxa"/>
          </w:tcPr>
          <w:p w:rsidR="0024245C" w:rsidRPr="0048326F" w:rsidRDefault="0024245C" w:rsidP="0048326F">
            <w:pPr>
              <w:spacing w:line="276" w:lineRule="auto"/>
              <w:ind w:right="-2"/>
              <w:jc w:val="center"/>
            </w:pPr>
            <w:r w:rsidRPr="0048326F">
              <w:t xml:space="preserve">от </w:t>
            </w:r>
            <w:r w:rsidRPr="0048326F">
              <w:rPr>
                <w:lang w:val="en-US"/>
              </w:rPr>
              <w:t>60</w:t>
            </w:r>
            <w:r w:rsidRPr="0048326F">
              <w:t xml:space="preserve">  до </w:t>
            </w:r>
            <w:r w:rsidRPr="0048326F">
              <w:rPr>
                <w:lang w:val="en-US"/>
              </w:rPr>
              <w:t>71</w:t>
            </w:r>
            <w:r w:rsidRPr="0048326F">
              <w:t xml:space="preserve"> месеца</w:t>
            </w:r>
          </w:p>
        </w:tc>
        <w:tc>
          <w:tcPr>
            <w:tcW w:w="3213" w:type="dxa"/>
          </w:tcPr>
          <w:p w:rsidR="0024245C" w:rsidRPr="0048326F" w:rsidRDefault="0024245C" w:rsidP="0048326F">
            <w:pPr>
              <w:spacing w:line="276" w:lineRule="auto"/>
              <w:ind w:right="-2"/>
              <w:jc w:val="center"/>
            </w:pPr>
            <w:r w:rsidRPr="0048326F">
              <w:rPr>
                <w:lang w:val="en-US"/>
              </w:rPr>
              <w:t>7</w:t>
            </w:r>
            <w:r w:rsidRPr="0048326F">
              <w:t xml:space="preserve"> т.</w:t>
            </w:r>
          </w:p>
        </w:tc>
      </w:tr>
      <w:tr w:rsidR="0024245C" w:rsidRPr="0048326F">
        <w:tc>
          <w:tcPr>
            <w:tcW w:w="534" w:type="dxa"/>
          </w:tcPr>
          <w:p w:rsidR="0024245C" w:rsidRPr="0048326F" w:rsidRDefault="0024245C" w:rsidP="0048326F">
            <w:pPr>
              <w:spacing w:line="276" w:lineRule="auto"/>
              <w:ind w:right="-2"/>
              <w:jc w:val="both"/>
            </w:pPr>
          </w:p>
        </w:tc>
        <w:tc>
          <w:tcPr>
            <w:tcW w:w="5890" w:type="dxa"/>
          </w:tcPr>
          <w:p w:rsidR="0024245C" w:rsidRPr="0048326F" w:rsidRDefault="0024245C" w:rsidP="0048326F">
            <w:pPr>
              <w:spacing w:line="276" w:lineRule="auto"/>
              <w:ind w:right="-2"/>
              <w:jc w:val="center"/>
            </w:pPr>
            <w:r w:rsidRPr="0048326F">
              <w:rPr>
                <w:lang w:val="en-US"/>
              </w:rPr>
              <w:t>72</w:t>
            </w:r>
            <w:r w:rsidRPr="0048326F">
              <w:t xml:space="preserve">  и повече месеци</w:t>
            </w:r>
          </w:p>
        </w:tc>
        <w:tc>
          <w:tcPr>
            <w:tcW w:w="3213" w:type="dxa"/>
          </w:tcPr>
          <w:p w:rsidR="0024245C" w:rsidRPr="0048326F" w:rsidRDefault="0024245C" w:rsidP="0048326F">
            <w:pPr>
              <w:spacing w:line="276" w:lineRule="auto"/>
              <w:ind w:right="-2"/>
              <w:jc w:val="center"/>
            </w:pPr>
            <w:r w:rsidRPr="0048326F">
              <w:rPr>
                <w:lang w:val="en-US"/>
              </w:rPr>
              <w:t>10</w:t>
            </w:r>
            <w:r w:rsidRPr="0048326F">
              <w:t xml:space="preserve"> т.</w:t>
            </w:r>
          </w:p>
        </w:tc>
      </w:tr>
    </w:tbl>
    <w:p w:rsidR="0024245C" w:rsidRPr="0048326F" w:rsidRDefault="0024245C" w:rsidP="004600BF">
      <w:pPr>
        <w:spacing w:line="276" w:lineRule="auto"/>
        <w:ind w:right="-2"/>
        <w:jc w:val="both"/>
      </w:pPr>
      <w:r w:rsidRPr="0048326F">
        <w:t xml:space="preserve"> </w:t>
      </w:r>
    </w:p>
    <w:p w:rsidR="0024245C" w:rsidRPr="0048326F" w:rsidRDefault="0024245C" w:rsidP="004600BF">
      <w:pPr>
        <w:spacing w:line="276" w:lineRule="auto"/>
        <w:ind w:right="-2"/>
        <w:jc w:val="both"/>
      </w:pPr>
      <w:r w:rsidRPr="0048326F">
        <w:t xml:space="preserve">2.2. </w:t>
      </w:r>
      <w:r w:rsidRPr="0048326F">
        <w:rPr>
          <w:u w:val="single"/>
        </w:rPr>
        <w:t>Гаранционен срок за тяговите акумулаторни батерии (</w:t>
      </w:r>
      <w:r w:rsidRPr="0048326F">
        <w:rPr>
          <w:u w:val="single"/>
          <w:lang w:val="en-US"/>
        </w:rPr>
        <w:t>Wb</w:t>
      </w:r>
      <w:r w:rsidRPr="0048326F">
        <w:rPr>
          <w:u w:val="single"/>
        </w:rPr>
        <w:t>)</w:t>
      </w:r>
      <w:r w:rsidRPr="0048326F">
        <w:t xml:space="preserve"> - до 10 т.</w:t>
      </w:r>
    </w:p>
    <w:p w:rsidR="0024245C" w:rsidRPr="0048326F" w:rsidRDefault="0024245C" w:rsidP="004600BF">
      <w:pPr>
        <w:spacing w:line="276" w:lineRule="auto"/>
        <w:ind w:right="-2"/>
        <w:jc w:val="both"/>
        <w:rPr>
          <w:i/>
          <w:iCs/>
        </w:rPr>
      </w:pPr>
      <w:r w:rsidRPr="0048326F">
        <w:rPr>
          <w:i/>
          <w:iCs/>
        </w:rPr>
        <w:t>(съгласно техническите изисквания минимум 72 месеца)</w:t>
      </w:r>
    </w:p>
    <w:p w:rsidR="0024245C" w:rsidRPr="0048326F" w:rsidRDefault="0024245C" w:rsidP="004600BF">
      <w:pPr>
        <w:spacing w:line="276" w:lineRule="auto"/>
        <w:ind w:right="-2"/>
        <w:jc w:val="both"/>
      </w:pPr>
      <w:r w:rsidRPr="0048326F">
        <w:t>Таблица за оценка на предложения гаранционен срок в точки :</w:t>
      </w:r>
      <w:r w:rsidRPr="0048326F">
        <w:rPr>
          <w:u w:val="single"/>
        </w:rPr>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27"/>
        <w:gridCol w:w="5780"/>
        <w:gridCol w:w="3162"/>
      </w:tblGrid>
      <w:tr w:rsidR="0024245C" w:rsidRPr="0048326F">
        <w:tc>
          <w:tcPr>
            <w:tcW w:w="534" w:type="dxa"/>
          </w:tcPr>
          <w:p w:rsidR="0024245C" w:rsidRPr="0048326F" w:rsidRDefault="0024245C" w:rsidP="0048326F">
            <w:pPr>
              <w:spacing w:line="276" w:lineRule="auto"/>
              <w:ind w:right="-2"/>
              <w:jc w:val="both"/>
            </w:pPr>
          </w:p>
        </w:tc>
        <w:tc>
          <w:tcPr>
            <w:tcW w:w="5890" w:type="dxa"/>
          </w:tcPr>
          <w:p w:rsidR="0024245C" w:rsidRPr="0048326F" w:rsidRDefault="0024245C" w:rsidP="0048326F">
            <w:pPr>
              <w:spacing w:line="276" w:lineRule="auto"/>
              <w:ind w:right="-2"/>
              <w:jc w:val="center"/>
            </w:pPr>
            <w:r w:rsidRPr="0048326F">
              <w:rPr>
                <w:lang w:val="en-US"/>
              </w:rPr>
              <w:t>Wb</w:t>
            </w:r>
          </w:p>
        </w:tc>
        <w:tc>
          <w:tcPr>
            <w:tcW w:w="3213" w:type="dxa"/>
          </w:tcPr>
          <w:p w:rsidR="0024245C" w:rsidRPr="0048326F" w:rsidRDefault="0024245C" w:rsidP="0048326F">
            <w:pPr>
              <w:spacing w:line="276" w:lineRule="auto"/>
              <w:ind w:right="-2"/>
              <w:jc w:val="center"/>
            </w:pPr>
            <w:r w:rsidRPr="0048326F">
              <w:t>оценка</w:t>
            </w:r>
          </w:p>
        </w:tc>
      </w:tr>
      <w:tr w:rsidR="0024245C" w:rsidRPr="0048326F">
        <w:tc>
          <w:tcPr>
            <w:tcW w:w="534" w:type="dxa"/>
          </w:tcPr>
          <w:p w:rsidR="0024245C" w:rsidRPr="0048326F" w:rsidRDefault="0024245C" w:rsidP="0048326F">
            <w:pPr>
              <w:spacing w:line="276" w:lineRule="auto"/>
              <w:ind w:right="-2"/>
              <w:jc w:val="both"/>
            </w:pPr>
          </w:p>
        </w:tc>
        <w:tc>
          <w:tcPr>
            <w:tcW w:w="5890" w:type="dxa"/>
          </w:tcPr>
          <w:p w:rsidR="0024245C" w:rsidRPr="0048326F" w:rsidRDefault="0024245C" w:rsidP="0048326F">
            <w:pPr>
              <w:spacing w:line="276" w:lineRule="auto"/>
              <w:ind w:right="-2"/>
              <w:jc w:val="center"/>
            </w:pPr>
            <w:r w:rsidRPr="0048326F">
              <w:t>от 72  до 77 месеца</w:t>
            </w:r>
          </w:p>
        </w:tc>
        <w:tc>
          <w:tcPr>
            <w:tcW w:w="3213" w:type="dxa"/>
          </w:tcPr>
          <w:p w:rsidR="0024245C" w:rsidRPr="0048326F" w:rsidRDefault="0024245C" w:rsidP="0048326F">
            <w:pPr>
              <w:spacing w:line="276" w:lineRule="auto"/>
              <w:ind w:right="-2"/>
              <w:jc w:val="center"/>
            </w:pPr>
            <w:r w:rsidRPr="0048326F">
              <w:t>1 т.</w:t>
            </w:r>
          </w:p>
        </w:tc>
      </w:tr>
      <w:tr w:rsidR="0024245C" w:rsidRPr="0048326F">
        <w:tc>
          <w:tcPr>
            <w:tcW w:w="534" w:type="dxa"/>
          </w:tcPr>
          <w:p w:rsidR="0024245C" w:rsidRPr="0048326F" w:rsidRDefault="0024245C" w:rsidP="0048326F">
            <w:pPr>
              <w:spacing w:line="276" w:lineRule="auto"/>
              <w:ind w:right="-2"/>
              <w:jc w:val="both"/>
            </w:pPr>
          </w:p>
        </w:tc>
        <w:tc>
          <w:tcPr>
            <w:tcW w:w="5890" w:type="dxa"/>
          </w:tcPr>
          <w:p w:rsidR="0024245C" w:rsidRPr="0048326F" w:rsidRDefault="0024245C" w:rsidP="0048326F">
            <w:pPr>
              <w:spacing w:line="276" w:lineRule="auto"/>
              <w:ind w:right="-2"/>
              <w:jc w:val="center"/>
            </w:pPr>
            <w:r w:rsidRPr="0048326F">
              <w:t>от 78  до 83 месеца</w:t>
            </w:r>
          </w:p>
        </w:tc>
        <w:tc>
          <w:tcPr>
            <w:tcW w:w="3213" w:type="dxa"/>
          </w:tcPr>
          <w:p w:rsidR="0024245C" w:rsidRPr="0048326F" w:rsidRDefault="0024245C" w:rsidP="0048326F">
            <w:pPr>
              <w:spacing w:line="276" w:lineRule="auto"/>
              <w:ind w:right="-2"/>
              <w:jc w:val="center"/>
            </w:pPr>
            <w:r w:rsidRPr="0048326F">
              <w:t>4 т.</w:t>
            </w:r>
          </w:p>
        </w:tc>
      </w:tr>
      <w:tr w:rsidR="0024245C" w:rsidRPr="0048326F">
        <w:tc>
          <w:tcPr>
            <w:tcW w:w="534" w:type="dxa"/>
          </w:tcPr>
          <w:p w:rsidR="0024245C" w:rsidRPr="0048326F" w:rsidRDefault="0024245C" w:rsidP="0048326F">
            <w:pPr>
              <w:spacing w:line="276" w:lineRule="auto"/>
              <w:ind w:right="-2"/>
              <w:jc w:val="both"/>
            </w:pPr>
          </w:p>
        </w:tc>
        <w:tc>
          <w:tcPr>
            <w:tcW w:w="5890" w:type="dxa"/>
          </w:tcPr>
          <w:p w:rsidR="0024245C" w:rsidRPr="0048326F" w:rsidRDefault="0024245C" w:rsidP="0048326F">
            <w:pPr>
              <w:spacing w:line="276" w:lineRule="auto"/>
              <w:ind w:right="-2"/>
              <w:jc w:val="center"/>
            </w:pPr>
            <w:r w:rsidRPr="0048326F">
              <w:t>от 84  до 89 месеца</w:t>
            </w:r>
          </w:p>
        </w:tc>
        <w:tc>
          <w:tcPr>
            <w:tcW w:w="3213" w:type="dxa"/>
          </w:tcPr>
          <w:p w:rsidR="0024245C" w:rsidRPr="0048326F" w:rsidRDefault="0024245C" w:rsidP="0048326F">
            <w:pPr>
              <w:spacing w:line="276" w:lineRule="auto"/>
              <w:ind w:right="-2"/>
              <w:jc w:val="center"/>
            </w:pPr>
            <w:r w:rsidRPr="0048326F">
              <w:t>7 т.</w:t>
            </w:r>
          </w:p>
        </w:tc>
      </w:tr>
      <w:tr w:rsidR="0024245C" w:rsidRPr="0048326F">
        <w:tc>
          <w:tcPr>
            <w:tcW w:w="534" w:type="dxa"/>
          </w:tcPr>
          <w:p w:rsidR="0024245C" w:rsidRPr="0048326F" w:rsidRDefault="0024245C" w:rsidP="0048326F">
            <w:pPr>
              <w:spacing w:line="276" w:lineRule="auto"/>
              <w:ind w:right="-2"/>
              <w:jc w:val="both"/>
            </w:pPr>
          </w:p>
        </w:tc>
        <w:tc>
          <w:tcPr>
            <w:tcW w:w="5890" w:type="dxa"/>
          </w:tcPr>
          <w:p w:rsidR="0024245C" w:rsidRPr="0048326F" w:rsidRDefault="0024245C" w:rsidP="0048326F">
            <w:pPr>
              <w:spacing w:line="276" w:lineRule="auto"/>
              <w:ind w:right="-2"/>
              <w:jc w:val="center"/>
            </w:pPr>
            <w:r w:rsidRPr="0048326F">
              <w:t>90  и повече месеци</w:t>
            </w:r>
          </w:p>
        </w:tc>
        <w:tc>
          <w:tcPr>
            <w:tcW w:w="3213" w:type="dxa"/>
          </w:tcPr>
          <w:p w:rsidR="0024245C" w:rsidRPr="0048326F" w:rsidRDefault="0024245C" w:rsidP="0048326F">
            <w:pPr>
              <w:spacing w:line="276" w:lineRule="auto"/>
              <w:ind w:right="-2"/>
              <w:jc w:val="center"/>
            </w:pPr>
            <w:r w:rsidRPr="0048326F">
              <w:t>10 т.</w:t>
            </w:r>
          </w:p>
        </w:tc>
      </w:tr>
    </w:tbl>
    <w:p w:rsidR="0024245C" w:rsidRPr="0048326F" w:rsidRDefault="0024245C" w:rsidP="004600BF">
      <w:pPr>
        <w:spacing w:line="276" w:lineRule="auto"/>
        <w:ind w:right="-2"/>
        <w:jc w:val="both"/>
      </w:pPr>
    </w:p>
    <w:p w:rsidR="0024245C" w:rsidRPr="0048326F" w:rsidRDefault="0024245C" w:rsidP="004600BF">
      <w:pPr>
        <w:spacing w:line="276" w:lineRule="auto"/>
        <w:ind w:right="-2"/>
        <w:jc w:val="both"/>
      </w:pPr>
      <w:r w:rsidRPr="0048326F">
        <w:t xml:space="preserve">2.3. </w:t>
      </w:r>
      <w:r w:rsidRPr="0048326F">
        <w:rPr>
          <w:u w:val="single"/>
        </w:rPr>
        <w:t>Гаранционен срок за зарядните станции (</w:t>
      </w:r>
      <w:r w:rsidRPr="0048326F">
        <w:rPr>
          <w:u w:val="single"/>
          <w:lang w:val="en-US"/>
        </w:rPr>
        <w:t>Wc</w:t>
      </w:r>
      <w:r w:rsidRPr="0048326F">
        <w:rPr>
          <w:u w:val="single"/>
        </w:rPr>
        <w:t>)</w:t>
      </w:r>
      <w:r w:rsidRPr="0048326F">
        <w:t xml:space="preserve"> - до </w:t>
      </w:r>
      <w:r w:rsidRPr="0048326F">
        <w:rPr>
          <w:lang w:val="en-US"/>
        </w:rPr>
        <w:t>5</w:t>
      </w:r>
      <w:r w:rsidRPr="0048326F">
        <w:t xml:space="preserve"> т.</w:t>
      </w:r>
    </w:p>
    <w:p w:rsidR="0024245C" w:rsidRPr="0048326F" w:rsidRDefault="0024245C" w:rsidP="004600BF">
      <w:pPr>
        <w:spacing w:line="276" w:lineRule="auto"/>
        <w:ind w:right="-2"/>
        <w:jc w:val="both"/>
        <w:rPr>
          <w:i/>
          <w:iCs/>
        </w:rPr>
      </w:pPr>
      <w:r w:rsidRPr="0048326F">
        <w:rPr>
          <w:i/>
          <w:iCs/>
        </w:rPr>
        <w:t>(съгласно техническите изисквания минимум 36 месеца)</w:t>
      </w:r>
    </w:p>
    <w:p w:rsidR="0024245C" w:rsidRPr="0048326F" w:rsidRDefault="0024245C" w:rsidP="004600BF">
      <w:pPr>
        <w:spacing w:line="276" w:lineRule="auto"/>
        <w:ind w:right="-2"/>
        <w:jc w:val="both"/>
      </w:pPr>
      <w:r w:rsidRPr="0048326F">
        <w:t>Таблица за оценка на предложения гаранционен срок в точки :</w:t>
      </w:r>
      <w:r w:rsidRPr="0048326F">
        <w:tab/>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27"/>
        <w:gridCol w:w="5780"/>
        <w:gridCol w:w="3162"/>
      </w:tblGrid>
      <w:tr w:rsidR="0024245C" w:rsidRPr="0048326F">
        <w:tc>
          <w:tcPr>
            <w:tcW w:w="534" w:type="dxa"/>
          </w:tcPr>
          <w:p w:rsidR="0024245C" w:rsidRPr="0048326F" w:rsidRDefault="0024245C" w:rsidP="0048326F">
            <w:pPr>
              <w:spacing w:line="276" w:lineRule="auto"/>
              <w:ind w:right="-2"/>
              <w:jc w:val="both"/>
            </w:pPr>
          </w:p>
        </w:tc>
        <w:tc>
          <w:tcPr>
            <w:tcW w:w="5890" w:type="dxa"/>
          </w:tcPr>
          <w:p w:rsidR="0024245C" w:rsidRPr="0048326F" w:rsidRDefault="0024245C" w:rsidP="0048326F">
            <w:pPr>
              <w:spacing w:line="276" w:lineRule="auto"/>
              <w:ind w:right="-2"/>
              <w:jc w:val="center"/>
            </w:pPr>
            <w:r w:rsidRPr="0048326F">
              <w:rPr>
                <w:u w:val="single"/>
                <w:lang w:val="en-US"/>
              </w:rPr>
              <w:t>Wc</w:t>
            </w:r>
          </w:p>
        </w:tc>
        <w:tc>
          <w:tcPr>
            <w:tcW w:w="3213" w:type="dxa"/>
          </w:tcPr>
          <w:p w:rsidR="0024245C" w:rsidRPr="0048326F" w:rsidRDefault="0024245C" w:rsidP="0048326F">
            <w:pPr>
              <w:spacing w:line="276" w:lineRule="auto"/>
              <w:ind w:right="-2"/>
              <w:jc w:val="center"/>
            </w:pPr>
            <w:r w:rsidRPr="0048326F">
              <w:t>оценка</w:t>
            </w:r>
          </w:p>
        </w:tc>
      </w:tr>
      <w:tr w:rsidR="0024245C" w:rsidRPr="0048326F">
        <w:tc>
          <w:tcPr>
            <w:tcW w:w="534" w:type="dxa"/>
          </w:tcPr>
          <w:p w:rsidR="0024245C" w:rsidRPr="0048326F" w:rsidRDefault="0024245C" w:rsidP="0048326F">
            <w:pPr>
              <w:spacing w:line="276" w:lineRule="auto"/>
              <w:ind w:right="-2"/>
              <w:jc w:val="both"/>
            </w:pPr>
          </w:p>
        </w:tc>
        <w:tc>
          <w:tcPr>
            <w:tcW w:w="5890" w:type="dxa"/>
          </w:tcPr>
          <w:p w:rsidR="0024245C" w:rsidRPr="0048326F" w:rsidRDefault="0024245C" w:rsidP="0048326F">
            <w:pPr>
              <w:spacing w:line="276" w:lineRule="auto"/>
              <w:ind w:right="-2"/>
              <w:jc w:val="center"/>
            </w:pPr>
            <w:r w:rsidRPr="0048326F">
              <w:t xml:space="preserve">от 36  до </w:t>
            </w:r>
            <w:r w:rsidRPr="0048326F">
              <w:rPr>
                <w:lang w:val="en-US"/>
              </w:rPr>
              <w:t>53</w:t>
            </w:r>
            <w:r w:rsidRPr="0048326F">
              <w:t xml:space="preserve"> месеца</w:t>
            </w:r>
          </w:p>
        </w:tc>
        <w:tc>
          <w:tcPr>
            <w:tcW w:w="3213" w:type="dxa"/>
          </w:tcPr>
          <w:p w:rsidR="0024245C" w:rsidRPr="0048326F" w:rsidRDefault="0024245C" w:rsidP="0048326F">
            <w:pPr>
              <w:spacing w:line="276" w:lineRule="auto"/>
              <w:ind w:right="-2"/>
              <w:jc w:val="center"/>
            </w:pPr>
            <w:r w:rsidRPr="0048326F">
              <w:t>1 т.</w:t>
            </w:r>
          </w:p>
        </w:tc>
      </w:tr>
      <w:tr w:rsidR="0024245C" w:rsidRPr="0048326F">
        <w:tc>
          <w:tcPr>
            <w:tcW w:w="534" w:type="dxa"/>
          </w:tcPr>
          <w:p w:rsidR="0024245C" w:rsidRPr="0048326F" w:rsidRDefault="0024245C" w:rsidP="0048326F">
            <w:pPr>
              <w:spacing w:line="276" w:lineRule="auto"/>
              <w:ind w:right="-2"/>
              <w:jc w:val="both"/>
            </w:pPr>
          </w:p>
        </w:tc>
        <w:tc>
          <w:tcPr>
            <w:tcW w:w="5890" w:type="dxa"/>
          </w:tcPr>
          <w:p w:rsidR="0024245C" w:rsidRPr="0048326F" w:rsidRDefault="0024245C" w:rsidP="0048326F">
            <w:pPr>
              <w:spacing w:line="276" w:lineRule="auto"/>
              <w:ind w:right="-2"/>
              <w:jc w:val="center"/>
            </w:pPr>
            <w:r w:rsidRPr="0048326F">
              <w:t xml:space="preserve">от </w:t>
            </w:r>
            <w:r w:rsidRPr="0048326F">
              <w:rPr>
                <w:lang w:val="en-US"/>
              </w:rPr>
              <w:t>54</w:t>
            </w:r>
            <w:r w:rsidRPr="0048326F">
              <w:t xml:space="preserve">  до </w:t>
            </w:r>
            <w:r w:rsidRPr="0048326F">
              <w:rPr>
                <w:lang w:val="en-US"/>
              </w:rPr>
              <w:t>71</w:t>
            </w:r>
            <w:r w:rsidRPr="0048326F">
              <w:t xml:space="preserve"> месеца</w:t>
            </w:r>
          </w:p>
        </w:tc>
        <w:tc>
          <w:tcPr>
            <w:tcW w:w="3213" w:type="dxa"/>
          </w:tcPr>
          <w:p w:rsidR="0024245C" w:rsidRPr="0048326F" w:rsidRDefault="0024245C" w:rsidP="0048326F">
            <w:pPr>
              <w:spacing w:line="276" w:lineRule="auto"/>
              <w:ind w:right="-2"/>
              <w:jc w:val="center"/>
            </w:pPr>
            <w:r w:rsidRPr="0048326F">
              <w:rPr>
                <w:lang w:val="en-US"/>
              </w:rPr>
              <w:t>3</w:t>
            </w:r>
            <w:r w:rsidRPr="0048326F">
              <w:t xml:space="preserve"> т.</w:t>
            </w:r>
          </w:p>
        </w:tc>
      </w:tr>
      <w:tr w:rsidR="0024245C" w:rsidRPr="0048326F">
        <w:trPr>
          <w:trHeight w:val="347"/>
        </w:trPr>
        <w:tc>
          <w:tcPr>
            <w:tcW w:w="534" w:type="dxa"/>
          </w:tcPr>
          <w:p w:rsidR="0024245C" w:rsidRPr="0048326F" w:rsidRDefault="0024245C" w:rsidP="0048326F">
            <w:pPr>
              <w:spacing w:line="276" w:lineRule="auto"/>
              <w:ind w:right="-2"/>
              <w:jc w:val="both"/>
            </w:pPr>
          </w:p>
        </w:tc>
        <w:tc>
          <w:tcPr>
            <w:tcW w:w="5890" w:type="dxa"/>
          </w:tcPr>
          <w:p w:rsidR="0024245C" w:rsidRPr="0048326F" w:rsidRDefault="0024245C" w:rsidP="0048326F">
            <w:pPr>
              <w:spacing w:line="276" w:lineRule="auto"/>
              <w:ind w:right="-2"/>
              <w:jc w:val="center"/>
            </w:pPr>
            <w:r w:rsidRPr="0048326F">
              <w:rPr>
                <w:lang w:val="en-US"/>
              </w:rPr>
              <w:t>72</w:t>
            </w:r>
            <w:r w:rsidRPr="0048326F">
              <w:t xml:space="preserve"> и повече месеци</w:t>
            </w:r>
          </w:p>
        </w:tc>
        <w:tc>
          <w:tcPr>
            <w:tcW w:w="3213" w:type="dxa"/>
          </w:tcPr>
          <w:p w:rsidR="0024245C" w:rsidRPr="0048326F" w:rsidRDefault="0024245C" w:rsidP="0048326F">
            <w:pPr>
              <w:spacing w:line="276" w:lineRule="auto"/>
              <w:ind w:right="-2"/>
              <w:jc w:val="center"/>
            </w:pPr>
            <w:r w:rsidRPr="0048326F">
              <w:rPr>
                <w:lang w:val="en-US"/>
              </w:rPr>
              <w:t>5</w:t>
            </w:r>
            <w:r w:rsidRPr="0048326F">
              <w:t xml:space="preserve"> т.</w:t>
            </w:r>
          </w:p>
        </w:tc>
      </w:tr>
    </w:tbl>
    <w:p w:rsidR="0024245C" w:rsidRPr="0048326F" w:rsidRDefault="0024245C" w:rsidP="004600BF">
      <w:pPr>
        <w:spacing w:line="276" w:lineRule="auto"/>
        <w:ind w:right="-2"/>
        <w:jc w:val="both"/>
      </w:pPr>
      <w:r w:rsidRPr="0048326F">
        <w:t xml:space="preserve"> </w:t>
      </w:r>
    </w:p>
    <w:p w:rsidR="0024245C" w:rsidRPr="0048326F" w:rsidRDefault="0024245C" w:rsidP="004600BF">
      <w:pPr>
        <w:spacing w:line="276" w:lineRule="auto"/>
        <w:ind w:right="-2"/>
        <w:jc w:val="both"/>
        <w:rPr>
          <w:u w:val="single"/>
        </w:rPr>
      </w:pPr>
      <w:r w:rsidRPr="0048326F">
        <w:rPr>
          <w:u w:val="single"/>
        </w:rPr>
        <w:t>3. ТЕХНИЧЕСКИ ХАРАКТЕРИСТИКИ НА ПРЕДЛАГАНИТЕ ЕЛЕКТРИЧЕСКИ АВТОБУСИ</w:t>
      </w:r>
      <w:r>
        <w:rPr>
          <w:u w:val="single"/>
          <w:lang w:val="en-US"/>
        </w:rPr>
        <w:t xml:space="preserve"> </w:t>
      </w:r>
      <w:r w:rsidRPr="0048326F">
        <w:rPr>
          <w:u w:val="single"/>
        </w:rPr>
        <w:t>- ТЕЖЕСТ   20 % ( 20 т.), в т. ч.:</w:t>
      </w:r>
    </w:p>
    <w:p w:rsidR="0024245C" w:rsidRPr="0048326F" w:rsidRDefault="0024245C" w:rsidP="004600BF">
      <w:pPr>
        <w:spacing w:line="276" w:lineRule="auto"/>
        <w:ind w:right="-2"/>
        <w:jc w:val="both"/>
      </w:pPr>
    </w:p>
    <w:p w:rsidR="0024245C" w:rsidRPr="0048326F" w:rsidRDefault="0024245C" w:rsidP="004600BF">
      <w:pPr>
        <w:spacing w:line="276" w:lineRule="auto"/>
        <w:ind w:right="-2"/>
        <w:jc w:val="both"/>
      </w:pPr>
      <w:r w:rsidRPr="0048326F">
        <w:t xml:space="preserve">3.1. </w:t>
      </w:r>
      <w:r>
        <w:rPr>
          <w:u w:val="single"/>
        </w:rPr>
        <w:t xml:space="preserve">Пробег </w:t>
      </w:r>
      <w:r w:rsidRPr="0048326F">
        <w:rPr>
          <w:u w:val="single"/>
        </w:rPr>
        <w:t>(</w:t>
      </w:r>
      <w:r w:rsidRPr="0048326F">
        <w:rPr>
          <w:u w:val="single"/>
          <w:lang w:val="en-US"/>
        </w:rPr>
        <w:t>D</w:t>
      </w:r>
      <w:r w:rsidRPr="0048326F">
        <w:rPr>
          <w:u w:val="single"/>
        </w:rPr>
        <w:t>)</w:t>
      </w:r>
      <w:r>
        <w:rPr>
          <w:u w:val="single"/>
        </w:rPr>
        <w:t xml:space="preserve"> </w:t>
      </w:r>
      <w:r w:rsidRPr="0048326F">
        <w:rPr>
          <w:u w:val="single"/>
        </w:rPr>
        <w:t xml:space="preserve">след заряд до максимално ниво </w:t>
      </w:r>
      <w:r w:rsidRPr="0048326F">
        <w:rPr>
          <w:u w:val="single"/>
          <w:lang w:val="en-US"/>
        </w:rPr>
        <w:t>SOCm,</w:t>
      </w:r>
      <w:r w:rsidRPr="0048326F">
        <w:t xml:space="preserve"> </w:t>
      </w:r>
      <w:r>
        <w:t xml:space="preserve">съответстващ на </w:t>
      </w:r>
      <w:r w:rsidRPr="0048326F">
        <w:rPr>
          <w:b/>
          <w:bCs/>
          <w:lang w:val="en-US"/>
        </w:rPr>
        <w:t>d</w:t>
      </w:r>
      <w:r>
        <w:rPr>
          <w:lang w:val="en-US"/>
        </w:rPr>
        <w:t>i max [km]</w:t>
      </w:r>
      <w:r>
        <w:t>,</w:t>
      </w:r>
      <w:r>
        <w:rPr>
          <w:lang w:val="en-US"/>
        </w:rPr>
        <w:t xml:space="preserve"> </w:t>
      </w:r>
      <w:r w:rsidRPr="0048326F">
        <w:t xml:space="preserve">съгласно </w:t>
      </w:r>
      <w:r>
        <w:t xml:space="preserve">този от представените цикли по </w:t>
      </w:r>
      <w:r w:rsidRPr="0048326F">
        <w:t xml:space="preserve">методиката </w:t>
      </w:r>
      <w:r>
        <w:t>на</w:t>
      </w:r>
      <w:r w:rsidRPr="0048326F">
        <w:t xml:space="preserve"> Е-</w:t>
      </w:r>
      <w:r w:rsidRPr="0048326F">
        <w:rPr>
          <w:lang w:val="en-US"/>
        </w:rPr>
        <w:t xml:space="preserve"> SORT</w:t>
      </w:r>
      <w:r>
        <w:t xml:space="preserve"> и</w:t>
      </w:r>
      <w:r w:rsidRPr="0048326F">
        <w:t xml:space="preserve"> </w:t>
      </w:r>
      <w:r w:rsidRPr="0048326F">
        <w:rPr>
          <w:lang w:val="en-US"/>
        </w:rPr>
        <w:t>SORT-2</w:t>
      </w:r>
      <w:r>
        <w:t xml:space="preserve"> </w:t>
      </w:r>
      <w:r w:rsidRPr="0048326F">
        <w:t xml:space="preserve">или по друг еквивалентен метод, </w:t>
      </w:r>
      <w:r>
        <w:t xml:space="preserve">при който стойността на </w:t>
      </w:r>
      <w:r w:rsidRPr="0048326F">
        <w:rPr>
          <w:b/>
          <w:bCs/>
          <w:lang w:val="en-US"/>
        </w:rPr>
        <w:t>d</w:t>
      </w:r>
      <w:r>
        <w:rPr>
          <w:lang w:val="en-US"/>
        </w:rPr>
        <w:t xml:space="preserve">i max </w:t>
      </w:r>
      <w:r>
        <w:t xml:space="preserve">е </w:t>
      </w:r>
      <w:r>
        <w:rPr>
          <w:b/>
          <w:bCs/>
        </w:rPr>
        <w:t>най-малка</w:t>
      </w:r>
      <w:r>
        <w:t xml:space="preserve"> </w:t>
      </w:r>
      <w:r w:rsidRPr="0048326F">
        <w:t xml:space="preserve">- до 10 т. </w:t>
      </w:r>
    </w:p>
    <w:p w:rsidR="0024245C" w:rsidRPr="005D139E" w:rsidRDefault="0024245C" w:rsidP="005D139E">
      <w:pPr>
        <w:tabs>
          <w:tab w:val="left" w:pos="3562"/>
        </w:tabs>
        <w:spacing w:line="278" w:lineRule="exact"/>
        <w:jc w:val="both"/>
        <w:rPr>
          <w:i/>
          <w:iCs/>
        </w:rPr>
      </w:pPr>
      <w:r w:rsidRPr="005D139E">
        <w:rPr>
          <w:i/>
          <w:iCs/>
        </w:rPr>
        <w:t xml:space="preserve">(съгласно техническите изисквания - пробег от най-малко 160 км след заряд до максимално ниво </w:t>
      </w:r>
      <w:r w:rsidRPr="005D139E">
        <w:rPr>
          <w:i/>
          <w:iCs/>
          <w:lang w:val="en-US"/>
        </w:rPr>
        <w:t>SOCm,</w:t>
      </w:r>
      <w:r w:rsidRPr="005D139E">
        <w:rPr>
          <w:i/>
          <w:iCs/>
        </w:rPr>
        <w:t xml:space="preserve"> измерен по </w:t>
      </w:r>
      <w:r w:rsidRPr="005D139E">
        <w:rPr>
          <w:i/>
          <w:iCs/>
          <w:lang w:val="en-US"/>
        </w:rPr>
        <w:t>SORT-2</w:t>
      </w:r>
      <w:r w:rsidRPr="005D139E">
        <w:rPr>
          <w:i/>
          <w:iCs/>
        </w:rPr>
        <w:t>, съгласно методиката по Е-</w:t>
      </w:r>
      <w:r w:rsidRPr="005D139E">
        <w:rPr>
          <w:i/>
          <w:iCs/>
          <w:lang w:val="en-US"/>
        </w:rPr>
        <w:t>SORT</w:t>
      </w:r>
      <w:r w:rsidRPr="005D139E">
        <w:rPr>
          <w:i/>
          <w:iCs/>
        </w:rPr>
        <w:t xml:space="preserve"> или еквивалентна на нея) </w:t>
      </w:r>
    </w:p>
    <w:p w:rsidR="0024245C" w:rsidRPr="0048326F" w:rsidRDefault="0024245C" w:rsidP="004600BF">
      <w:pPr>
        <w:spacing w:line="276" w:lineRule="auto"/>
        <w:ind w:right="-2"/>
        <w:jc w:val="both"/>
      </w:pPr>
      <w:r w:rsidRPr="0048326F">
        <w:t>Таблица за оценка на предложения пробег в точки :</w:t>
      </w:r>
      <w:r w:rsidRPr="0048326F">
        <w:rPr>
          <w:u w:val="single"/>
        </w:rPr>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28"/>
        <w:gridCol w:w="5779"/>
        <w:gridCol w:w="3162"/>
      </w:tblGrid>
      <w:tr w:rsidR="0024245C" w:rsidRPr="0048326F">
        <w:tc>
          <w:tcPr>
            <w:tcW w:w="534" w:type="dxa"/>
          </w:tcPr>
          <w:p w:rsidR="0024245C" w:rsidRPr="0048326F" w:rsidRDefault="0024245C" w:rsidP="0048326F">
            <w:pPr>
              <w:spacing w:line="276" w:lineRule="auto"/>
              <w:ind w:right="-2"/>
              <w:jc w:val="both"/>
            </w:pPr>
          </w:p>
        </w:tc>
        <w:tc>
          <w:tcPr>
            <w:tcW w:w="5890" w:type="dxa"/>
          </w:tcPr>
          <w:p w:rsidR="0024245C" w:rsidRPr="0048326F" w:rsidRDefault="0024245C" w:rsidP="0048326F">
            <w:pPr>
              <w:spacing w:line="276" w:lineRule="auto"/>
              <w:ind w:right="-2"/>
              <w:jc w:val="center"/>
            </w:pPr>
            <w:r w:rsidRPr="0048326F">
              <w:rPr>
                <w:lang w:val="en-US"/>
              </w:rPr>
              <w:t>D</w:t>
            </w:r>
          </w:p>
        </w:tc>
        <w:tc>
          <w:tcPr>
            <w:tcW w:w="3213" w:type="dxa"/>
          </w:tcPr>
          <w:p w:rsidR="0024245C" w:rsidRPr="0048326F" w:rsidRDefault="0024245C" w:rsidP="0048326F">
            <w:pPr>
              <w:spacing w:line="276" w:lineRule="auto"/>
              <w:ind w:right="-2"/>
              <w:jc w:val="center"/>
            </w:pPr>
            <w:r w:rsidRPr="0048326F">
              <w:t>оценка</w:t>
            </w:r>
          </w:p>
        </w:tc>
      </w:tr>
      <w:tr w:rsidR="0024245C" w:rsidRPr="0048326F">
        <w:tc>
          <w:tcPr>
            <w:tcW w:w="534" w:type="dxa"/>
          </w:tcPr>
          <w:p w:rsidR="0024245C" w:rsidRPr="0048326F" w:rsidRDefault="0024245C" w:rsidP="0048326F">
            <w:pPr>
              <w:spacing w:line="276" w:lineRule="auto"/>
              <w:ind w:right="-2"/>
              <w:jc w:val="both"/>
            </w:pPr>
          </w:p>
        </w:tc>
        <w:tc>
          <w:tcPr>
            <w:tcW w:w="5890" w:type="dxa"/>
          </w:tcPr>
          <w:p w:rsidR="0024245C" w:rsidRPr="0048326F" w:rsidRDefault="0024245C" w:rsidP="0048326F">
            <w:pPr>
              <w:spacing w:line="276" w:lineRule="auto"/>
              <w:ind w:right="-2"/>
              <w:jc w:val="center"/>
            </w:pPr>
            <w:r w:rsidRPr="0048326F">
              <w:t>от 1</w:t>
            </w:r>
            <w:r w:rsidRPr="0048326F">
              <w:rPr>
                <w:lang w:val="en-US"/>
              </w:rPr>
              <w:t>6</w:t>
            </w:r>
            <w:r w:rsidRPr="0048326F">
              <w:t xml:space="preserve">0 км  до </w:t>
            </w:r>
            <w:r w:rsidRPr="0048326F">
              <w:rPr>
                <w:lang w:val="en-US"/>
              </w:rPr>
              <w:t>19</w:t>
            </w:r>
            <w:r w:rsidRPr="0048326F">
              <w:t>9 км</w:t>
            </w:r>
          </w:p>
        </w:tc>
        <w:tc>
          <w:tcPr>
            <w:tcW w:w="3213" w:type="dxa"/>
          </w:tcPr>
          <w:p w:rsidR="0024245C" w:rsidRPr="0048326F" w:rsidRDefault="0024245C" w:rsidP="0048326F">
            <w:pPr>
              <w:spacing w:line="276" w:lineRule="auto"/>
              <w:ind w:right="-2"/>
              <w:jc w:val="center"/>
            </w:pPr>
            <w:r w:rsidRPr="0048326F">
              <w:t>1 т.</w:t>
            </w:r>
          </w:p>
        </w:tc>
      </w:tr>
      <w:tr w:rsidR="0024245C" w:rsidRPr="0048326F">
        <w:tc>
          <w:tcPr>
            <w:tcW w:w="534" w:type="dxa"/>
          </w:tcPr>
          <w:p w:rsidR="0024245C" w:rsidRPr="0048326F" w:rsidRDefault="0024245C" w:rsidP="0048326F">
            <w:pPr>
              <w:spacing w:line="276" w:lineRule="auto"/>
              <w:ind w:right="-2"/>
              <w:jc w:val="both"/>
            </w:pPr>
          </w:p>
        </w:tc>
        <w:tc>
          <w:tcPr>
            <w:tcW w:w="5890" w:type="dxa"/>
          </w:tcPr>
          <w:p w:rsidR="0024245C" w:rsidRPr="0048326F" w:rsidRDefault="0024245C" w:rsidP="0048326F">
            <w:pPr>
              <w:spacing w:line="276" w:lineRule="auto"/>
              <w:ind w:right="-2"/>
              <w:jc w:val="center"/>
            </w:pPr>
            <w:r w:rsidRPr="0048326F">
              <w:t>от 2</w:t>
            </w:r>
            <w:r w:rsidRPr="0048326F">
              <w:rPr>
                <w:lang w:val="en-US"/>
              </w:rPr>
              <w:t>0</w:t>
            </w:r>
            <w:r w:rsidRPr="0048326F">
              <w:t>0 км до 2</w:t>
            </w:r>
            <w:r w:rsidRPr="0048326F">
              <w:rPr>
                <w:lang w:val="en-US"/>
              </w:rPr>
              <w:t>3</w:t>
            </w:r>
            <w:r w:rsidRPr="0048326F">
              <w:t>9 км</w:t>
            </w:r>
          </w:p>
        </w:tc>
        <w:tc>
          <w:tcPr>
            <w:tcW w:w="3213" w:type="dxa"/>
          </w:tcPr>
          <w:p w:rsidR="0024245C" w:rsidRPr="0048326F" w:rsidRDefault="0024245C" w:rsidP="0048326F">
            <w:pPr>
              <w:spacing w:line="276" w:lineRule="auto"/>
              <w:ind w:right="-2"/>
              <w:jc w:val="center"/>
            </w:pPr>
            <w:r w:rsidRPr="0048326F">
              <w:t>4 т.</w:t>
            </w:r>
          </w:p>
        </w:tc>
      </w:tr>
      <w:tr w:rsidR="0024245C" w:rsidRPr="0048326F">
        <w:tc>
          <w:tcPr>
            <w:tcW w:w="534" w:type="dxa"/>
          </w:tcPr>
          <w:p w:rsidR="0024245C" w:rsidRPr="0048326F" w:rsidRDefault="0024245C" w:rsidP="0048326F">
            <w:pPr>
              <w:spacing w:line="276" w:lineRule="auto"/>
              <w:ind w:right="-2"/>
              <w:jc w:val="both"/>
            </w:pPr>
          </w:p>
        </w:tc>
        <w:tc>
          <w:tcPr>
            <w:tcW w:w="5890" w:type="dxa"/>
          </w:tcPr>
          <w:p w:rsidR="0024245C" w:rsidRPr="0048326F" w:rsidRDefault="0024245C" w:rsidP="0048326F">
            <w:pPr>
              <w:spacing w:line="276" w:lineRule="auto"/>
              <w:ind w:right="-2"/>
              <w:jc w:val="center"/>
            </w:pPr>
            <w:r w:rsidRPr="0048326F">
              <w:t>от 2</w:t>
            </w:r>
            <w:r w:rsidRPr="0048326F">
              <w:rPr>
                <w:lang w:val="en-US"/>
              </w:rPr>
              <w:t>4</w:t>
            </w:r>
            <w:r w:rsidRPr="0048326F">
              <w:t>0 км до 2</w:t>
            </w:r>
            <w:r w:rsidRPr="0048326F">
              <w:rPr>
                <w:lang w:val="en-US"/>
              </w:rPr>
              <w:t>7</w:t>
            </w:r>
            <w:r w:rsidRPr="0048326F">
              <w:t>9 км</w:t>
            </w:r>
          </w:p>
        </w:tc>
        <w:tc>
          <w:tcPr>
            <w:tcW w:w="3213" w:type="dxa"/>
          </w:tcPr>
          <w:p w:rsidR="0024245C" w:rsidRPr="0048326F" w:rsidRDefault="0024245C" w:rsidP="0048326F">
            <w:pPr>
              <w:spacing w:line="276" w:lineRule="auto"/>
              <w:ind w:right="-2"/>
              <w:jc w:val="center"/>
            </w:pPr>
            <w:r w:rsidRPr="0048326F">
              <w:t>7 т.</w:t>
            </w:r>
          </w:p>
        </w:tc>
      </w:tr>
      <w:tr w:rsidR="0024245C" w:rsidRPr="0048326F">
        <w:tc>
          <w:tcPr>
            <w:tcW w:w="534" w:type="dxa"/>
          </w:tcPr>
          <w:p w:rsidR="0024245C" w:rsidRPr="0048326F" w:rsidRDefault="0024245C" w:rsidP="0048326F">
            <w:pPr>
              <w:spacing w:line="276" w:lineRule="auto"/>
              <w:ind w:right="-2"/>
              <w:jc w:val="both"/>
            </w:pPr>
          </w:p>
        </w:tc>
        <w:tc>
          <w:tcPr>
            <w:tcW w:w="5890" w:type="dxa"/>
          </w:tcPr>
          <w:p w:rsidR="0024245C" w:rsidRPr="0048326F" w:rsidRDefault="0024245C" w:rsidP="0048326F">
            <w:pPr>
              <w:spacing w:line="276" w:lineRule="auto"/>
              <w:ind w:right="-2"/>
              <w:jc w:val="center"/>
            </w:pPr>
            <w:r w:rsidRPr="0048326F">
              <w:rPr>
                <w:lang w:val="en-US"/>
              </w:rPr>
              <w:t>280</w:t>
            </w:r>
            <w:r w:rsidRPr="0048326F">
              <w:t xml:space="preserve"> км  и повече</w:t>
            </w:r>
          </w:p>
        </w:tc>
        <w:tc>
          <w:tcPr>
            <w:tcW w:w="3213" w:type="dxa"/>
          </w:tcPr>
          <w:p w:rsidR="0024245C" w:rsidRPr="0048326F" w:rsidRDefault="0024245C" w:rsidP="0048326F">
            <w:pPr>
              <w:spacing w:line="276" w:lineRule="auto"/>
              <w:ind w:right="-2"/>
              <w:jc w:val="center"/>
            </w:pPr>
            <w:r w:rsidRPr="0048326F">
              <w:t>10 т.</w:t>
            </w:r>
          </w:p>
        </w:tc>
      </w:tr>
    </w:tbl>
    <w:p w:rsidR="0024245C" w:rsidRDefault="0024245C" w:rsidP="004600BF">
      <w:pPr>
        <w:spacing w:line="276" w:lineRule="auto"/>
        <w:ind w:right="-2"/>
        <w:jc w:val="both"/>
        <w:rPr>
          <w:lang w:val="en-US"/>
        </w:rPr>
      </w:pPr>
      <w:r>
        <w:t xml:space="preserve">където </w:t>
      </w:r>
      <w:r w:rsidRPr="0048326F">
        <w:rPr>
          <w:b/>
          <w:bCs/>
          <w:lang w:val="en-US"/>
        </w:rPr>
        <w:t>d</w:t>
      </w:r>
      <w:r>
        <w:rPr>
          <w:b/>
          <w:bCs/>
          <w:lang w:val="en-US"/>
        </w:rPr>
        <w:t xml:space="preserve"> </w:t>
      </w:r>
      <w:r>
        <w:rPr>
          <w:lang w:val="en-US"/>
        </w:rPr>
        <w:t>i max [km]</w:t>
      </w:r>
      <w:r>
        <w:t xml:space="preserve"> е максимален пробег след заряд до максимално ниво </w:t>
      </w:r>
      <w:r w:rsidRPr="0048326F">
        <w:rPr>
          <w:lang w:val="en-US"/>
        </w:rPr>
        <w:t>SOCm</w:t>
      </w:r>
      <w:r>
        <w:t xml:space="preserve">, </w:t>
      </w:r>
      <w:r w:rsidRPr="0070634E">
        <w:t xml:space="preserve">при тестовия цикъл </w:t>
      </w:r>
      <w:r w:rsidRPr="0070634E">
        <w:rPr>
          <w:lang w:val="en-US"/>
        </w:rPr>
        <w:t>(i)</w:t>
      </w:r>
      <w:r>
        <w:t xml:space="preserve">, получен по формулата   </w:t>
      </w:r>
    </w:p>
    <w:p w:rsidR="0024245C" w:rsidRPr="004C71D5" w:rsidRDefault="0024245C" w:rsidP="00411D9D">
      <w:pPr>
        <w:spacing w:line="276" w:lineRule="auto"/>
        <w:ind w:left="708" w:right="-2" w:firstLine="708"/>
        <w:jc w:val="both"/>
        <w:rPr>
          <w:lang w:val="en-US"/>
        </w:rPr>
      </w:pPr>
      <w:r w:rsidRPr="0048326F">
        <w:rPr>
          <w:b/>
          <w:bCs/>
          <w:lang w:val="en-US"/>
        </w:rPr>
        <w:t>d</w:t>
      </w:r>
      <w:r>
        <w:rPr>
          <w:b/>
          <w:bCs/>
          <w:lang w:val="en-US"/>
        </w:rPr>
        <w:t xml:space="preserve"> </w:t>
      </w:r>
      <w:r>
        <w:rPr>
          <w:lang w:val="en-US"/>
        </w:rPr>
        <w:t xml:space="preserve">i max [km] </w:t>
      </w:r>
      <w:r>
        <w:t xml:space="preserve">= (100 </w:t>
      </w:r>
      <w:r>
        <w:rPr>
          <w:lang w:val="en-US"/>
        </w:rPr>
        <w:t>x E</w:t>
      </w:r>
      <w:r>
        <w:t>С</w:t>
      </w:r>
      <w:r>
        <w:rPr>
          <w:lang w:val="en-US"/>
        </w:rPr>
        <w:t xml:space="preserve"> max) : </w:t>
      </w:r>
      <w:r w:rsidRPr="00654EC5">
        <w:rPr>
          <w:b/>
          <w:bCs/>
        </w:rPr>
        <w:t>с</w:t>
      </w:r>
      <w:r>
        <w:t xml:space="preserve"> </w:t>
      </w:r>
      <w:r>
        <w:rPr>
          <w:lang w:val="en-US"/>
        </w:rPr>
        <w:t xml:space="preserve">i = </w:t>
      </w:r>
      <w:r>
        <w:t>(</w:t>
      </w:r>
      <w:r>
        <w:rPr>
          <w:lang w:val="en-US"/>
        </w:rPr>
        <w:t>E</w:t>
      </w:r>
      <w:r>
        <w:t>С</w:t>
      </w:r>
      <w:r>
        <w:rPr>
          <w:lang w:val="en-US"/>
        </w:rPr>
        <w:t xml:space="preserve"> max x </w:t>
      </w:r>
      <w:r w:rsidRPr="0048326F">
        <w:rPr>
          <w:b/>
          <w:bCs/>
          <w:lang w:val="en-US"/>
        </w:rPr>
        <w:t>d</w:t>
      </w:r>
      <w:r>
        <w:rPr>
          <w:b/>
          <w:bCs/>
          <w:lang w:val="en-US"/>
        </w:rPr>
        <w:t xml:space="preserve"> </w:t>
      </w:r>
      <w:r>
        <w:rPr>
          <w:lang w:val="en-US"/>
        </w:rPr>
        <w:t>i) : E i</w:t>
      </w:r>
    </w:p>
    <w:p w:rsidR="0024245C" w:rsidRDefault="0024245C" w:rsidP="006E4C78">
      <w:pPr>
        <w:pStyle w:val="CStandard11"/>
        <w:ind w:firstLine="708"/>
        <w:jc w:val="both"/>
        <w:rPr>
          <w:sz w:val="24"/>
          <w:szCs w:val="24"/>
          <w:lang w:val="en-US"/>
        </w:rPr>
      </w:pPr>
      <w:r>
        <w:rPr>
          <w:sz w:val="24"/>
          <w:szCs w:val="24"/>
          <w:lang w:val="en-US"/>
        </w:rPr>
        <w:t>E</w:t>
      </w:r>
      <w:r>
        <w:rPr>
          <w:sz w:val="24"/>
          <w:szCs w:val="24"/>
        </w:rPr>
        <w:t>С</w:t>
      </w:r>
      <w:r w:rsidRPr="0070634E">
        <w:rPr>
          <w:sz w:val="24"/>
          <w:szCs w:val="24"/>
          <w:lang w:val="en-US"/>
        </w:rPr>
        <w:t xml:space="preserve"> max</w:t>
      </w:r>
      <w:r w:rsidRPr="0070634E">
        <w:rPr>
          <w:sz w:val="24"/>
          <w:szCs w:val="24"/>
        </w:rPr>
        <w:t xml:space="preserve"> </w:t>
      </w:r>
      <w:r w:rsidRPr="0070634E">
        <w:rPr>
          <w:sz w:val="24"/>
          <w:szCs w:val="24"/>
          <w:lang w:val="en-US"/>
        </w:rPr>
        <w:t>[kWh]</w:t>
      </w:r>
      <w:r w:rsidRPr="0070634E">
        <w:rPr>
          <w:sz w:val="24"/>
          <w:szCs w:val="24"/>
        </w:rPr>
        <w:t xml:space="preserve">  е стойност</w:t>
      </w:r>
      <w:r>
        <w:rPr>
          <w:sz w:val="24"/>
          <w:szCs w:val="24"/>
        </w:rPr>
        <w:t>та</w:t>
      </w:r>
      <w:r w:rsidRPr="0070634E">
        <w:rPr>
          <w:sz w:val="24"/>
          <w:szCs w:val="24"/>
        </w:rPr>
        <w:t xml:space="preserve"> </w:t>
      </w:r>
      <w:r>
        <w:rPr>
          <w:sz w:val="24"/>
          <w:szCs w:val="24"/>
        </w:rPr>
        <w:t xml:space="preserve">на </w:t>
      </w:r>
      <w:r w:rsidRPr="0070634E">
        <w:rPr>
          <w:sz w:val="24"/>
          <w:szCs w:val="24"/>
        </w:rPr>
        <w:t>изходяща</w:t>
      </w:r>
      <w:r>
        <w:rPr>
          <w:sz w:val="24"/>
          <w:szCs w:val="24"/>
        </w:rPr>
        <w:t>та</w:t>
      </w:r>
      <w:r w:rsidRPr="0070634E">
        <w:rPr>
          <w:sz w:val="24"/>
          <w:szCs w:val="24"/>
        </w:rPr>
        <w:t xml:space="preserve"> енергия от зарядната станция при заряд на батерията на автобуса от ниво </w:t>
      </w:r>
      <w:r w:rsidRPr="0070634E">
        <w:rPr>
          <w:sz w:val="24"/>
          <w:szCs w:val="24"/>
          <w:lang w:val="en-US"/>
        </w:rPr>
        <w:t xml:space="preserve">SOCw </w:t>
      </w:r>
      <w:r w:rsidRPr="0070634E">
        <w:rPr>
          <w:sz w:val="24"/>
          <w:szCs w:val="24"/>
        </w:rPr>
        <w:t xml:space="preserve">до ниво </w:t>
      </w:r>
      <w:r w:rsidRPr="0070634E">
        <w:rPr>
          <w:sz w:val="24"/>
          <w:szCs w:val="24"/>
          <w:lang w:val="en-US"/>
        </w:rPr>
        <w:t>SOCm</w:t>
      </w:r>
      <w:r>
        <w:rPr>
          <w:sz w:val="24"/>
          <w:szCs w:val="24"/>
        </w:rPr>
        <w:t xml:space="preserve"> ;</w:t>
      </w:r>
    </w:p>
    <w:p w:rsidR="0024245C" w:rsidRPr="00FB4BE5" w:rsidRDefault="0024245C" w:rsidP="006E4C78">
      <w:pPr>
        <w:pStyle w:val="CStandard11"/>
        <w:ind w:firstLine="708"/>
        <w:jc w:val="both"/>
        <w:rPr>
          <w:sz w:val="24"/>
          <w:szCs w:val="24"/>
          <w:lang w:val="en-US"/>
        </w:rPr>
      </w:pPr>
      <w:r w:rsidRPr="00FB4BE5">
        <w:rPr>
          <w:b/>
          <w:bCs/>
          <w:sz w:val="24"/>
          <w:szCs w:val="24"/>
        </w:rPr>
        <w:t>с</w:t>
      </w:r>
      <w:r w:rsidRPr="00FB4BE5">
        <w:rPr>
          <w:sz w:val="24"/>
          <w:szCs w:val="24"/>
        </w:rPr>
        <w:t xml:space="preserve"> </w:t>
      </w:r>
      <w:r w:rsidRPr="00FB4BE5">
        <w:rPr>
          <w:sz w:val="24"/>
          <w:szCs w:val="24"/>
          <w:lang w:val="en-US"/>
        </w:rPr>
        <w:t>i</w:t>
      </w:r>
      <w:r w:rsidRPr="00FB4BE5">
        <w:rPr>
          <w:sz w:val="24"/>
          <w:szCs w:val="24"/>
        </w:rPr>
        <w:t xml:space="preserve"> </w:t>
      </w:r>
      <w:r w:rsidRPr="00FB4BE5">
        <w:rPr>
          <w:sz w:val="24"/>
          <w:szCs w:val="24"/>
          <w:lang w:val="en-US"/>
        </w:rPr>
        <w:t>[kWh</w:t>
      </w:r>
      <w:r w:rsidRPr="00FB4BE5">
        <w:rPr>
          <w:sz w:val="24"/>
          <w:szCs w:val="24"/>
        </w:rPr>
        <w:t>/</w:t>
      </w:r>
      <w:r w:rsidRPr="00FB4BE5">
        <w:rPr>
          <w:sz w:val="24"/>
          <w:szCs w:val="24"/>
          <w:lang w:val="en-US"/>
        </w:rPr>
        <w:t>100km]</w:t>
      </w:r>
      <w:r>
        <w:rPr>
          <w:sz w:val="24"/>
          <w:szCs w:val="24"/>
        </w:rPr>
        <w:t xml:space="preserve"> </w:t>
      </w:r>
      <w:r>
        <w:rPr>
          <w:sz w:val="24"/>
          <w:szCs w:val="24"/>
          <w:lang w:val="en-US"/>
        </w:rPr>
        <w:t>e e</w:t>
      </w:r>
      <w:r w:rsidRPr="00FB4BE5">
        <w:rPr>
          <w:sz w:val="24"/>
          <w:szCs w:val="24"/>
        </w:rPr>
        <w:t>нергийна консумация за 1</w:t>
      </w:r>
      <w:r w:rsidRPr="00FB4BE5">
        <w:rPr>
          <w:sz w:val="24"/>
          <w:szCs w:val="24"/>
          <w:lang w:val="en-US"/>
        </w:rPr>
        <w:t>00</w:t>
      </w:r>
      <w:r w:rsidRPr="00FB4BE5">
        <w:rPr>
          <w:sz w:val="24"/>
          <w:szCs w:val="24"/>
        </w:rPr>
        <w:t xml:space="preserve"> км пробег </w:t>
      </w:r>
      <w:r w:rsidRPr="0070634E">
        <w:rPr>
          <w:sz w:val="24"/>
          <w:szCs w:val="24"/>
        </w:rPr>
        <w:t xml:space="preserve">при тестовия цикъл </w:t>
      </w:r>
      <w:r w:rsidRPr="0070634E">
        <w:rPr>
          <w:sz w:val="24"/>
          <w:szCs w:val="24"/>
          <w:lang w:val="en-US"/>
        </w:rPr>
        <w:t>(i)</w:t>
      </w:r>
      <w:r>
        <w:rPr>
          <w:sz w:val="24"/>
          <w:szCs w:val="24"/>
        </w:rPr>
        <w:t xml:space="preserve"> ;</w:t>
      </w:r>
    </w:p>
    <w:p w:rsidR="0024245C" w:rsidRDefault="0024245C" w:rsidP="00733811">
      <w:pPr>
        <w:pStyle w:val="CStandard11"/>
        <w:ind w:firstLine="708"/>
        <w:jc w:val="both"/>
        <w:rPr>
          <w:sz w:val="24"/>
          <w:szCs w:val="24"/>
          <w:lang w:val="en-US"/>
        </w:rPr>
      </w:pPr>
      <w:r w:rsidRPr="00654EC5">
        <w:rPr>
          <w:b/>
          <w:bCs/>
          <w:sz w:val="24"/>
          <w:szCs w:val="24"/>
          <w:lang w:val="en-US"/>
        </w:rPr>
        <w:t xml:space="preserve">d </w:t>
      </w:r>
      <w:r w:rsidRPr="00654EC5">
        <w:rPr>
          <w:sz w:val="24"/>
          <w:szCs w:val="24"/>
          <w:lang w:val="en-US"/>
        </w:rPr>
        <w:t>i</w:t>
      </w:r>
      <w:r w:rsidRPr="0070634E">
        <w:rPr>
          <w:sz w:val="24"/>
          <w:szCs w:val="24"/>
          <w:lang w:val="en-US"/>
        </w:rPr>
        <w:t xml:space="preserve"> [km]</w:t>
      </w:r>
      <w:r w:rsidRPr="0070634E">
        <w:rPr>
          <w:sz w:val="24"/>
          <w:szCs w:val="24"/>
        </w:rPr>
        <w:t xml:space="preserve"> е изминатата дистанция при тестовия цикъл </w:t>
      </w:r>
      <w:r w:rsidRPr="0070634E">
        <w:rPr>
          <w:sz w:val="24"/>
          <w:szCs w:val="24"/>
          <w:lang w:val="en-US"/>
        </w:rPr>
        <w:t>(i)</w:t>
      </w:r>
      <w:r>
        <w:rPr>
          <w:sz w:val="24"/>
          <w:szCs w:val="24"/>
        </w:rPr>
        <w:t xml:space="preserve"> ;</w:t>
      </w:r>
    </w:p>
    <w:p w:rsidR="0024245C" w:rsidRPr="0070634E" w:rsidRDefault="0024245C" w:rsidP="00654EC5">
      <w:pPr>
        <w:pStyle w:val="CStandard11"/>
        <w:ind w:firstLine="708"/>
        <w:jc w:val="both"/>
        <w:rPr>
          <w:lang w:val="en-US"/>
        </w:rPr>
      </w:pPr>
      <w:r w:rsidRPr="0070634E">
        <w:rPr>
          <w:sz w:val="24"/>
          <w:szCs w:val="24"/>
          <w:lang w:val="en-US"/>
        </w:rPr>
        <w:t>E</w:t>
      </w:r>
      <w:r>
        <w:rPr>
          <w:sz w:val="24"/>
          <w:szCs w:val="24"/>
        </w:rPr>
        <w:t xml:space="preserve"> </w:t>
      </w:r>
      <w:r w:rsidRPr="0070634E">
        <w:rPr>
          <w:sz w:val="24"/>
          <w:szCs w:val="24"/>
          <w:lang w:val="en-US"/>
        </w:rPr>
        <w:t>i [kWh]</w:t>
      </w:r>
      <w:r w:rsidRPr="0070634E">
        <w:rPr>
          <w:sz w:val="24"/>
          <w:szCs w:val="24"/>
        </w:rPr>
        <w:t xml:space="preserve"> е енергията, предадена от батерията към превозното средство, измерена за тестовия цикъл </w:t>
      </w:r>
      <w:r w:rsidRPr="0070634E">
        <w:rPr>
          <w:sz w:val="24"/>
          <w:szCs w:val="24"/>
          <w:lang w:val="en-US"/>
        </w:rPr>
        <w:t>(i)</w:t>
      </w:r>
      <w:r w:rsidRPr="0070634E">
        <w:rPr>
          <w:sz w:val="24"/>
          <w:szCs w:val="24"/>
        </w:rPr>
        <w:t xml:space="preserve"> ;</w:t>
      </w:r>
    </w:p>
    <w:p w:rsidR="0024245C" w:rsidRDefault="0024245C" w:rsidP="00411D9D">
      <w:pPr>
        <w:spacing w:line="276" w:lineRule="auto"/>
        <w:ind w:right="-2" w:firstLine="708"/>
        <w:jc w:val="both"/>
      </w:pPr>
      <w:r w:rsidRPr="0048326F">
        <w:rPr>
          <w:lang w:val="en-US"/>
        </w:rPr>
        <w:t>SOCm</w:t>
      </w:r>
      <w:r w:rsidRPr="0048326F">
        <w:t xml:space="preserve"> </w:t>
      </w:r>
      <w:r>
        <w:rPr>
          <w:lang w:val="en-US"/>
        </w:rPr>
        <w:t xml:space="preserve">[kWh] </w:t>
      </w:r>
      <w:r w:rsidRPr="0048326F">
        <w:t>– максимално ниво</w:t>
      </w:r>
      <w:r>
        <w:t xml:space="preserve"> на заряд на батерията</w:t>
      </w:r>
      <w:r w:rsidRPr="0048326F">
        <w:t>, достигнато при автоматичното изключв</w:t>
      </w:r>
      <w:r>
        <w:t>ане на зарядната станция.</w:t>
      </w:r>
    </w:p>
    <w:p w:rsidR="0024245C" w:rsidRPr="00C07BC4" w:rsidRDefault="0024245C" w:rsidP="00411D9D">
      <w:pPr>
        <w:spacing w:line="276" w:lineRule="auto"/>
        <w:ind w:right="-2" w:firstLine="708"/>
        <w:jc w:val="both"/>
        <w:rPr>
          <w:sz w:val="16"/>
          <w:szCs w:val="16"/>
        </w:rPr>
      </w:pPr>
    </w:p>
    <w:p w:rsidR="0024245C" w:rsidRPr="0048326F" w:rsidRDefault="0024245C" w:rsidP="004600BF">
      <w:pPr>
        <w:spacing w:line="276" w:lineRule="auto"/>
        <w:ind w:right="-2"/>
        <w:jc w:val="both"/>
      </w:pPr>
      <w:r w:rsidRPr="0048326F">
        <w:t xml:space="preserve">3.2. </w:t>
      </w:r>
      <w:r w:rsidRPr="0048326F">
        <w:rPr>
          <w:u w:val="single"/>
        </w:rPr>
        <w:t>Време за заряд (</w:t>
      </w:r>
      <w:r w:rsidRPr="0048326F">
        <w:rPr>
          <w:u w:val="single"/>
          <w:lang w:val="en-US"/>
        </w:rPr>
        <w:t>T</w:t>
      </w:r>
      <w:r w:rsidRPr="0048326F">
        <w:rPr>
          <w:u w:val="single"/>
        </w:rPr>
        <w:t>)</w:t>
      </w:r>
      <w:r>
        <w:rPr>
          <w:u w:val="single"/>
        </w:rPr>
        <w:t xml:space="preserve"> </w:t>
      </w:r>
      <w:r w:rsidRPr="0048326F">
        <w:rPr>
          <w:u w:val="single"/>
        </w:rPr>
        <w:t xml:space="preserve">от </w:t>
      </w:r>
      <w:r w:rsidRPr="0048326F">
        <w:rPr>
          <w:u w:val="single"/>
          <w:lang w:val="en-US"/>
        </w:rPr>
        <w:t xml:space="preserve">SOCw </w:t>
      </w:r>
      <w:r w:rsidRPr="0048326F">
        <w:rPr>
          <w:u w:val="single"/>
        </w:rPr>
        <w:t xml:space="preserve">до </w:t>
      </w:r>
      <w:r w:rsidRPr="0048326F">
        <w:rPr>
          <w:u w:val="single"/>
          <w:lang w:val="en-US"/>
        </w:rPr>
        <w:t>SOCm</w:t>
      </w:r>
      <w:r w:rsidRPr="0048326F">
        <w:rPr>
          <w:u w:val="single"/>
        </w:rPr>
        <w:t>,</w:t>
      </w:r>
      <w:r w:rsidRPr="0048326F">
        <w:t xml:space="preserve"> съгласно методиката по Е-</w:t>
      </w:r>
      <w:r w:rsidRPr="0048326F">
        <w:rPr>
          <w:lang w:val="en-US"/>
        </w:rPr>
        <w:t xml:space="preserve"> SORT</w:t>
      </w:r>
      <w:r w:rsidRPr="0048326F">
        <w:t xml:space="preserve"> или по друг еквивалентен метод, в минути -  до 10 т.,</w:t>
      </w:r>
      <w:r w:rsidRPr="0048326F">
        <w:rPr>
          <w:i/>
          <w:iCs/>
        </w:rPr>
        <w:t xml:space="preserve">(съгласно техническите изисквания – времето за заряд на батерията от </w:t>
      </w:r>
      <w:r w:rsidRPr="0048326F">
        <w:rPr>
          <w:i/>
          <w:iCs/>
          <w:lang w:val="en-US"/>
        </w:rPr>
        <w:t xml:space="preserve">SOCw </w:t>
      </w:r>
      <w:r w:rsidRPr="0048326F">
        <w:rPr>
          <w:i/>
          <w:iCs/>
        </w:rPr>
        <w:t xml:space="preserve">до </w:t>
      </w:r>
      <w:r w:rsidRPr="0048326F">
        <w:rPr>
          <w:i/>
          <w:iCs/>
          <w:lang w:val="en-US"/>
        </w:rPr>
        <w:t xml:space="preserve">SOCm </w:t>
      </w:r>
      <w:r w:rsidRPr="0048326F">
        <w:rPr>
          <w:i/>
          <w:iCs/>
        </w:rPr>
        <w:t>е максимум 5 часа)</w:t>
      </w:r>
    </w:p>
    <w:p w:rsidR="0024245C" w:rsidRPr="0048326F" w:rsidRDefault="0024245C" w:rsidP="004600BF">
      <w:pPr>
        <w:spacing w:line="276" w:lineRule="auto"/>
        <w:ind w:right="-2"/>
        <w:jc w:val="both"/>
      </w:pPr>
      <w:r w:rsidRPr="0048326F">
        <w:t>Таблица за оценка на предложеното време за заряд в точки :</w:t>
      </w:r>
      <w:r w:rsidRPr="0048326F">
        <w:rPr>
          <w:u w:val="single"/>
        </w:rPr>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25"/>
        <w:gridCol w:w="5746"/>
        <w:gridCol w:w="3146"/>
      </w:tblGrid>
      <w:tr w:rsidR="0024245C" w:rsidRPr="0048326F">
        <w:tc>
          <w:tcPr>
            <w:tcW w:w="525" w:type="dxa"/>
          </w:tcPr>
          <w:p w:rsidR="0024245C" w:rsidRPr="0048326F" w:rsidRDefault="0024245C" w:rsidP="0048326F">
            <w:pPr>
              <w:spacing w:line="276" w:lineRule="auto"/>
              <w:ind w:right="-2"/>
              <w:jc w:val="both"/>
            </w:pPr>
          </w:p>
        </w:tc>
        <w:tc>
          <w:tcPr>
            <w:tcW w:w="5746" w:type="dxa"/>
          </w:tcPr>
          <w:p w:rsidR="0024245C" w:rsidRPr="0048326F" w:rsidRDefault="0024245C" w:rsidP="0048326F">
            <w:pPr>
              <w:spacing w:line="276" w:lineRule="auto"/>
              <w:ind w:right="-2"/>
              <w:jc w:val="center"/>
            </w:pPr>
            <w:r w:rsidRPr="0048326F">
              <w:t>Т</w:t>
            </w:r>
          </w:p>
        </w:tc>
        <w:tc>
          <w:tcPr>
            <w:tcW w:w="3146" w:type="dxa"/>
          </w:tcPr>
          <w:p w:rsidR="0024245C" w:rsidRPr="0048326F" w:rsidRDefault="0024245C" w:rsidP="0048326F">
            <w:pPr>
              <w:spacing w:line="276" w:lineRule="auto"/>
              <w:ind w:right="-2"/>
              <w:jc w:val="center"/>
            </w:pPr>
            <w:r w:rsidRPr="0048326F">
              <w:t>оценка</w:t>
            </w:r>
          </w:p>
        </w:tc>
      </w:tr>
      <w:tr w:rsidR="0024245C" w:rsidRPr="0048326F">
        <w:tc>
          <w:tcPr>
            <w:tcW w:w="525" w:type="dxa"/>
          </w:tcPr>
          <w:p w:rsidR="0024245C" w:rsidRPr="0048326F" w:rsidRDefault="0024245C" w:rsidP="0048326F">
            <w:pPr>
              <w:spacing w:line="276" w:lineRule="auto"/>
              <w:ind w:right="-2"/>
              <w:jc w:val="both"/>
            </w:pPr>
          </w:p>
        </w:tc>
        <w:tc>
          <w:tcPr>
            <w:tcW w:w="5746" w:type="dxa"/>
          </w:tcPr>
          <w:p w:rsidR="0024245C" w:rsidRPr="0048326F" w:rsidRDefault="0024245C" w:rsidP="0048326F">
            <w:pPr>
              <w:spacing w:line="276" w:lineRule="auto"/>
              <w:ind w:right="-2"/>
              <w:jc w:val="center"/>
            </w:pPr>
            <w:r w:rsidRPr="0048326F">
              <w:t>от 271  до 300 минути</w:t>
            </w:r>
          </w:p>
        </w:tc>
        <w:tc>
          <w:tcPr>
            <w:tcW w:w="3146" w:type="dxa"/>
          </w:tcPr>
          <w:p w:rsidR="0024245C" w:rsidRPr="0048326F" w:rsidRDefault="0024245C" w:rsidP="0048326F">
            <w:pPr>
              <w:spacing w:line="276" w:lineRule="auto"/>
              <w:ind w:right="-2"/>
              <w:jc w:val="center"/>
            </w:pPr>
            <w:r w:rsidRPr="0048326F">
              <w:t>1 т.</w:t>
            </w:r>
          </w:p>
        </w:tc>
      </w:tr>
      <w:tr w:rsidR="0024245C" w:rsidRPr="0048326F">
        <w:tc>
          <w:tcPr>
            <w:tcW w:w="525" w:type="dxa"/>
          </w:tcPr>
          <w:p w:rsidR="0024245C" w:rsidRPr="0048326F" w:rsidRDefault="0024245C" w:rsidP="0048326F">
            <w:pPr>
              <w:spacing w:line="276" w:lineRule="auto"/>
              <w:ind w:right="-2"/>
              <w:jc w:val="both"/>
            </w:pPr>
          </w:p>
        </w:tc>
        <w:tc>
          <w:tcPr>
            <w:tcW w:w="5746" w:type="dxa"/>
          </w:tcPr>
          <w:p w:rsidR="0024245C" w:rsidRPr="0048326F" w:rsidRDefault="0024245C" w:rsidP="0048326F">
            <w:pPr>
              <w:spacing w:line="276" w:lineRule="auto"/>
              <w:ind w:right="-2"/>
              <w:jc w:val="center"/>
            </w:pPr>
            <w:r w:rsidRPr="0048326F">
              <w:t>от 241  до 270 минути</w:t>
            </w:r>
          </w:p>
        </w:tc>
        <w:tc>
          <w:tcPr>
            <w:tcW w:w="3146" w:type="dxa"/>
          </w:tcPr>
          <w:p w:rsidR="0024245C" w:rsidRPr="0048326F" w:rsidRDefault="0024245C" w:rsidP="0048326F">
            <w:pPr>
              <w:spacing w:line="276" w:lineRule="auto"/>
              <w:ind w:right="-2"/>
              <w:jc w:val="center"/>
            </w:pPr>
            <w:r w:rsidRPr="0048326F">
              <w:t>4 т.</w:t>
            </w:r>
          </w:p>
        </w:tc>
      </w:tr>
      <w:tr w:rsidR="0024245C" w:rsidRPr="0048326F">
        <w:tc>
          <w:tcPr>
            <w:tcW w:w="525" w:type="dxa"/>
          </w:tcPr>
          <w:p w:rsidR="0024245C" w:rsidRPr="0048326F" w:rsidRDefault="0024245C" w:rsidP="0048326F">
            <w:pPr>
              <w:spacing w:line="276" w:lineRule="auto"/>
              <w:ind w:right="-2"/>
              <w:jc w:val="both"/>
            </w:pPr>
          </w:p>
        </w:tc>
        <w:tc>
          <w:tcPr>
            <w:tcW w:w="5746" w:type="dxa"/>
          </w:tcPr>
          <w:p w:rsidR="0024245C" w:rsidRPr="0048326F" w:rsidRDefault="0024245C" w:rsidP="0048326F">
            <w:pPr>
              <w:spacing w:line="276" w:lineRule="auto"/>
              <w:ind w:right="-2"/>
              <w:jc w:val="center"/>
            </w:pPr>
            <w:r w:rsidRPr="0048326F">
              <w:t>от 211  до 240 минути</w:t>
            </w:r>
          </w:p>
        </w:tc>
        <w:tc>
          <w:tcPr>
            <w:tcW w:w="3146" w:type="dxa"/>
          </w:tcPr>
          <w:p w:rsidR="0024245C" w:rsidRPr="0048326F" w:rsidRDefault="0024245C" w:rsidP="0048326F">
            <w:pPr>
              <w:spacing w:line="276" w:lineRule="auto"/>
              <w:ind w:right="-2"/>
              <w:jc w:val="center"/>
            </w:pPr>
            <w:r w:rsidRPr="0048326F">
              <w:t>7 т.</w:t>
            </w:r>
          </w:p>
        </w:tc>
      </w:tr>
      <w:tr w:rsidR="0024245C" w:rsidRPr="0048326F">
        <w:tc>
          <w:tcPr>
            <w:tcW w:w="525" w:type="dxa"/>
          </w:tcPr>
          <w:p w:rsidR="0024245C" w:rsidRPr="0048326F" w:rsidRDefault="0024245C" w:rsidP="0048326F">
            <w:pPr>
              <w:spacing w:line="276" w:lineRule="auto"/>
              <w:ind w:right="-2"/>
              <w:jc w:val="both"/>
            </w:pPr>
          </w:p>
        </w:tc>
        <w:tc>
          <w:tcPr>
            <w:tcW w:w="5746" w:type="dxa"/>
          </w:tcPr>
          <w:p w:rsidR="0024245C" w:rsidRPr="0048326F" w:rsidRDefault="0024245C" w:rsidP="0048326F">
            <w:pPr>
              <w:spacing w:line="276" w:lineRule="auto"/>
              <w:ind w:right="-2"/>
              <w:jc w:val="center"/>
            </w:pPr>
            <w:r w:rsidRPr="0048326F">
              <w:t>210  и по-малко минути</w:t>
            </w:r>
          </w:p>
        </w:tc>
        <w:tc>
          <w:tcPr>
            <w:tcW w:w="3146" w:type="dxa"/>
          </w:tcPr>
          <w:p w:rsidR="0024245C" w:rsidRPr="0048326F" w:rsidRDefault="0024245C" w:rsidP="0048326F">
            <w:pPr>
              <w:spacing w:line="276" w:lineRule="auto"/>
              <w:ind w:right="-2"/>
              <w:jc w:val="center"/>
            </w:pPr>
            <w:r w:rsidRPr="0048326F">
              <w:t>10 т.</w:t>
            </w:r>
          </w:p>
        </w:tc>
      </w:tr>
    </w:tbl>
    <w:p w:rsidR="0024245C" w:rsidRDefault="0024245C" w:rsidP="004600BF">
      <w:pPr>
        <w:spacing w:line="276" w:lineRule="auto"/>
        <w:ind w:right="-2"/>
        <w:jc w:val="both"/>
      </w:pPr>
    </w:p>
    <w:p w:rsidR="0024245C" w:rsidRPr="0048326F" w:rsidRDefault="0024245C" w:rsidP="004600BF">
      <w:pPr>
        <w:spacing w:line="276" w:lineRule="auto"/>
        <w:ind w:right="-2"/>
        <w:jc w:val="both"/>
      </w:pPr>
      <w:r w:rsidRPr="0048326F">
        <w:t xml:space="preserve">където </w:t>
      </w:r>
      <w:r w:rsidRPr="0048326F">
        <w:rPr>
          <w:lang w:val="en-US"/>
        </w:rPr>
        <w:t>SOCw</w:t>
      </w:r>
      <w:r w:rsidRPr="0048326F">
        <w:t xml:space="preserve"> </w:t>
      </w:r>
      <w:r>
        <w:rPr>
          <w:lang w:val="en-US"/>
        </w:rPr>
        <w:t xml:space="preserve">[kWh] </w:t>
      </w:r>
      <w:r w:rsidRPr="0048326F">
        <w:t>– ниво „предупреждение”, съответстващо на минимално ниво на заряд</w:t>
      </w:r>
      <w:r>
        <w:t xml:space="preserve"> на батерията</w:t>
      </w:r>
      <w:r w:rsidRPr="0048326F">
        <w:t>, достигнато при нормална работа на превозното средство до състояние на невъзможност за достигане на скорост на движение от 30 км/ч или появяване на предупредителен сигнал;</w:t>
      </w:r>
    </w:p>
    <w:p w:rsidR="0024245C" w:rsidRDefault="0024245C" w:rsidP="004600BF">
      <w:pPr>
        <w:spacing w:line="276" w:lineRule="auto"/>
        <w:ind w:right="-2"/>
        <w:jc w:val="both"/>
      </w:pPr>
      <w:r w:rsidRPr="0048326F">
        <w:rPr>
          <w:lang w:val="en-US"/>
        </w:rPr>
        <w:tab/>
        <w:t>SOCm</w:t>
      </w:r>
      <w:r w:rsidRPr="0048326F">
        <w:t xml:space="preserve"> </w:t>
      </w:r>
      <w:r>
        <w:rPr>
          <w:lang w:val="en-US"/>
        </w:rPr>
        <w:t xml:space="preserve">[kWh] </w:t>
      </w:r>
      <w:r w:rsidRPr="0048326F">
        <w:t>– максимално ниво</w:t>
      </w:r>
      <w:r>
        <w:t xml:space="preserve"> на заряд на батерията</w:t>
      </w:r>
      <w:r w:rsidRPr="0048326F">
        <w:t>, достигнато при автоматичното изключв</w:t>
      </w:r>
      <w:r>
        <w:t>ане на зарядната станция.</w:t>
      </w:r>
    </w:p>
    <w:p w:rsidR="0024245C" w:rsidRPr="0048326F" w:rsidRDefault="0024245C" w:rsidP="00F837E4">
      <w:pPr>
        <w:spacing w:line="276" w:lineRule="auto"/>
        <w:ind w:right="-2"/>
        <w:jc w:val="both"/>
        <w:rPr>
          <w:u w:val="single"/>
        </w:rPr>
      </w:pPr>
      <w:r>
        <w:tab/>
      </w:r>
      <w:r w:rsidRPr="0048326F">
        <w:t xml:space="preserve"> </w:t>
      </w:r>
    </w:p>
    <w:p w:rsidR="0024245C" w:rsidRPr="0048326F" w:rsidRDefault="0024245C" w:rsidP="004600BF">
      <w:pPr>
        <w:tabs>
          <w:tab w:val="left" w:pos="8260"/>
        </w:tabs>
        <w:spacing w:line="276" w:lineRule="auto"/>
        <w:ind w:right="-2"/>
        <w:jc w:val="both"/>
        <w:rPr>
          <w:u w:val="single"/>
        </w:rPr>
      </w:pPr>
      <w:r w:rsidRPr="0048326F">
        <w:rPr>
          <w:u w:val="single"/>
        </w:rPr>
        <w:t xml:space="preserve">II. ФИНАНСОВ КРИТЕРИЙ - МАКСИМАЛНА ТЕЖЕСТ -  </w:t>
      </w:r>
      <w:r w:rsidRPr="0048326F">
        <w:rPr>
          <w:u w:val="single"/>
          <w:lang w:val="en-US"/>
        </w:rPr>
        <w:t>40</w:t>
      </w:r>
      <w:r w:rsidRPr="0048326F">
        <w:rPr>
          <w:u w:val="single"/>
        </w:rPr>
        <w:t xml:space="preserve"> % (</w:t>
      </w:r>
      <w:r w:rsidRPr="0048326F">
        <w:rPr>
          <w:u w:val="single"/>
          <w:lang w:val="en-US"/>
        </w:rPr>
        <w:t>40</w:t>
      </w:r>
      <w:r w:rsidRPr="0048326F">
        <w:rPr>
          <w:u w:val="single"/>
        </w:rPr>
        <w:t xml:space="preserve"> т.)</w:t>
      </w:r>
    </w:p>
    <w:p w:rsidR="0024245C" w:rsidRPr="0048326F" w:rsidRDefault="0024245C" w:rsidP="004600BF">
      <w:pPr>
        <w:spacing w:line="276" w:lineRule="auto"/>
        <w:ind w:right="-2"/>
        <w:jc w:val="both"/>
        <w:rPr>
          <w:b/>
          <w:bCs/>
        </w:rPr>
      </w:pPr>
      <w:r w:rsidRPr="0048326F">
        <w:rPr>
          <w:u w:val="single"/>
        </w:rPr>
        <w:t>ОБЩА СТОЙНОСТ (</w:t>
      </w:r>
      <w:r w:rsidRPr="0048326F">
        <w:rPr>
          <w:u w:val="single"/>
          <w:lang w:val="en-US"/>
        </w:rPr>
        <w:t>F</w:t>
      </w:r>
      <w:r w:rsidRPr="0048326F">
        <w:rPr>
          <w:u w:val="single"/>
        </w:rPr>
        <w:t>)</w:t>
      </w:r>
      <w:r w:rsidRPr="0048326F">
        <w:t xml:space="preserve"> - до </w:t>
      </w:r>
      <w:r w:rsidRPr="0048326F">
        <w:rPr>
          <w:lang w:val="en-US"/>
        </w:rPr>
        <w:t xml:space="preserve">40 </w:t>
      </w:r>
      <w:r w:rsidRPr="0048326F">
        <w:t>т.</w:t>
      </w:r>
    </w:p>
    <w:p w:rsidR="0024245C" w:rsidRPr="0048326F" w:rsidRDefault="0024245C" w:rsidP="00A03A6C">
      <w:pPr>
        <w:spacing w:line="276" w:lineRule="auto"/>
        <w:ind w:right="-2" w:firstLine="684"/>
        <w:jc w:val="both"/>
        <w:rPr>
          <w:lang w:val="en-US"/>
        </w:rPr>
      </w:pPr>
      <w:r w:rsidRPr="0048326F">
        <w:t>Посочва се Цена за изпълнение на</w:t>
      </w:r>
      <w:r w:rsidRPr="0048326F">
        <w:rPr>
          <w:lang w:val="en-US"/>
        </w:rPr>
        <w:t xml:space="preserve"> </w:t>
      </w:r>
      <w:r w:rsidRPr="0048326F">
        <w:t>поръчката, включително доставката до посочената франкировка</w:t>
      </w:r>
      <w:r w:rsidRPr="0048326F">
        <w:rPr>
          <w:lang w:val="en-US"/>
        </w:rPr>
        <w:t xml:space="preserve"> </w:t>
      </w:r>
      <w:r w:rsidRPr="0048326F">
        <w:t xml:space="preserve">в лева и въвеждането в експлоатация. </w:t>
      </w:r>
    </w:p>
    <w:p w:rsidR="0024245C" w:rsidRPr="0048326F" w:rsidRDefault="0024245C" w:rsidP="00A03A6C">
      <w:pPr>
        <w:spacing w:line="276" w:lineRule="auto"/>
        <w:ind w:right="-2" w:firstLine="684"/>
        <w:jc w:val="both"/>
      </w:pPr>
      <w:r w:rsidRPr="0048326F">
        <w:t>Цена за изпълнение на поръчката</w:t>
      </w:r>
      <w:r w:rsidRPr="0048326F">
        <w:rPr>
          <w:lang w:val="en-US"/>
        </w:rPr>
        <w:t xml:space="preserve"> </w:t>
      </w:r>
      <w:r w:rsidRPr="0048326F">
        <w:t xml:space="preserve">- това е цената, която включва разходите на Възложителя, за получаване изпълнението на целия предмет на поръчката, а именно: доставка на съответния брой електрически автобуси и допълнително оборудване за тях по съответната обособена позиция, до Автобусно депо на „Бургасбус” ЕООД, находящо се в гр. Бургас, ул. „Индустриална” №1, монтиране/инсталиране, тестване и въвеждане в експлоатация на доставеното оборудване. </w:t>
      </w:r>
      <w:r w:rsidRPr="0048326F">
        <w:rPr>
          <w:color w:val="000000"/>
        </w:rPr>
        <w:t>В цената се включват всички разходи, свързани с качественото изпълнение на поръчката, описани в техническите спецификации по вид и обхват, включително, но не само всички разходи за материали, изработка, опаковка, доставка, транспортни, товарно-разтоварни дейности и други разходи, включително с необходимите за регистрацията документи и документи за платени данъци, мита, такси, за провеждането на предвиденото обучение на персонала на Възложителя и всички останали задължения на Изпълнителя.</w:t>
      </w:r>
    </w:p>
    <w:p w:rsidR="0024245C" w:rsidRPr="0048326F" w:rsidRDefault="0024245C" w:rsidP="00A03A6C">
      <w:pPr>
        <w:spacing w:line="276" w:lineRule="auto"/>
        <w:ind w:right="-2" w:firstLine="684"/>
        <w:jc w:val="both"/>
      </w:pPr>
      <w:r w:rsidRPr="0048326F">
        <w:t>Най-ниската предложена Цена за изпълнение на</w:t>
      </w:r>
      <w:r w:rsidRPr="0048326F">
        <w:rPr>
          <w:lang w:val="en-US"/>
        </w:rPr>
        <w:t xml:space="preserve"> </w:t>
      </w:r>
      <w:r w:rsidRPr="0048326F">
        <w:t>поръчката получава максималния брой точки, а останалите оценки се намаляват пропорционално,</w:t>
      </w:r>
    </w:p>
    <w:p w:rsidR="0024245C" w:rsidRPr="0048326F" w:rsidRDefault="0024245C" w:rsidP="004600BF">
      <w:pPr>
        <w:spacing w:line="276" w:lineRule="auto"/>
        <w:ind w:right="-2"/>
        <w:jc w:val="both"/>
      </w:pPr>
      <w:r w:rsidRPr="0048326F">
        <w:t xml:space="preserve">по формулата:    </w:t>
      </w:r>
      <w:r w:rsidRPr="0048326F">
        <w:rPr>
          <w:u w:val="single"/>
          <w:lang w:val="en-US"/>
        </w:rPr>
        <w:t xml:space="preserve"> F </w:t>
      </w:r>
      <w:r w:rsidRPr="0048326F">
        <w:rPr>
          <w:u w:val="single"/>
        </w:rPr>
        <w:t>min</w:t>
      </w:r>
      <w:r w:rsidRPr="0048326F">
        <w:t xml:space="preserve">  x </w:t>
      </w:r>
      <w:r w:rsidRPr="0048326F">
        <w:rPr>
          <w:lang w:val="en-US"/>
        </w:rPr>
        <w:t>40</w:t>
      </w:r>
      <w:bookmarkStart w:id="0" w:name="_GoBack"/>
      <w:bookmarkEnd w:id="0"/>
      <w:r w:rsidRPr="0048326F">
        <w:t xml:space="preserve"> = ... т.</w:t>
      </w:r>
    </w:p>
    <w:p w:rsidR="0024245C" w:rsidRPr="0048326F" w:rsidRDefault="0024245C" w:rsidP="004600BF">
      <w:pPr>
        <w:spacing w:line="276" w:lineRule="auto"/>
        <w:ind w:right="-2"/>
        <w:jc w:val="both"/>
      </w:pPr>
      <w:r w:rsidRPr="0048326F">
        <w:tab/>
        <w:t xml:space="preserve">                    </w:t>
      </w:r>
      <w:r w:rsidRPr="0048326F">
        <w:rPr>
          <w:lang w:val="en-US"/>
        </w:rPr>
        <w:t>F</w:t>
      </w:r>
      <w:r w:rsidRPr="0048326F">
        <w:t xml:space="preserve"> n                        </w:t>
      </w:r>
    </w:p>
    <w:p w:rsidR="0024245C" w:rsidRPr="0048326F" w:rsidRDefault="0024245C" w:rsidP="004600BF">
      <w:pPr>
        <w:spacing w:line="276" w:lineRule="auto"/>
        <w:ind w:right="-2"/>
        <w:jc w:val="both"/>
      </w:pPr>
      <w:r w:rsidRPr="0048326F">
        <w:t xml:space="preserve">където   </w:t>
      </w:r>
      <w:r w:rsidRPr="0048326F">
        <w:rPr>
          <w:lang w:val="en-US"/>
        </w:rPr>
        <w:t xml:space="preserve">F </w:t>
      </w:r>
      <w:r w:rsidRPr="0048326F">
        <w:t>min е най-ниската предложена Цена за изпълнение на</w:t>
      </w:r>
      <w:r w:rsidRPr="0048326F">
        <w:rPr>
          <w:lang w:val="en-US"/>
        </w:rPr>
        <w:t xml:space="preserve"> </w:t>
      </w:r>
      <w:r w:rsidRPr="0048326F">
        <w:t>поръчката от всички оферти в лева, без ДДС;</w:t>
      </w:r>
    </w:p>
    <w:p w:rsidR="0024245C" w:rsidRPr="0048326F" w:rsidRDefault="0024245C" w:rsidP="00A03A6C">
      <w:pPr>
        <w:spacing w:line="276" w:lineRule="auto"/>
        <w:ind w:right="-2" w:firstLine="708"/>
        <w:jc w:val="both"/>
      </w:pPr>
      <w:r w:rsidRPr="0048326F">
        <w:rPr>
          <w:lang w:val="en-US"/>
        </w:rPr>
        <w:t xml:space="preserve">  F </w:t>
      </w:r>
      <w:r w:rsidRPr="0048326F">
        <w:t>n е Цената за изпълнение на</w:t>
      </w:r>
      <w:r w:rsidRPr="0048326F">
        <w:rPr>
          <w:lang w:val="en-US"/>
        </w:rPr>
        <w:t xml:space="preserve"> </w:t>
      </w:r>
      <w:r w:rsidRPr="0048326F">
        <w:t xml:space="preserve">поръчката, предложена в оценяваната оферта в лева, без ДДС. </w:t>
      </w:r>
    </w:p>
    <w:p w:rsidR="0024245C" w:rsidRPr="0048326F" w:rsidRDefault="0024245C" w:rsidP="004600BF">
      <w:pPr>
        <w:spacing w:line="276" w:lineRule="auto"/>
        <w:ind w:right="-2"/>
        <w:jc w:val="both"/>
      </w:pPr>
    </w:p>
    <w:p w:rsidR="0024245C" w:rsidRPr="0048326F" w:rsidRDefault="0024245C" w:rsidP="004600BF">
      <w:pPr>
        <w:spacing w:line="276" w:lineRule="auto"/>
        <w:ind w:right="-2"/>
        <w:jc w:val="both"/>
      </w:pPr>
      <w:r w:rsidRPr="0048326F">
        <w:rPr>
          <w:u w:val="single"/>
        </w:rPr>
        <w:t xml:space="preserve">ІІІ. СРОК НА ДОСТАВКА (М) - МАКСИМАЛНА ТЕЖЕСТ </w:t>
      </w:r>
      <w:r w:rsidRPr="0048326F">
        <w:t xml:space="preserve">-  </w:t>
      </w:r>
      <w:r w:rsidRPr="0048326F">
        <w:rPr>
          <w:lang w:val="en-US"/>
        </w:rPr>
        <w:t>5</w:t>
      </w:r>
      <w:r w:rsidRPr="0048326F">
        <w:t xml:space="preserve"> % (</w:t>
      </w:r>
      <w:r w:rsidRPr="0048326F">
        <w:rPr>
          <w:lang w:val="en-US"/>
        </w:rPr>
        <w:t>5</w:t>
      </w:r>
      <w:r w:rsidRPr="0048326F">
        <w:t xml:space="preserve"> т.)</w:t>
      </w:r>
    </w:p>
    <w:p w:rsidR="0024245C" w:rsidRPr="0048326F" w:rsidRDefault="0024245C" w:rsidP="00A03A6C">
      <w:pPr>
        <w:pStyle w:val="BodyText"/>
        <w:tabs>
          <w:tab w:val="num" w:pos="993"/>
        </w:tabs>
        <w:ind w:firstLine="684"/>
        <w:rPr>
          <w:sz w:val="24"/>
          <w:szCs w:val="24"/>
          <w:lang w:val="ru-RU"/>
        </w:rPr>
      </w:pPr>
      <w:r w:rsidRPr="0048326F">
        <w:rPr>
          <w:sz w:val="24"/>
          <w:szCs w:val="24"/>
          <w:lang w:val="ru-RU"/>
        </w:rPr>
        <w:t>Максималният брой точки получава офертата с най-кратък срок за доставка на цялото количество електрически автобуси за съответната обособена позиция</w:t>
      </w:r>
      <w:r w:rsidRPr="0048326F">
        <w:rPr>
          <w:sz w:val="24"/>
          <w:szCs w:val="24"/>
        </w:rPr>
        <w:t>, заедно с</w:t>
      </w:r>
      <w:r w:rsidRPr="0048326F">
        <w:rPr>
          <w:sz w:val="24"/>
          <w:szCs w:val="24"/>
          <w:lang w:val="ru-RU"/>
        </w:rPr>
        <w:t xml:space="preserve"> допълнителното оборудване - до </w:t>
      </w:r>
      <w:r w:rsidRPr="0048326F">
        <w:rPr>
          <w:sz w:val="24"/>
          <w:szCs w:val="24"/>
          <w:lang w:val="en-US"/>
        </w:rPr>
        <w:t>5</w:t>
      </w:r>
      <w:r w:rsidRPr="0048326F">
        <w:rPr>
          <w:sz w:val="24"/>
          <w:szCs w:val="24"/>
          <w:lang w:val="ru-RU"/>
        </w:rPr>
        <w:t xml:space="preserve"> т. </w:t>
      </w:r>
    </w:p>
    <w:p w:rsidR="0024245C" w:rsidRPr="0048326F" w:rsidRDefault="0024245C" w:rsidP="00A03A6C">
      <w:pPr>
        <w:spacing w:line="276" w:lineRule="auto"/>
        <w:ind w:right="-2" w:firstLine="684"/>
        <w:jc w:val="both"/>
        <w:rPr>
          <w:i/>
          <w:iCs/>
        </w:rPr>
      </w:pPr>
      <w:r w:rsidRPr="0048326F">
        <w:rPr>
          <w:i/>
          <w:iCs/>
        </w:rPr>
        <w:t>(съгласно техническите изисквания максимум 18 месеца)</w:t>
      </w:r>
    </w:p>
    <w:p w:rsidR="0024245C" w:rsidRPr="0048326F" w:rsidRDefault="0024245C" w:rsidP="00A03A6C">
      <w:pPr>
        <w:pStyle w:val="BodyText"/>
        <w:tabs>
          <w:tab w:val="num" w:pos="993"/>
        </w:tabs>
        <w:ind w:firstLine="684"/>
        <w:rPr>
          <w:sz w:val="24"/>
          <w:szCs w:val="24"/>
          <w:lang w:val="ru-RU"/>
        </w:rPr>
      </w:pPr>
      <w:r w:rsidRPr="0048326F">
        <w:rPr>
          <w:sz w:val="24"/>
          <w:szCs w:val="24"/>
          <w:lang w:val="ru-RU"/>
        </w:rPr>
        <w:t>Точките на останалите участници се определят в съотношение към най-краткия срок за доставка</w:t>
      </w:r>
    </w:p>
    <w:p w:rsidR="0024245C" w:rsidRPr="0048326F" w:rsidRDefault="0024245C" w:rsidP="004600BF">
      <w:pPr>
        <w:pStyle w:val="BodyText"/>
        <w:rPr>
          <w:sz w:val="24"/>
          <w:szCs w:val="24"/>
        </w:rPr>
      </w:pPr>
      <w:r w:rsidRPr="0048326F">
        <w:rPr>
          <w:sz w:val="24"/>
          <w:szCs w:val="24"/>
        </w:rPr>
        <w:t xml:space="preserve">по формулата:    </w:t>
      </w:r>
      <w:r w:rsidRPr="0048326F">
        <w:rPr>
          <w:sz w:val="24"/>
          <w:szCs w:val="24"/>
          <w:u w:val="single"/>
          <w:lang w:val="en-US"/>
        </w:rPr>
        <w:t xml:space="preserve"> </w:t>
      </w:r>
      <w:r w:rsidRPr="0048326F">
        <w:rPr>
          <w:sz w:val="24"/>
          <w:szCs w:val="24"/>
          <w:u w:val="single"/>
        </w:rPr>
        <w:t>М</w:t>
      </w:r>
      <w:r w:rsidRPr="0048326F">
        <w:rPr>
          <w:sz w:val="24"/>
          <w:szCs w:val="24"/>
          <w:u w:val="single"/>
          <w:lang w:val="en-US"/>
        </w:rPr>
        <w:t xml:space="preserve"> </w:t>
      </w:r>
      <w:r w:rsidRPr="0048326F">
        <w:rPr>
          <w:sz w:val="24"/>
          <w:szCs w:val="24"/>
          <w:u w:val="single"/>
        </w:rPr>
        <w:t>min</w:t>
      </w:r>
      <w:r w:rsidRPr="0048326F">
        <w:rPr>
          <w:sz w:val="24"/>
          <w:szCs w:val="24"/>
        </w:rPr>
        <w:t xml:space="preserve">  x </w:t>
      </w:r>
      <w:r w:rsidRPr="0048326F">
        <w:rPr>
          <w:sz w:val="24"/>
          <w:szCs w:val="24"/>
          <w:lang w:val="en-US"/>
        </w:rPr>
        <w:t>5</w:t>
      </w:r>
      <w:r w:rsidRPr="0048326F">
        <w:rPr>
          <w:sz w:val="24"/>
          <w:szCs w:val="24"/>
        </w:rPr>
        <w:t xml:space="preserve"> = ... т.</w:t>
      </w:r>
    </w:p>
    <w:p w:rsidR="0024245C" w:rsidRPr="0048326F" w:rsidRDefault="0024245C" w:rsidP="004600BF">
      <w:pPr>
        <w:spacing w:line="276" w:lineRule="auto"/>
        <w:ind w:right="-2"/>
        <w:jc w:val="both"/>
        <w:rPr>
          <w:lang w:val="en-US"/>
        </w:rPr>
      </w:pPr>
      <w:r w:rsidRPr="0048326F">
        <w:tab/>
        <w:t xml:space="preserve">                    М n                        </w:t>
      </w:r>
    </w:p>
    <w:p w:rsidR="0024245C" w:rsidRPr="0048326F" w:rsidRDefault="0024245C" w:rsidP="004600BF">
      <w:pPr>
        <w:pStyle w:val="BodyText"/>
        <w:rPr>
          <w:sz w:val="24"/>
          <w:szCs w:val="24"/>
          <w:lang w:val="ru-RU"/>
        </w:rPr>
      </w:pPr>
      <w:r w:rsidRPr="0048326F">
        <w:rPr>
          <w:sz w:val="24"/>
          <w:szCs w:val="24"/>
        </w:rPr>
        <w:t>к</w:t>
      </w:r>
      <w:r w:rsidRPr="0048326F">
        <w:rPr>
          <w:sz w:val="24"/>
          <w:szCs w:val="24"/>
          <w:lang w:val="ru-RU"/>
        </w:rPr>
        <w:t>ъдето</w:t>
      </w:r>
      <w:r w:rsidRPr="0048326F">
        <w:rPr>
          <w:sz w:val="24"/>
          <w:szCs w:val="24"/>
          <w:lang w:val="en-US"/>
        </w:rPr>
        <w:t xml:space="preserve">  </w:t>
      </w:r>
      <w:r w:rsidRPr="0048326F">
        <w:rPr>
          <w:sz w:val="24"/>
          <w:szCs w:val="24"/>
        </w:rPr>
        <w:t>М</w:t>
      </w:r>
      <w:r w:rsidRPr="0048326F">
        <w:rPr>
          <w:sz w:val="24"/>
          <w:szCs w:val="24"/>
          <w:lang w:val="en-US"/>
        </w:rPr>
        <w:t xml:space="preserve"> </w:t>
      </w:r>
      <w:r w:rsidRPr="0048326F">
        <w:rPr>
          <w:sz w:val="24"/>
          <w:szCs w:val="24"/>
        </w:rPr>
        <w:t>min</w:t>
      </w:r>
      <w:r w:rsidRPr="0048326F">
        <w:rPr>
          <w:sz w:val="24"/>
          <w:szCs w:val="24"/>
          <w:lang w:val="ru-RU"/>
        </w:rPr>
        <w:t xml:space="preserve"> </w:t>
      </w:r>
      <w:r w:rsidRPr="0048326F">
        <w:rPr>
          <w:sz w:val="24"/>
          <w:szCs w:val="24"/>
          <w:lang w:val="en-US"/>
        </w:rPr>
        <w:t>e</w:t>
      </w:r>
      <w:r w:rsidRPr="0048326F">
        <w:rPr>
          <w:sz w:val="24"/>
          <w:szCs w:val="24"/>
          <w:lang w:val="ru-RU"/>
        </w:rPr>
        <w:t xml:space="preserve"> най-краткия срок (в календарни дни) за  доставка на цялото количество елетрически автобуси и допълнително оборудване, предложен от участник;</w:t>
      </w:r>
    </w:p>
    <w:p w:rsidR="0024245C" w:rsidRPr="0048326F" w:rsidRDefault="0024245C" w:rsidP="004600BF">
      <w:pPr>
        <w:spacing w:line="276" w:lineRule="auto"/>
        <w:ind w:right="-2" w:firstLine="708"/>
        <w:jc w:val="both"/>
        <w:rPr>
          <w:lang w:val="ru-RU"/>
        </w:rPr>
      </w:pPr>
      <w:r w:rsidRPr="0048326F">
        <w:t xml:space="preserve">  М n</w:t>
      </w:r>
      <w:r w:rsidRPr="0048326F">
        <w:rPr>
          <w:lang w:val="ru-RU"/>
        </w:rPr>
        <w:t xml:space="preserve">  е срокът (в календарни дни) за доставка на цялото количество електрически автобуси и допълнително оборудване, предложен от конкретния участник.</w:t>
      </w:r>
    </w:p>
    <w:p w:rsidR="0024245C" w:rsidRPr="0048326F" w:rsidRDefault="0024245C" w:rsidP="004600BF">
      <w:pPr>
        <w:spacing w:line="276" w:lineRule="auto"/>
        <w:ind w:right="-2" w:firstLine="708"/>
        <w:jc w:val="both"/>
        <w:rPr>
          <w:lang w:val="ru-RU"/>
        </w:rPr>
      </w:pPr>
    </w:p>
    <w:p w:rsidR="0024245C" w:rsidRPr="0048326F" w:rsidRDefault="0024245C" w:rsidP="004600BF">
      <w:pPr>
        <w:spacing w:line="276" w:lineRule="auto"/>
        <w:ind w:right="-2" w:firstLine="708"/>
        <w:jc w:val="both"/>
        <w:rPr>
          <w:b/>
          <w:bCs/>
        </w:rPr>
      </w:pPr>
      <w:r w:rsidRPr="0048326F">
        <w:rPr>
          <w:b/>
          <w:bCs/>
        </w:rPr>
        <w:t>МАКСИМАЛЕН ОБЩ БРОЙ ТОЧКИ, КОЙТО УЧАСТНИКА МОЖЕ ДА ПОЛУЧИ ПО ОБЩИ И ФИНАНСОВИ КРИТЕРИИ Е 100 т.</w:t>
      </w:r>
    </w:p>
    <w:p w:rsidR="0024245C" w:rsidRDefault="0024245C" w:rsidP="0044710A">
      <w:pPr>
        <w:pStyle w:val="BodyTextIndent3"/>
        <w:ind w:firstLine="570"/>
        <w:jc w:val="center"/>
        <w:rPr>
          <w:b/>
          <w:bCs/>
          <w:sz w:val="24"/>
          <w:szCs w:val="24"/>
          <w:u w:val="single"/>
          <w:lang w:val="en-US"/>
        </w:rPr>
      </w:pPr>
    </w:p>
    <w:p w:rsidR="0024245C" w:rsidRPr="00A24965" w:rsidRDefault="0024245C" w:rsidP="0044710A">
      <w:pPr>
        <w:pStyle w:val="BodyTextIndent3"/>
        <w:ind w:firstLine="570"/>
        <w:jc w:val="center"/>
        <w:rPr>
          <w:b/>
          <w:bCs/>
          <w:sz w:val="24"/>
          <w:szCs w:val="24"/>
          <w:u w:val="single"/>
        </w:rPr>
      </w:pPr>
      <w:r w:rsidRPr="00A24965">
        <w:rPr>
          <w:b/>
          <w:bCs/>
          <w:sz w:val="24"/>
          <w:szCs w:val="24"/>
          <w:u w:val="single"/>
        </w:rPr>
        <w:t>ЖРЕБИЙ</w:t>
      </w:r>
    </w:p>
    <w:p w:rsidR="0024245C" w:rsidRPr="00A24965" w:rsidRDefault="0024245C" w:rsidP="00A03A6C">
      <w:pPr>
        <w:ind w:firstLine="684"/>
        <w:jc w:val="both"/>
        <w:textAlignment w:val="center"/>
      </w:pPr>
      <w:r w:rsidRPr="00A24965">
        <w:t>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w:t>
      </w:r>
    </w:p>
    <w:p w:rsidR="0024245C" w:rsidRPr="00A24965" w:rsidRDefault="0024245C" w:rsidP="00A03A6C">
      <w:pPr>
        <w:ind w:firstLine="684"/>
        <w:jc w:val="both"/>
        <w:textAlignment w:val="center"/>
      </w:pPr>
      <w:r w:rsidRPr="00A24965">
        <w:t>а/ по-ниска предложена цена;</w:t>
      </w:r>
    </w:p>
    <w:p w:rsidR="0024245C" w:rsidRPr="00A24965" w:rsidRDefault="0024245C" w:rsidP="00A03A6C">
      <w:pPr>
        <w:autoSpaceDE w:val="0"/>
        <w:autoSpaceDN w:val="0"/>
        <w:adjustRightInd w:val="0"/>
        <w:ind w:firstLine="684"/>
        <w:jc w:val="both"/>
      </w:pPr>
      <w:r w:rsidRPr="00A24965">
        <w:t>б/ по-изгодно предложение за размера на разходите, сравнени в низходящ ред съобразно тяхната тежест;</w:t>
      </w:r>
    </w:p>
    <w:p w:rsidR="0024245C" w:rsidRPr="00A24965" w:rsidRDefault="0024245C" w:rsidP="00A03A6C">
      <w:pPr>
        <w:autoSpaceDE w:val="0"/>
        <w:autoSpaceDN w:val="0"/>
        <w:adjustRightInd w:val="0"/>
        <w:ind w:firstLine="684"/>
        <w:jc w:val="both"/>
      </w:pPr>
      <w:r w:rsidRPr="00A24965">
        <w:t>в/ по-изгодно предложение по показатели извън посочените по т.а/ и б/, сравнени в низходящ ред съобразно тяхната тежест.</w:t>
      </w:r>
    </w:p>
    <w:p w:rsidR="0024245C" w:rsidRPr="00A24965" w:rsidRDefault="0024245C" w:rsidP="00A03A6C">
      <w:pPr>
        <w:ind w:firstLine="684"/>
        <w:jc w:val="both"/>
        <w:textAlignment w:val="center"/>
      </w:pPr>
      <w:r w:rsidRPr="00A24965">
        <w:t>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с гореописания начин.</w:t>
      </w:r>
    </w:p>
    <w:p w:rsidR="0024245C" w:rsidRPr="00A24965" w:rsidRDefault="0024245C" w:rsidP="00A03A6C">
      <w:pPr>
        <w:ind w:firstLine="684"/>
        <w:jc w:val="both"/>
        <w:textAlignment w:val="center"/>
        <w:rPr>
          <w:lang w:val="ru-RU"/>
        </w:rPr>
      </w:pPr>
      <w:r w:rsidRPr="00A24965">
        <w:t>Тегленето на жребий се извършва при спазване на следните правила:</w:t>
      </w:r>
    </w:p>
    <w:p w:rsidR="0024245C" w:rsidRPr="00A24965" w:rsidRDefault="0024245C" w:rsidP="00A03A6C">
      <w:pPr>
        <w:pStyle w:val="CommentText"/>
        <w:ind w:firstLine="684"/>
        <w:jc w:val="both"/>
        <w:rPr>
          <w:sz w:val="24"/>
          <w:szCs w:val="24"/>
          <w:lang w:val="ru-RU"/>
        </w:rPr>
      </w:pPr>
      <w:r w:rsidRPr="00A24965">
        <w:rPr>
          <w:sz w:val="24"/>
          <w:szCs w:val="24"/>
          <w:lang w:val="ru-RU"/>
        </w:rPr>
        <w:t>Тегленето на жребий се извършва от комисията за провеждане на процедурата, като датата, място и часа на жребия се съобщават писмено на участниците, ч</w:t>
      </w:r>
      <w:r w:rsidRPr="00A24965">
        <w:rPr>
          <w:sz w:val="24"/>
          <w:szCs w:val="24"/>
          <w:lang w:val="bg-BG"/>
        </w:rPr>
        <w:t>иито оферти са класирани на първо място</w:t>
      </w:r>
      <w:r w:rsidRPr="00A24965">
        <w:rPr>
          <w:sz w:val="24"/>
          <w:szCs w:val="24"/>
          <w:lang w:val="ru-RU"/>
        </w:rPr>
        <w:t xml:space="preserve">, които имат право да участват в жребия. Право да присъстват при тегленето на жребия имат и лицата по чл. 54, ал. 1 от ППЗОП. Те се уведомяват за датата, мястото и часа на теглене на жребия чрез съобщение, публикувано на профила на купувача на възложителя.  </w:t>
      </w:r>
    </w:p>
    <w:p w:rsidR="0024245C" w:rsidRPr="00A24965" w:rsidRDefault="0024245C" w:rsidP="00A03A6C">
      <w:pPr>
        <w:ind w:firstLine="684"/>
        <w:jc w:val="both"/>
        <w:textAlignment w:val="center"/>
        <w:rPr>
          <w:lang w:val="ru-RU"/>
        </w:rPr>
      </w:pPr>
      <w:r w:rsidRPr="00A24965">
        <w:rPr>
          <w:lang w:val="ru-RU"/>
        </w:rPr>
        <w:t xml:space="preserve">Уведомените участници с еднакви точки имат право да участват при тегленето на жребия чрез своите законни представители или чрез упълномощено лице. Когато упълномощеното лице  за участие в жребия не съвпада с лицето, подписало офертата от името на участника, допълнително се представят документ за самоличност и пълномощно в оригинал или нотариално заверено копие.  </w:t>
      </w:r>
    </w:p>
    <w:p w:rsidR="0024245C" w:rsidRPr="00A24965" w:rsidRDefault="0024245C" w:rsidP="00A03A6C">
      <w:pPr>
        <w:autoSpaceDE w:val="0"/>
        <w:autoSpaceDN w:val="0"/>
        <w:adjustRightInd w:val="0"/>
        <w:ind w:firstLine="684"/>
        <w:jc w:val="both"/>
      </w:pPr>
      <w:r w:rsidRPr="00A24965">
        <w:t>Публичния жребий се провежда по следния регламент:</w:t>
      </w:r>
    </w:p>
    <w:p w:rsidR="0024245C" w:rsidRPr="00A24965" w:rsidRDefault="0024245C" w:rsidP="00A03A6C">
      <w:pPr>
        <w:pStyle w:val="WW-BodyTextIndent2"/>
        <w:numPr>
          <w:ilvl w:val="0"/>
          <w:numId w:val="3"/>
        </w:numPr>
        <w:tabs>
          <w:tab w:val="clear" w:pos="900"/>
          <w:tab w:val="num" w:pos="627"/>
          <w:tab w:val="left" w:pos="969"/>
        </w:tabs>
        <w:ind w:left="0" w:firstLine="684"/>
      </w:pPr>
      <w:r w:rsidRPr="00A24965">
        <w:t>Комисията подготвя еднакви празни, непрозрачни плика толкова на брой, колкото са участниците, предложили еднакви най- ниски цени;</w:t>
      </w:r>
    </w:p>
    <w:p w:rsidR="0024245C" w:rsidRPr="00A24965" w:rsidRDefault="0024245C" w:rsidP="00A03A6C">
      <w:pPr>
        <w:pStyle w:val="WW-BodyTextIndent2"/>
        <w:numPr>
          <w:ilvl w:val="0"/>
          <w:numId w:val="3"/>
        </w:numPr>
        <w:tabs>
          <w:tab w:val="clear" w:pos="900"/>
          <w:tab w:val="num" w:pos="627"/>
          <w:tab w:val="left" w:pos="969"/>
        </w:tabs>
        <w:ind w:left="0" w:firstLine="684"/>
      </w:pPr>
      <w:r w:rsidRPr="00A24965">
        <w:t>Един от членовете на комисията  поставя в празни пликове листчета с предварително изписани цифрите 1, 2, 3.... и ги затваря;</w:t>
      </w:r>
    </w:p>
    <w:p w:rsidR="0024245C" w:rsidRPr="00A24965" w:rsidRDefault="0024245C" w:rsidP="00A03A6C">
      <w:pPr>
        <w:pStyle w:val="WW-BodyTextIndent2"/>
        <w:numPr>
          <w:ilvl w:val="0"/>
          <w:numId w:val="3"/>
        </w:numPr>
        <w:tabs>
          <w:tab w:val="clear" w:pos="900"/>
          <w:tab w:val="num" w:pos="627"/>
          <w:tab w:val="left" w:pos="969"/>
        </w:tabs>
        <w:ind w:left="0" w:firstLine="684"/>
      </w:pPr>
      <w:r w:rsidRPr="00A24965">
        <w:t>Председателят на комисията поставя пликовете в по-голям плик и  разбърква пликовете с поставените в тях листчета;</w:t>
      </w:r>
    </w:p>
    <w:p w:rsidR="0024245C" w:rsidRPr="00A24965" w:rsidRDefault="0024245C" w:rsidP="00A03A6C">
      <w:pPr>
        <w:pStyle w:val="WW-BodyTextIndent2"/>
        <w:numPr>
          <w:ilvl w:val="0"/>
          <w:numId w:val="3"/>
        </w:numPr>
        <w:tabs>
          <w:tab w:val="clear" w:pos="900"/>
          <w:tab w:val="num" w:pos="627"/>
          <w:tab w:val="left" w:pos="969"/>
        </w:tabs>
        <w:ind w:left="0" w:firstLine="684"/>
      </w:pPr>
      <w:r w:rsidRPr="00A24965">
        <w:rPr>
          <w:lang w:val="ru-RU"/>
        </w:rPr>
        <w:t>Тегленето на жребия започва в определения час. Ако до този час не са се явили представител/и на участниците, се изчакват допълнително 15 (петнадесет) минути. Ако и до този час не са се явили представител/и на участниците, се пристъпва към тегленето на жребия;</w:t>
      </w:r>
    </w:p>
    <w:p w:rsidR="0024245C" w:rsidRPr="00A24965" w:rsidRDefault="0024245C" w:rsidP="00A03A6C">
      <w:pPr>
        <w:pStyle w:val="WW-BodyTextIndent2"/>
        <w:numPr>
          <w:ilvl w:val="0"/>
          <w:numId w:val="3"/>
        </w:numPr>
        <w:tabs>
          <w:tab w:val="clear" w:pos="900"/>
          <w:tab w:val="num" w:pos="627"/>
          <w:tab w:val="left" w:pos="969"/>
        </w:tabs>
        <w:ind w:left="0" w:firstLine="684"/>
      </w:pPr>
      <w:r w:rsidRPr="00A24965">
        <w:t>Предсетателят на комисията предлага на представителите на призованите за участие в жребия участници да изтеглят по един от пликовете, да го отворят и да оповестят изписаната цифра на листчето. Изтеглянето става по реда на постъпване/входиране на първоначалните оферти на участниците;</w:t>
      </w:r>
    </w:p>
    <w:p w:rsidR="0024245C" w:rsidRPr="00A24965" w:rsidRDefault="0024245C" w:rsidP="00A03A6C">
      <w:pPr>
        <w:pStyle w:val="WW-BodyTextIndent2"/>
        <w:numPr>
          <w:ilvl w:val="0"/>
          <w:numId w:val="3"/>
        </w:numPr>
        <w:tabs>
          <w:tab w:val="clear" w:pos="900"/>
          <w:tab w:val="num" w:pos="627"/>
          <w:tab w:val="left" w:pos="969"/>
        </w:tabs>
        <w:ind w:left="0" w:firstLine="684"/>
      </w:pPr>
      <w:r w:rsidRPr="00A24965">
        <w:t>В случай</w:t>
      </w:r>
      <w:r w:rsidRPr="00A24965">
        <w:rPr>
          <w:lang w:val="en-US"/>
        </w:rPr>
        <w:t>,</w:t>
      </w:r>
      <w:r w:rsidRPr="00A24965">
        <w:t xml:space="preserve"> че представител/и на някой/и от участниците призовани за жребия не се яви/ят, член от комисията изтегля плик на негово място. В случаите</w:t>
      </w:r>
      <w:r w:rsidRPr="00A24965">
        <w:rPr>
          <w:lang w:val="en-US"/>
        </w:rPr>
        <w:t>,</w:t>
      </w:r>
      <w:r w:rsidRPr="00A24965">
        <w:t xml:space="preserve"> когато няма нито един представител на участници с еднакви цени,  жребият се провежда, като председателят на комисията изтегля пликове по реда на постъпване/входиране на офертите на участниците. </w:t>
      </w:r>
    </w:p>
    <w:p w:rsidR="0024245C" w:rsidRPr="00A24965" w:rsidRDefault="0024245C" w:rsidP="00A03A6C">
      <w:pPr>
        <w:shd w:val="clear" w:color="auto" w:fill="FFFFFF"/>
        <w:spacing w:after="150"/>
        <w:ind w:firstLine="684"/>
        <w:jc w:val="both"/>
      </w:pPr>
      <w:r w:rsidRPr="00A24965">
        <w:rPr>
          <w:lang w:val="ru-RU"/>
        </w:rPr>
        <w:t>Участникът, с листчето от изтегления плик, на което е изписана цифрата 1, се класира на първо място.</w:t>
      </w:r>
    </w:p>
    <w:p w:rsidR="0024245C" w:rsidRPr="00A24965" w:rsidRDefault="0024245C" w:rsidP="0044710A">
      <w:pPr>
        <w:tabs>
          <w:tab w:val="left" w:pos="1276"/>
        </w:tabs>
        <w:ind w:firstLine="540"/>
        <w:jc w:val="center"/>
        <w:rPr>
          <w:rStyle w:val="ala8"/>
          <w:b/>
          <w:bCs/>
          <w:lang w:val="en-US"/>
        </w:rPr>
      </w:pPr>
      <w:r w:rsidRPr="00A24965">
        <w:rPr>
          <w:rStyle w:val="ala8"/>
          <w:b/>
          <w:bCs/>
        </w:rPr>
        <w:t xml:space="preserve">Раздел </w:t>
      </w:r>
      <w:r w:rsidRPr="00A24965">
        <w:rPr>
          <w:rStyle w:val="ala8"/>
          <w:b/>
          <w:bCs/>
          <w:lang w:val="en-US"/>
        </w:rPr>
        <w:t>VIII</w:t>
      </w:r>
    </w:p>
    <w:p w:rsidR="0024245C" w:rsidRPr="00A24965" w:rsidRDefault="0024245C" w:rsidP="0044710A">
      <w:pPr>
        <w:tabs>
          <w:tab w:val="left" w:pos="1276"/>
        </w:tabs>
        <w:ind w:firstLine="540"/>
        <w:jc w:val="center"/>
        <w:rPr>
          <w:rStyle w:val="ala8"/>
          <w:b/>
          <w:bCs/>
          <w:u w:val="single"/>
          <w:lang w:val="en-US"/>
        </w:rPr>
      </w:pPr>
      <w:r w:rsidRPr="00A24965">
        <w:rPr>
          <w:rStyle w:val="ala8"/>
          <w:b/>
          <w:bCs/>
          <w:lang w:val="en-US"/>
        </w:rPr>
        <w:br/>
      </w:r>
      <w:r w:rsidRPr="00A24965">
        <w:rPr>
          <w:rStyle w:val="ala8"/>
          <w:b/>
          <w:bCs/>
          <w:u w:val="single"/>
        </w:rPr>
        <w:t>ДРУГИ УСЛОВИЯ</w:t>
      </w:r>
    </w:p>
    <w:p w:rsidR="0024245C" w:rsidRPr="00A24965" w:rsidRDefault="0024245C" w:rsidP="00A03A6C">
      <w:pPr>
        <w:tabs>
          <w:tab w:val="left" w:pos="1276"/>
        </w:tabs>
        <w:ind w:firstLine="684"/>
        <w:jc w:val="center"/>
        <w:rPr>
          <w:b/>
          <w:bCs/>
          <w:color w:val="000000"/>
          <w:lang w:val="en-US"/>
        </w:rPr>
      </w:pPr>
    </w:p>
    <w:p w:rsidR="0024245C" w:rsidRPr="00A24965" w:rsidRDefault="0024245C" w:rsidP="00A03A6C">
      <w:pPr>
        <w:ind w:firstLine="684"/>
        <w:jc w:val="both"/>
        <w:rPr>
          <w:rStyle w:val="ala8"/>
          <w:color w:val="000000"/>
          <w:lang w:val="ru-RU"/>
        </w:rPr>
      </w:pPr>
      <w:r w:rsidRPr="00A24965">
        <w:rPr>
          <w:rStyle w:val="ala8"/>
          <w:color w:val="000000"/>
          <w:lang w:val="ru-RU"/>
        </w:rPr>
        <w:t xml:space="preserve">8.1. При противоречие или неяснота в отделните текстове на документите, включени в настоящата документация, ще се прилагат документите с по-висок приоритет в следната последователност: </w:t>
      </w:r>
    </w:p>
    <w:p w:rsidR="0024245C" w:rsidRPr="00A24965" w:rsidRDefault="0024245C" w:rsidP="00A03A6C">
      <w:pPr>
        <w:ind w:firstLine="684"/>
        <w:jc w:val="both"/>
        <w:rPr>
          <w:rStyle w:val="ala8"/>
          <w:color w:val="000000"/>
          <w:lang w:val="ru-RU"/>
        </w:rPr>
      </w:pPr>
      <w:r w:rsidRPr="00A24965">
        <w:rPr>
          <w:rStyle w:val="ala8"/>
          <w:color w:val="000000"/>
          <w:lang w:val="ru-RU"/>
        </w:rPr>
        <w:t>а) Решение за откриване на</w:t>
      </w:r>
      <w:r w:rsidRPr="00A24965">
        <w:rPr>
          <w:rStyle w:val="ala8"/>
          <w:color w:val="000000"/>
        </w:rPr>
        <w:t xml:space="preserve"> процедурата</w:t>
      </w:r>
      <w:r w:rsidRPr="00A24965">
        <w:rPr>
          <w:rStyle w:val="ala8"/>
          <w:color w:val="000000"/>
          <w:lang w:val="ru-RU"/>
        </w:rPr>
        <w:t xml:space="preserve">; </w:t>
      </w:r>
    </w:p>
    <w:p w:rsidR="0024245C" w:rsidRPr="00A24965" w:rsidRDefault="0024245C" w:rsidP="00A03A6C">
      <w:pPr>
        <w:shd w:val="clear" w:color="auto" w:fill="FFFFFF"/>
        <w:tabs>
          <w:tab w:val="left" w:pos="1531"/>
        </w:tabs>
        <w:ind w:firstLine="684"/>
        <w:jc w:val="both"/>
        <w:rPr>
          <w:rStyle w:val="ala8"/>
          <w:color w:val="000000"/>
          <w:lang w:val="ru-RU"/>
        </w:rPr>
      </w:pPr>
      <w:r w:rsidRPr="00A24965">
        <w:rPr>
          <w:rStyle w:val="ala8"/>
          <w:color w:val="000000"/>
          <w:lang w:val="ru-RU"/>
        </w:rPr>
        <w:t>б) Обявление за обществена поръчка;</w:t>
      </w:r>
    </w:p>
    <w:p w:rsidR="0024245C" w:rsidRPr="003A22C1" w:rsidRDefault="0024245C" w:rsidP="00A03A6C">
      <w:pPr>
        <w:ind w:firstLine="684"/>
        <w:jc w:val="both"/>
        <w:rPr>
          <w:rStyle w:val="ala8"/>
          <w:color w:val="000000"/>
          <w:lang w:val="en-US"/>
        </w:rPr>
      </w:pPr>
      <w:r>
        <w:rPr>
          <w:rStyle w:val="ala8"/>
          <w:color w:val="000000"/>
          <w:lang w:val="ru-RU"/>
        </w:rPr>
        <w:t>в) Документация</w:t>
      </w:r>
      <w:r>
        <w:rPr>
          <w:rStyle w:val="ala8"/>
          <w:color w:val="000000"/>
          <w:lang w:val="en-US"/>
        </w:rPr>
        <w:t>;</w:t>
      </w:r>
    </w:p>
    <w:p w:rsidR="0024245C" w:rsidRPr="00A24965" w:rsidRDefault="0024245C" w:rsidP="00A03A6C">
      <w:pPr>
        <w:ind w:firstLine="684"/>
        <w:jc w:val="both"/>
        <w:rPr>
          <w:rStyle w:val="ala8"/>
          <w:color w:val="000000"/>
          <w:lang w:val="ru-RU"/>
        </w:rPr>
      </w:pPr>
      <w:r w:rsidRPr="00A24965">
        <w:rPr>
          <w:rStyle w:val="ala8"/>
          <w:color w:val="000000"/>
          <w:lang w:val="ru-RU"/>
        </w:rPr>
        <w:t>г) Проект на Договори;</w:t>
      </w:r>
    </w:p>
    <w:p w:rsidR="0024245C" w:rsidRPr="003A22C1" w:rsidRDefault="0024245C" w:rsidP="00A03A6C">
      <w:pPr>
        <w:ind w:firstLine="684"/>
        <w:jc w:val="both"/>
        <w:rPr>
          <w:rStyle w:val="ala8"/>
          <w:color w:val="000000"/>
          <w:lang w:val="en-US"/>
        </w:rPr>
      </w:pPr>
      <w:r w:rsidRPr="00A24965">
        <w:rPr>
          <w:rStyle w:val="ala8"/>
          <w:color w:val="000000"/>
          <w:lang w:val="ru-RU"/>
        </w:rPr>
        <w:t>д) Приложения и образци</w:t>
      </w:r>
    </w:p>
    <w:p w:rsidR="0024245C" w:rsidRPr="00A24965" w:rsidRDefault="0024245C" w:rsidP="00A03A6C">
      <w:pPr>
        <w:shd w:val="clear" w:color="auto" w:fill="FFFFFF"/>
        <w:ind w:firstLine="684"/>
        <w:jc w:val="both"/>
        <w:rPr>
          <w:color w:val="000000"/>
          <w:lang w:val="ru-RU"/>
        </w:rPr>
      </w:pPr>
      <w:r w:rsidRPr="00A24965">
        <w:rPr>
          <w:rStyle w:val="ala8"/>
          <w:color w:val="000000"/>
          <w:lang w:val="ru-RU"/>
        </w:rPr>
        <w:t>8.1.1. Документът с най-висок приоритет е посочен на първо място.</w:t>
      </w:r>
    </w:p>
    <w:p w:rsidR="0024245C" w:rsidRPr="00BE2A93" w:rsidRDefault="0024245C" w:rsidP="00A03A6C">
      <w:pPr>
        <w:ind w:firstLine="684"/>
        <w:jc w:val="both"/>
        <w:rPr>
          <w:rStyle w:val="ala8"/>
          <w:lang w:val="en-US"/>
        </w:rPr>
      </w:pPr>
      <w:r w:rsidRPr="00A24965">
        <w:rPr>
          <w:rStyle w:val="ala8"/>
          <w:color w:val="000000"/>
          <w:lang w:val="ru-RU"/>
        </w:rPr>
        <w:t xml:space="preserve">8.2. </w:t>
      </w:r>
      <w:r w:rsidRPr="00A24965">
        <w:rPr>
          <w:rStyle w:val="ala8"/>
          <w:color w:val="000000"/>
        </w:rPr>
        <w:t>За всички неуредените въпроси в настоящата документация ще се прилагат разпоредбите на ЗОП, ППЗОП и другите действащи нормативни актове, свързани с предмета на обществената поръчка.</w:t>
      </w:r>
    </w:p>
    <w:p w:rsidR="0024245C" w:rsidRPr="00A24965" w:rsidRDefault="0024245C" w:rsidP="0044710A">
      <w:pPr>
        <w:tabs>
          <w:tab w:val="left" w:pos="1276"/>
        </w:tabs>
        <w:ind w:firstLine="540"/>
        <w:jc w:val="center"/>
        <w:rPr>
          <w:rStyle w:val="ala8"/>
          <w:b/>
          <w:bCs/>
          <w:sz w:val="28"/>
          <w:szCs w:val="28"/>
          <w:lang w:val="en-US"/>
        </w:rPr>
      </w:pPr>
    </w:p>
    <w:p w:rsidR="0024245C" w:rsidRDefault="0024245C" w:rsidP="0044710A">
      <w:pPr>
        <w:tabs>
          <w:tab w:val="left" w:pos="1276"/>
        </w:tabs>
        <w:ind w:firstLine="540"/>
        <w:jc w:val="center"/>
        <w:rPr>
          <w:rStyle w:val="ala8"/>
          <w:b/>
          <w:bCs/>
          <w:sz w:val="28"/>
          <w:szCs w:val="28"/>
          <w:lang w:val="en-US"/>
        </w:rPr>
      </w:pPr>
    </w:p>
    <w:p w:rsidR="0024245C" w:rsidRDefault="0024245C" w:rsidP="0044710A">
      <w:pPr>
        <w:tabs>
          <w:tab w:val="left" w:pos="1276"/>
        </w:tabs>
        <w:ind w:firstLine="540"/>
        <w:jc w:val="center"/>
        <w:rPr>
          <w:rStyle w:val="ala8"/>
          <w:b/>
          <w:bCs/>
          <w:sz w:val="28"/>
          <w:szCs w:val="28"/>
          <w:lang w:val="en-US"/>
        </w:rPr>
      </w:pPr>
    </w:p>
    <w:p w:rsidR="0024245C" w:rsidRDefault="0024245C" w:rsidP="0044710A">
      <w:pPr>
        <w:tabs>
          <w:tab w:val="left" w:pos="1276"/>
        </w:tabs>
        <w:ind w:firstLine="540"/>
        <w:jc w:val="center"/>
        <w:rPr>
          <w:rStyle w:val="ala8"/>
          <w:b/>
          <w:bCs/>
          <w:sz w:val="28"/>
          <w:szCs w:val="28"/>
          <w:lang w:val="en-US"/>
        </w:rPr>
      </w:pPr>
    </w:p>
    <w:p w:rsidR="0024245C" w:rsidRDefault="0024245C" w:rsidP="0044710A">
      <w:pPr>
        <w:tabs>
          <w:tab w:val="left" w:pos="1276"/>
        </w:tabs>
        <w:ind w:firstLine="540"/>
        <w:jc w:val="center"/>
        <w:rPr>
          <w:rStyle w:val="ala8"/>
          <w:b/>
          <w:bCs/>
          <w:sz w:val="28"/>
          <w:szCs w:val="28"/>
          <w:lang w:val="en-US"/>
        </w:rPr>
      </w:pPr>
    </w:p>
    <w:p w:rsidR="0024245C" w:rsidRDefault="0024245C" w:rsidP="0044710A">
      <w:pPr>
        <w:tabs>
          <w:tab w:val="left" w:pos="1276"/>
        </w:tabs>
        <w:ind w:firstLine="540"/>
        <w:jc w:val="center"/>
        <w:rPr>
          <w:rStyle w:val="ala8"/>
          <w:b/>
          <w:bCs/>
          <w:sz w:val="28"/>
          <w:szCs w:val="28"/>
          <w:lang w:val="en-US"/>
        </w:rPr>
      </w:pPr>
    </w:p>
    <w:p w:rsidR="0024245C" w:rsidRDefault="0024245C" w:rsidP="0044710A">
      <w:pPr>
        <w:tabs>
          <w:tab w:val="left" w:pos="1276"/>
        </w:tabs>
        <w:ind w:firstLine="540"/>
        <w:jc w:val="center"/>
        <w:rPr>
          <w:rStyle w:val="ala8"/>
          <w:b/>
          <w:bCs/>
          <w:sz w:val="28"/>
          <w:szCs w:val="28"/>
          <w:lang w:val="en-US"/>
        </w:rPr>
      </w:pPr>
    </w:p>
    <w:p w:rsidR="0024245C" w:rsidRDefault="0024245C" w:rsidP="0044710A">
      <w:pPr>
        <w:tabs>
          <w:tab w:val="left" w:pos="1276"/>
        </w:tabs>
        <w:ind w:firstLine="540"/>
        <w:jc w:val="center"/>
        <w:rPr>
          <w:rStyle w:val="ala8"/>
          <w:b/>
          <w:bCs/>
          <w:sz w:val="28"/>
          <w:szCs w:val="28"/>
          <w:lang w:val="en-US"/>
        </w:rPr>
      </w:pPr>
    </w:p>
    <w:p w:rsidR="0024245C" w:rsidRDefault="0024245C" w:rsidP="0044710A">
      <w:pPr>
        <w:tabs>
          <w:tab w:val="left" w:pos="1276"/>
        </w:tabs>
        <w:ind w:firstLine="540"/>
        <w:jc w:val="center"/>
        <w:rPr>
          <w:rStyle w:val="ala8"/>
          <w:b/>
          <w:bCs/>
          <w:sz w:val="28"/>
          <w:szCs w:val="28"/>
          <w:lang w:val="en-US"/>
        </w:rPr>
      </w:pPr>
    </w:p>
    <w:p w:rsidR="0024245C" w:rsidRDefault="0024245C" w:rsidP="0044710A">
      <w:pPr>
        <w:tabs>
          <w:tab w:val="left" w:pos="1276"/>
        </w:tabs>
        <w:ind w:firstLine="540"/>
        <w:jc w:val="center"/>
        <w:rPr>
          <w:rStyle w:val="ala8"/>
          <w:b/>
          <w:bCs/>
          <w:sz w:val="28"/>
          <w:szCs w:val="28"/>
          <w:lang w:val="en-US"/>
        </w:rPr>
      </w:pPr>
    </w:p>
    <w:p w:rsidR="0024245C" w:rsidRDefault="0024245C" w:rsidP="0044710A">
      <w:pPr>
        <w:tabs>
          <w:tab w:val="left" w:pos="1276"/>
        </w:tabs>
        <w:ind w:firstLine="540"/>
        <w:jc w:val="center"/>
        <w:rPr>
          <w:rStyle w:val="ala8"/>
          <w:b/>
          <w:bCs/>
          <w:sz w:val="28"/>
          <w:szCs w:val="28"/>
        </w:rPr>
      </w:pPr>
    </w:p>
    <w:p w:rsidR="0024245C" w:rsidRDefault="0024245C" w:rsidP="0044710A">
      <w:pPr>
        <w:tabs>
          <w:tab w:val="left" w:pos="1276"/>
        </w:tabs>
        <w:ind w:firstLine="540"/>
        <w:jc w:val="center"/>
        <w:rPr>
          <w:rStyle w:val="ala8"/>
          <w:b/>
          <w:bCs/>
          <w:sz w:val="28"/>
          <w:szCs w:val="28"/>
        </w:rPr>
      </w:pPr>
    </w:p>
    <w:p w:rsidR="0024245C" w:rsidRDefault="0024245C" w:rsidP="0044710A">
      <w:pPr>
        <w:tabs>
          <w:tab w:val="left" w:pos="1276"/>
        </w:tabs>
        <w:ind w:firstLine="540"/>
        <w:jc w:val="center"/>
        <w:rPr>
          <w:rStyle w:val="ala8"/>
          <w:b/>
          <w:bCs/>
          <w:sz w:val="28"/>
          <w:szCs w:val="28"/>
        </w:rPr>
      </w:pPr>
    </w:p>
    <w:p w:rsidR="0024245C" w:rsidRDefault="0024245C" w:rsidP="0044710A">
      <w:pPr>
        <w:tabs>
          <w:tab w:val="left" w:pos="1276"/>
        </w:tabs>
        <w:ind w:firstLine="540"/>
        <w:jc w:val="center"/>
        <w:rPr>
          <w:rStyle w:val="ala8"/>
          <w:b/>
          <w:bCs/>
          <w:sz w:val="28"/>
          <w:szCs w:val="28"/>
        </w:rPr>
      </w:pPr>
    </w:p>
    <w:p w:rsidR="0024245C" w:rsidRPr="00A24965" w:rsidRDefault="0024245C" w:rsidP="0044710A">
      <w:pPr>
        <w:tabs>
          <w:tab w:val="left" w:pos="1276"/>
        </w:tabs>
        <w:ind w:firstLine="540"/>
        <w:jc w:val="center"/>
        <w:rPr>
          <w:rStyle w:val="ala8"/>
          <w:b/>
          <w:bCs/>
          <w:sz w:val="28"/>
          <w:szCs w:val="28"/>
          <w:lang w:val="en-US"/>
        </w:rPr>
      </w:pPr>
      <w:r w:rsidRPr="00A24965">
        <w:rPr>
          <w:rStyle w:val="ala8"/>
          <w:b/>
          <w:bCs/>
          <w:sz w:val="28"/>
          <w:szCs w:val="28"/>
        </w:rPr>
        <w:t xml:space="preserve">Раздел </w:t>
      </w:r>
      <w:r w:rsidRPr="00A24965">
        <w:rPr>
          <w:rStyle w:val="ala8"/>
          <w:b/>
          <w:bCs/>
          <w:sz w:val="28"/>
          <w:szCs w:val="28"/>
          <w:lang w:val="en-US"/>
        </w:rPr>
        <w:t>IX</w:t>
      </w:r>
    </w:p>
    <w:p w:rsidR="0024245C" w:rsidRPr="00A24965" w:rsidRDefault="0024245C" w:rsidP="0044710A">
      <w:pPr>
        <w:spacing w:before="100" w:beforeAutospacing="1" w:after="100" w:afterAutospacing="1"/>
        <w:jc w:val="right"/>
        <w:rPr>
          <w:b/>
          <w:bCs/>
          <w:i/>
          <w:iCs/>
          <w:caps/>
        </w:rPr>
      </w:pPr>
      <w:r w:rsidRPr="00A24965">
        <w:rPr>
          <w:b/>
          <w:bCs/>
          <w:i/>
          <w:iCs/>
          <w:caps/>
        </w:rPr>
        <w:t>ПРИЛОЖЕНИЕ № 1.1</w:t>
      </w:r>
    </w:p>
    <w:p w:rsidR="0024245C" w:rsidRPr="00A24965" w:rsidRDefault="0024245C" w:rsidP="0044710A">
      <w:pPr>
        <w:pStyle w:val="Heading8"/>
        <w:jc w:val="center"/>
        <w:rPr>
          <w:b/>
          <w:bCs/>
          <w:sz w:val="28"/>
          <w:szCs w:val="28"/>
          <w:lang w:val="bg-BG"/>
        </w:rPr>
      </w:pPr>
      <w:r w:rsidRPr="00A24965">
        <w:rPr>
          <w:b/>
          <w:bCs/>
          <w:sz w:val="28"/>
          <w:szCs w:val="28"/>
          <w:lang w:val="bg-BG"/>
        </w:rPr>
        <w:t>ТЕХНИЧЕСКА СПЕЦИФИКАЦИЯ</w:t>
      </w:r>
    </w:p>
    <w:p w:rsidR="0024245C" w:rsidRPr="00A24965" w:rsidRDefault="0024245C" w:rsidP="0044710A">
      <w:pPr>
        <w:rPr>
          <w:lang w:eastAsia="en-US"/>
        </w:rPr>
      </w:pPr>
    </w:p>
    <w:p w:rsidR="0024245C" w:rsidRPr="00A24965" w:rsidRDefault="0024245C" w:rsidP="0044710A">
      <w:pPr>
        <w:tabs>
          <w:tab w:val="left" w:pos="1276"/>
        </w:tabs>
        <w:ind w:firstLine="540"/>
        <w:jc w:val="center"/>
        <w:rPr>
          <w:rStyle w:val="ala8"/>
          <w:b/>
          <w:bCs/>
          <w:sz w:val="28"/>
          <w:szCs w:val="28"/>
          <w:lang w:val="en-US"/>
        </w:rPr>
      </w:pPr>
      <w:r w:rsidRPr="00A24965">
        <w:rPr>
          <w:lang w:eastAsia="en-US"/>
        </w:rPr>
        <w:t xml:space="preserve">към </w:t>
      </w:r>
      <w:r w:rsidRPr="00A24965">
        <w:rPr>
          <w:b/>
          <w:bCs/>
          <w:spacing w:val="-12"/>
        </w:rPr>
        <w:t>Обособена позиция № 1</w:t>
      </w:r>
    </w:p>
    <w:p w:rsidR="0024245C" w:rsidRPr="00A24965" w:rsidRDefault="0024245C" w:rsidP="0044710A">
      <w:pPr>
        <w:tabs>
          <w:tab w:val="left" w:pos="3562"/>
        </w:tabs>
        <w:spacing w:line="278" w:lineRule="exact"/>
        <w:jc w:val="center"/>
        <w:rPr>
          <w:b/>
          <w:bCs/>
          <w:lang w:val="en-US"/>
        </w:rPr>
      </w:pPr>
      <w:r w:rsidRPr="00A24965">
        <w:rPr>
          <w:b/>
          <w:bCs/>
        </w:rPr>
        <w:t xml:space="preserve">„ДОСТАВКА И ВЪВЕЖДАНЕ В ЕКСПЛОАТАЦИЯ НА </w:t>
      </w:r>
      <w:r w:rsidRPr="00A24965">
        <w:rPr>
          <w:b/>
          <w:bCs/>
          <w:lang w:val="en-US"/>
        </w:rPr>
        <w:t>10</w:t>
      </w:r>
      <w:r w:rsidRPr="00A24965">
        <w:rPr>
          <w:b/>
          <w:bCs/>
        </w:rPr>
        <w:t xml:space="preserve"> БРОЯ НОВИ 18-МЕТРОВИ ЕЛЕКТРИЧЕСКИ АВТОБУСИ И ДОПЪЛНИТЕЛНО ОБОРУДВАНЕ КЪМ ТЯХ ”</w:t>
      </w:r>
    </w:p>
    <w:p w:rsidR="0024245C" w:rsidRPr="00A24965" w:rsidRDefault="0024245C" w:rsidP="0044710A">
      <w:pPr>
        <w:tabs>
          <w:tab w:val="left" w:pos="3562"/>
        </w:tabs>
        <w:spacing w:line="278" w:lineRule="exact"/>
        <w:jc w:val="center"/>
        <w:rPr>
          <w:b/>
          <w:bCs/>
          <w:lang w:val="en-US"/>
        </w:rPr>
      </w:pPr>
    </w:p>
    <w:p w:rsidR="0024245C" w:rsidRPr="00A24965" w:rsidRDefault="0024245C" w:rsidP="00631366">
      <w:pPr>
        <w:tabs>
          <w:tab w:val="left" w:pos="3562"/>
        </w:tabs>
        <w:spacing w:line="278" w:lineRule="exact"/>
        <w:jc w:val="both"/>
      </w:pPr>
      <w:r w:rsidRPr="00A24965">
        <w:t>1.1. Тип на превозното средство: новопроизведени, в серийно производство (неограничена серия), нископодови, съчленени (18м), градски автобуси, с три оси, категория М3, клас I, отговарящи на изискванията по отношение на автобусите, определени в Регламент (ЕО) № 661/2009 или Правило на ИКЕ на ООН № 107. Участниците следва да предложат автобуси, които трябва да притежават сертификат за ЕО одобряване на типа на превозно средство, издаден от компетентен орган по одобряване, в съответствие с Директива 2007/46/ЕО или Наредба № 60 от 24.04.2009 г. на министъра на транспорта за одобряване на типа на нови моторни превозни средства и техните ремаркета.</w:t>
      </w:r>
      <w:r>
        <w:t xml:space="preserve"> Участниците, които не са производители, трябва да са оторизирани от производителя на автобусите с права за търговия / дистрибуция с обхват, включващ територията на Република България, което се удостоверява с представяне на оторизационно писмо или друг документ, от който да е видна оторизацията на участника от производителя със съответните права.</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rPr>
          <w:lang w:val="en-US"/>
        </w:rPr>
      </w:pPr>
      <w:r w:rsidRPr="00A24965">
        <w:t>1.2. Допълнителното оборудване към превозните средства включва зарядни станции, както и електронни системи и устройства, монтирани в превозните средства и извън тях с цел предоставяне на информация и извършване на наблюдение и диагностика.</w:t>
      </w:r>
    </w:p>
    <w:p w:rsidR="0024245C" w:rsidRPr="00A24965" w:rsidRDefault="0024245C" w:rsidP="00631366">
      <w:pPr>
        <w:tabs>
          <w:tab w:val="left" w:pos="3562"/>
        </w:tabs>
        <w:spacing w:line="278" w:lineRule="exact"/>
        <w:jc w:val="both"/>
        <w:rPr>
          <w:lang w:val="en-US"/>
        </w:rPr>
      </w:pPr>
    </w:p>
    <w:p w:rsidR="0024245C" w:rsidRPr="00A24965" w:rsidRDefault="0024245C" w:rsidP="00631366">
      <w:pPr>
        <w:tabs>
          <w:tab w:val="left" w:pos="3562"/>
        </w:tabs>
        <w:spacing w:line="278" w:lineRule="exact"/>
        <w:jc w:val="both"/>
      </w:pPr>
      <w:r w:rsidRPr="00A24965">
        <w:rPr>
          <w:lang w:val="en-US"/>
        </w:rPr>
        <w:t>1</w:t>
      </w:r>
      <w:r w:rsidRPr="00A24965">
        <w:t>.3. Максимален срок за доставка на електрическите автобуси и допълнителното оборудване – 18 месеца от сключване на договор за възлагане на обществената поръчка.</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2. Схема на компановката на превозните средства: вагонна</w:t>
      </w:r>
    </w:p>
    <w:p w:rsidR="0024245C" w:rsidRPr="00A24965" w:rsidRDefault="0024245C" w:rsidP="00631366">
      <w:pPr>
        <w:tabs>
          <w:tab w:val="left" w:pos="3562"/>
        </w:tabs>
        <w:spacing w:line="278" w:lineRule="exact"/>
        <w:jc w:val="both"/>
        <w:rPr>
          <w:lang w:val="en-US"/>
        </w:rPr>
      </w:pPr>
    </w:p>
    <w:p w:rsidR="0024245C" w:rsidRPr="00A24965" w:rsidRDefault="0024245C" w:rsidP="00631366">
      <w:pPr>
        <w:tabs>
          <w:tab w:val="left" w:pos="3562"/>
        </w:tabs>
        <w:spacing w:line="278" w:lineRule="exact"/>
        <w:jc w:val="both"/>
      </w:pPr>
      <w:r w:rsidRPr="00A24965">
        <w:t>3. Гаранционен срок:</w:t>
      </w:r>
    </w:p>
    <w:p w:rsidR="0024245C" w:rsidRPr="00A24965" w:rsidRDefault="0024245C" w:rsidP="00631366">
      <w:pPr>
        <w:tabs>
          <w:tab w:val="left" w:pos="3562"/>
        </w:tabs>
        <w:spacing w:line="278" w:lineRule="exact"/>
        <w:jc w:val="both"/>
        <w:rPr>
          <w:lang w:val="en-US"/>
        </w:rPr>
      </w:pPr>
      <w:r w:rsidRPr="00A24965">
        <w:t xml:space="preserve">- за автобуса, включително силовите агрегати и монтираното електронно оборудване: минимум </w:t>
      </w:r>
      <w:r w:rsidRPr="00A24965">
        <w:rPr>
          <w:lang w:val="en-US"/>
        </w:rPr>
        <w:t>36</w:t>
      </w:r>
      <w:r w:rsidRPr="00A24965">
        <w:t xml:space="preserve"> (тридесет и шест) месеца </w:t>
      </w:r>
      <w:r w:rsidRPr="00A24965">
        <w:rPr>
          <w:lang w:val="en-US"/>
        </w:rPr>
        <w:t>;</w:t>
      </w:r>
    </w:p>
    <w:p w:rsidR="0024245C" w:rsidRPr="00A24965" w:rsidRDefault="0024245C" w:rsidP="00631366">
      <w:pPr>
        <w:tabs>
          <w:tab w:val="left" w:pos="3562"/>
        </w:tabs>
        <w:spacing w:line="278" w:lineRule="exact"/>
        <w:jc w:val="both"/>
        <w:rPr>
          <w:lang w:val="en-US"/>
        </w:rPr>
      </w:pPr>
      <w:r w:rsidRPr="00A24965">
        <w:t xml:space="preserve">- за антикорозионното покритие и хидроизолацията: минимум 120 (сто и двадесет) месеца </w:t>
      </w:r>
      <w:r w:rsidRPr="00A24965">
        <w:rPr>
          <w:lang w:val="en-US"/>
        </w:rPr>
        <w:t>;</w:t>
      </w:r>
    </w:p>
    <w:p w:rsidR="0024245C" w:rsidRPr="00A24965" w:rsidRDefault="0024245C" w:rsidP="00631366">
      <w:pPr>
        <w:tabs>
          <w:tab w:val="left" w:pos="3562"/>
        </w:tabs>
        <w:spacing w:line="278" w:lineRule="exact"/>
        <w:jc w:val="both"/>
      </w:pPr>
      <w:r w:rsidRPr="00A24965">
        <w:t xml:space="preserve">- за тяговата акумулаторна батерия: минимум </w:t>
      </w:r>
      <w:r w:rsidRPr="00A24965">
        <w:rPr>
          <w:lang w:val="en-US"/>
        </w:rPr>
        <w:t>72</w:t>
      </w:r>
      <w:r w:rsidRPr="00A24965">
        <w:t xml:space="preserve"> (седемдесет и два) месеца;</w:t>
      </w:r>
    </w:p>
    <w:p w:rsidR="0024245C" w:rsidRPr="00A24965" w:rsidRDefault="0024245C" w:rsidP="00631366">
      <w:pPr>
        <w:tabs>
          <w:tab w:val="left" w:pos="3562"/>
        </w:tabs>
        <w:spacing w:line="278" w:lineRule="exact"/>
        <w:jc w:val="both"/>
      </w:pPr>
      <w:r w:rsidRPr="00A24965">
        <w:t>- за зарядните станции: минимум 36 (тридесет и шест) месеца.</w:t>
      </w:r>
    </w:p>
    <w:p w:rsidR="0024245C" w:rsidRPr="00A24965" w:rsidRDefault="0024245C" w:rsidP="00631366">
      <w:pPr>
        <w:tabs>
          <w:tab w:val="left" w:pos="3562"/>
        </w:tabs>
        <w:spacing w:line="278" w:lineRule="exact"/>
        <w:jc w:val="both"/>
      </w:pPr>
      <w:r w:rsidRPr="00A24965">
        <w:t>Гаранционният срок трябва да обхваща всички материални дефекти на компоненти за целия автобус със силовото предаване, зарядните станции и електронното оборудване, които не са консумативи, необходими за поддръжка по нормално им износване. Ако дадена част прояви дефект в рамките на договорения период за гаранция, същата следва да бъде подменена за сметка на изпълнителя в рамките на сроковете за гаранционно обслужване по части и агрегати.</w:t>
      </w:r>
    </w:p>
    <w:p w:rsidR="0024245C" w:rsidRPr="00A24965" w:rsidRDefault="0024245C" w:rsidP="00631366">
      <w:pPr>
        <w:tabs>
          <w:tab w:val="left" w:pos="3562"/>
        </w:tabs>
        <w:spacing w:line="278" w:lineRule="exact"/>
        <w:jc w:val="both"/>
      </w:pPr>
      <w:r w:rsidRPr="00A24965">
        <w:t>Към своето Предложение за изпълнение, участникът следва да приложи Документ описващ пълните условия и обхвата на гаранцията, както и пълен списък на консумативи, необходими за поддръжка по нормално</w:t>
      </w:r>
      <w:r w:rsidRPr="00A24965">
        <w:rPr>
          <w:b/>
          <w:bCs/>
        </w:rPr>
        <w:t xml:space="preserve"> </w:t>
      </w:r>
      <w:r w:rsidRPr="00A24965">
        <w:t xml:space="preserve">износване на автобуса, изключени от обхвата на гаранцията. Аналогичен списък на консумативи, участникът трябва да представи и за зарядните станции и електронното оборудване. </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 xml:space="preserve">3.1. Гаранционна поддръжка през периода на гаранционният срок предложен от участника: </w:t>
      </w:r>
    </w:p>
    <w:p w:rsidR="0024245C" w:rsidRPr="00A24965" w:rsidRDefault="0024245C" w:rsidP="00631366">
      <w:pPr>
        <w:tabs>
          <w:tab w:val="left" w:pos="3562"/>
        </w:tabs>
        <w:spacing w:line="278" w:lineRule="exact"/>
        <w:jc w:val="both"/>
      </w:pPr>
      <w:r w:rsidRPr="00A24965">
        <w:t xml:space="preserve">- Участниците следва да имат или да са осигурили ползването на оторизиран от производителя сервиз на територията на Република България с необходимия капацитет и кадрова обезпеченост за </w:t>
      </w:r>
      <w:r w:rsidRPr="0007087A">
        <w:t>комплексно гаранционно поддържане на автобусите,  включително и за ремонт на основните им агрегати и системи, както и на всички части на автобусите, зарядните станции и електронното оборудване, които попадат в обхвата на гаранцията. Изискванията към оторизирания сервиз са поставени с цел да гарантират на Възложителя, че същият ще може да поддържа гаранционно</w:t>
      </w:r>
      <w:r w:rsidRPr="00A24965">
        <w:t xml:space="preserve"> всички доставени от производителя автобуси,</w:t>
      </w:r>
      <w:r w:rsidRPr="00A24965">
        <w:rPr>
          <w:lang w:val="en-US"/>
        </w:rPr>
        <w:t xml:space="preserve"> </w:t>
      </w:r>
      <w:r w:rsidRPr="00A24965">
        <w:t>зарядни станции и електронно оборудване. Доставката и подмяната на консумативите, както и периодичните обслужвания, съгласно предписанията на завода производител, не са включени в предмета на настоящата поръчка.</w:t>
      </w:r>
    </w:p>
    <w:p w:rsidR="0024245C" w:rsidRPr="00A24965" w:rsidRDefault="0024245C" w:rsidP="00631366">
      <w:pPr>
        <w:tabs>
          <w:tab w:val="left" w:pos="3562"/>
        </w:tabs>
        <w:spacing w:line="278" w:lineRule="exact"/>
        <w:jc w:val="both"/>
      </w:pPr>
      <w:r w:rsidRPr="00A24965">
        <w:t>- Оторизираният от производителя сервиз трябва да разполага с необходимия брой технически лица, които да могат реално да извършват комплексното гаранционно поддържане на автобусите, зарядните станции и електронното оборудване,  включително ремонта на основните им агрегати и системи, както и на всички части, които попадат в обхвата на гаранцията, в сроковете посочени в т. 3.2 от настоящата техническа спецификация.</w:t>
      </w:r>
    </w:p>
    <w:p w:rsidR="0024245C" w:rsidRPr="00E17FCC" w:rsidRDefault="0024245C" w:rsidP="00E17FCC">
      <w:pPr>
        <w:tabs>
          <w:tab w:val="left" w:pos="3562"/>
        </w:tabs>
        <w:spacing w:line="278" w:lineRule="exact"/>
        <w:jc w:val="both"/>
        <w:rPr>
          <w:i/>
          <w:iCs/>
        </w:rPr>
      </w:pPr>
      <w:r w:rsidRPr="00E17FCC">
        <w:rPr>
          <w:i/>
          <w:iCs/>
        </w:rPr>
        <w:t xml:space="preserve">Забележка : </w:t>
      </w:r>
    </w:p>
    <w:p w:rsidR="0024245C" w:rsidRPr="00BA3FA0" w:rsidRDefault="0024245C" w:rsidP="004328F0">
      <w:pPr>
        <w:tabs>
          <w:tab w:val="right" w:leader="dot" w:pos="9356"/>
        </w:tabs>
        <w:autoSpaceDE w:val="0"/>
        <w:autoSpaceDN w:val="0"/>
        <w:adjustRightInd w:val="0"/>
        <w:ind w:firstLine="684"/>
        <w:jc w:val="both"/>
        <w:rPr>
          <w:i/>
          <w:iCs/>
        </w:rPr>
      </w:pPr>
      <w:r w:rsidRPr="004328F0">
        <w:rPr>
          <w:i/>
          <w:iCs/>
        </w:rPr>
        <w:t>Доказване на обстоятелствата по т.3.1 става с документи, включително чрез представяне на оторизациите и  капацитета на сервиза, както и квалификацията на техническите лица, преди</w:t>
      </w:r>
      <w:r w:rsidRPr="00BA3FA0">
        <w:rPr>
          <w:i/>
          <w:iCs/>
        </w:rPr>
        <w:t xml:space="preserve"> подписване на Договора за изпълнение.</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3.2. Гарантирани максимални срокове за отстраняване на установени неизправности при гаранционното обслужване по части и агрегати, както следва:</w:t>
      </w:r>
    </w:p>
    <w:p w:rsidR="0024245C" w:rsidRPr="00A24965" w:rsidRDefault="0024245C" w:rsidP="00631366">
      <w:pPr>
        <w:tabs>
          <w:tab w:val="left" w:pos="3562"/>
        </w:tabs>
        <w:spacing w:line="278" w:lineRule="exact"/>
        <w:jc w:val="both"/>
      </w:pPr>
      <w:r w:rsidRPr="00A24965">
        <w:t>- за автобуса - до 72 часа от установяване на неизправността и уведомяване на доставчика;</w:t>
      </w:r>
    </w:p>
    <w:p w:rsidR="0024245C" w:rsidRPr="00A24965" w:rsidRDefault="0024245C" w:rsidP="00631366">
      <w:pPr>
        <w:tabs>
          <w:tab w:val="left" w:pos="3562"/>
        </w:tabs>
        <w:spacing w:line="278" w:lineRule="exact"/>
        <w:jc w:val="both"/>
      </w:pPr>
      <w:r w:rsidRPr="00A24965">
        <w:t>- за шаси, преден и заден мост - до 20 календарни дни ;</w:t>
      </w:r>
    </w:p>
    <w:p w:rsidR="0024245C" w:rsidRPr="00A24965" w:rsidRDefault="0024245C" w:rsidP="00631366">
      <w:pPr>
        <w:tabs>
          <w:tab w:val="left" w:pos="3562"/>
        </w:tabs>
        <w:spacing w:line="278" w:lineRule="exact"/>
        <w:jc w:val="both"/>
      </w:pPr>
      <w:r w:rsidRPr="00A24965">
        <w:t>- за тяговия електродвигател и редуктора - до 30 календарни дни ;</w:t>
      </w:r>
    </w:p>
    <w:p w:rsidR="0024245C" w:rsidRPr="00A24965" w:rsidRDefault="0024245C" w:rsidP="00631366">
      <w:pPr>
        <w:tabs>
          <w:tab w:val="left" w:pos="3562"/>
        </w:tabs>
        <w:spacing w:line="278" w:lineRule="exact"/>
        <w:jc w:val="both"/>
      </w:pPr>
      <w:r w:rsidRPr="00A24965">
        <w:t>- за зарядните станции - до 24 часа ;</w:t>
      </w:r>
    </w:p>
    <w:p w:rsidR="0024245C" w:rsidRPr="00A24965" w:rsidRDefault="0024245C" w:rsidP="00631366">
      <w:pPr>
        <w:tabs>
          <w:tab w:val="left" w:pos="3562"/>
        </w:tabs>
        <w:spacing w:line="278" w:lineRule="exact"/>
        <w:jc w:val="both"/>
      </w:pPr>
      <w:r w:rsidRPr="00A24965">
        <w:t>- за елементи и системи от електронното оборудване – до 24 часа.</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rPr>
          <w:lang w:val="en-US"/>
        </w:rPr>
      </w:pPr>
      <w:r w:rsidRPr="00A24965">
        <w:t>3.3 При установяване на обективна необходимост от време за отстраняване на установената неизправност, надвишаващо максималния срок съгласно т. 3.2, Доставчикът и Възложителят подписват двустранно споразумение.</w:t>
      </w:r>
    </w:p>
    <w:p w:rsidR="0024245C" w:rsidRPr="00A24965" w:rsidRDefault="0024245C" w:rsidP="00631366">
      <w:pPr>
        <w:tabs>
          <w:tab w:val="left" w:pos="3562"/>
        </w:tabs>
        <w:spacing w:line="278" w:lineRule="exact"/>
        <w:jc w:val="both"/>
        <w:rPr>
          <w:lang w:val="en-US"/>
        </w:rPr>
      </w:pPr>
    </w:p>
    <w:p w:rsidR="0024245C" w:rsidRPr="00A24965" w:rsidRDefault="0024245C" w:rsidP="00631366">
      <w:pPr>
        <w:tabs>
          <w:tab w:val="left" w:pos="3562"/>
        </w:tabs>
        <w:spacing w:line="278" w:lineRule="exact"/>
        <w:jc w:val="both"/>
      </w:pPr>
      <w:r w:rsidRPr="00A24965">
        <w:t>4. Габарити:</w:t>
      </w:r>
    </w:p>
    <w:p w:rsidR="0024245C" w:rsidRPr="00A24965" w:rsidRDefault="0024245C" w:rsidP="00631366">
      <w:pPr>
        <w:tabs>
          <w:tab w:val="left" w:pos="3562"/>
        </w:tabs>
        <w:spacing w:line="278" w:lineRule="exact"/>
        <w:jc w:val="both"/>
      </w:pPr>
      <w:r w:rsidRPr="00A24965">
        <w:t xml:space="preserve">- Дължина: 18 000 mm </w:t>
      </w:r>
      <w:r w:rsidRPr="00A24965">
        <w:rPr>
          <w:lang w:val="en-US"/>
        </w:rPr>
        <w:t>(</w:t>
      </w:r>
      <w:r w:rsidRPr="00A24965">
        <w:t>± 750 mm</w:t>
      </w:r>
      <w:r w:rsidRPr="00A24965">
        <w:rPr>
          <w:lang w:val="en-US"/>
        </w:rPr>
        <w:t>)</w:t>
      </w:r>
      <w:r w:rsidRPr="00A24965">
        <w:t>;</w:t>
      </w:r>
    </w:p>
    <w:p w:rsidR="0024245C" w:rsidRPr="00A24965" w:rsidRDefault="0024245C" w:rsidP="00631366">
      <w:pPr>
        <w:tabs>
          <w:tab w:val="left" w:pos="3562"/>
        </w:tabs>
        <w:spacing w:line="278" w:lineRule="exact"/>
        <w:jc w:val="both"/>
      </w:pPr>
      <w:r w:rsidRPr="00A24965">
        <w:t>- Ширина: 2 500 mm (± 50 mm) без да се включват външните огледала за обратно виждане;</w:t>
      </w:r>
    </w:p>
    <w:p w:rsidR="0024245C" w:rsidRPr="00A24965" w:rsidRDefault="0024245C" w:rsidP="00631366">
      <w:pPr>
        <w:tabs>
          <w:tab w:val="left" w:pos="3562"/>
        </w:tabs>
        <w:spacing w:line="278" w:lineRule="exact"/>
        <w:jc w:val="both"/>
      </w:pPr>
      <w:r w:rsidRPr="00A24965">
        <w:t>- Височина: максимум 3</w:t>
      </w:r>
      <w:r w:rsidRPr="00A24965">
        <w:rPr>
          <w:lang w:val="en-US"/>
        </w:rPr>
        <w:t>50</w:t>
      </w:r>
      <w:r w:rsidRPr="00A24965">
        <w:t>0 (с климатичната система);</w:t>
      </w:r>
    </w:p>
    <w:p w:rsidR="0024245C" w:rsidRPr="00A24965" w:rsidRDefault="0024245C" w:rsidP="00631366">
      <w:pPr>
        <w:tabs>
          <w:tab w:val="left" w:pos="3562"/>
        </w:tabs>
        <w:spacing w:line="278" w:lineRule="exact"/>
        <w:jc w:val="both"/>
      </w:pPr>
      <w:r w:rsidRPr="00A24965">
        <w:t>- Външен радиус при пълен завой: максимум 12500 mm;</w:t>
      </w:r>
    </w:p>
    <w:p w:rsidR="0024245C" w:rsidRPr="00A24965" w:rsidRDefault="0024245C" w:rsidP="00631366">
      <w:pPr>
        <w:tabs>
          <w:tab w:val="left" w:pos="3562"/>
        </w:tabs>
        <w:spacing w:line="278" w:lineRule="exact"/>
        <w:jc w:val="both"/>
      </w:pPr>
      <w:r w:rsidRPr="00A24965">
        <w:t>- Вътрешен радиус при пълен завой: минимум 5300 mm;</w:t>
      </w:r>
    </w:p>
    <w:p w:rsidR="0024245C" w:rsidRPr="00A24965" w:rsidRDefault="0024245C" w:rsidP="00631366">
      <w:pPr>
        <w:tabs>
          <w:tab w:val="left" w:pos="3562"/>
        </w:tabs>
        <w:spacing w:line="278" w:lineRule="exact"/>
        <w:jc w:val="both"/>
      </w:pPr>
      <w:r w:rsidRPr="00A24965">
        <w:t>- Брой оси: 3</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 xml:space="preserve">5. Маса и натоварване по оси : </w:t>
      </w:r>
    </w:p>
    <w:p w:rsidR="0024245C" w:rsidRPr="00BE2A93" w:rsidRDefault="0024245C" w:rsidP="008D1919">
      <w:pPr>
        <w:tabs>
          <w:tab w:val="left" w:pos="3562"/>
        </w:tabs>
        <w:spacing w:line="278" w:lineRule="exact"/>
        <w:jc w:val="both"/>
        <w:rPr>
          <w:lang w:val="en-US"/>
        </w:rPr>
      </w:pPr>
      <w:r w:rsidRPr="00A24965">
        <w:t>- съгласно изискванията на Директива 96/53/ЕО и Регламент (ЕО) № 661/2009, Регламент н</w:t>
      </w:r>
      <w:r>
        <w:t>а Комисията (ЕС) № 1230/2012</w:t>
      </w:r>
      <w:r>
        <w:rPr>
          <w:lang w:val="en-US"/>
        </w:rPr>
        <w:t>,</w:t>
      </w:r>
      <w:r>
        <w:t xml:space="preserve"> Директива 97/27/ЕО;</w:t>
      </w:r>
    </w:p>
    <w:p w:rsidR="0024245C" w:rsidRPr="00A24965" w:rsidRDefault="0024245C" w:rsidP="00631366">
      <w:pPr>
        <w:ind w:left="57"/>
        <w:jc w:val="both"/>
      </w:pPr>
      <w:r w:rsidRPr="00A24965">
        <w:t>- допустима максимална маса, съгласно чл.6, ал. 1, т.7б от Наредба №11/ 03.07.2001 г.</w:t>
      </w:r>
      <w:r w:rsidRPr="00A24965">
        <w:rPr>
          <w:lang w:val="ru-RU"/>
        </w:rPr>
        <w:t xml:space="preserve"> -</w:t>
      </w:r>
      <w:r w:rsidRPr="00A24965">
        <w:rPr>
          <w:lang w:val="en-US"/>
        </w:rPr>
        <w:t xml:space="preserve"> </w:t>
      </w:r>
      <w:r w:rsidRPr="00A24965">
        <w:t>28</w:t>
      </w:r>
      <w:r w:rsidRPr="00A24965">
        <w:rPr>
          <w:lang w:val="en-US"/>
        </w:rPr>
        <w:t xml:space="preserve"> t</w:t>
      </w:r>
      <w:r w:rsidRPr="00A24965">
        <w:t xml:space="preserve"> ;</w:t>
      </w:r>
    </w:p>
    <w:p w:rsidR="0024245C" w:rsidRPr="00A24965" w:rsidRDefault="0024245C" w:rsidP="00631366">
      <w:pPr>
        <w:ind w:left="57"/>
        <w:jc w:val="both"/>
        <w:rPr>
          <w:lang w:val="en-US"/>
        </w:rPr>
      </w:pPr>
      <w:r w:rsidRPr="00A24965">
        <w:t>- допустима допълнителна маса, необходима за технологията, съгласно чл.6, ал.5 от Наредба №11/ 03.07.2001 г. – 1</w:t>
      </w:r>
      <w:r w:rsidRPr="00A24965">
        <w:rPr>
          <w:lang w:val="en-US"/>
        </w:rPr>
        <w:t>t</w:t>
      </w:r>
    </w:p>
    <w:p w:rsidR="0024245C" w:rsidRPr="00A24965" w:rsidRDefault="0024245C" w:rsidP="00631366">
      <w:pPr>
        <w:ind w:left="57"/>
        <w:jc w:val="both"/>
        <w:rPr>
          <w:lang w:val="en-US"/>
        </w:rPr>
      </w:pPr>
      <w:r w:rsidRPr="00A24965">
        <w:t>- допустимо максимално натоварване на единична задвижваща ос - съгласно чл.7, ал. 1, т.4б от Наредба №11/ 03.07.2001 г.</w:t>
      </w:r>
      <w:r w:rsidRPr="00A24965">
        <w:rPr>
          <w:lang w:val="ru-RU"/>
        </w:rPr>
        <w:t xml:space="preserve"> –</w:t>
      </w:r>
      <w:r w:rsidRPr="00A24965">
        <w:rPr>
          <w:lang w:val="en-US"/>
        </w:rPr>
        <w:t xml:space="preserve"> </w:t>
      </w:r>
      <w:r w:rsidRPr="00A24965">
        <w:t>11,5</w:t>
      </w:r>
      <w:r w:rsidRPr="00A24965">
        <w:rPr>
          <w:lang w:val="en-US"/>
        </w:rPr>
        <w:t xml:space="preserve"> t</w:t>
      </w:r>
      <w:r w:rsidRPr="00A24965">
        <w:t>;</w:t>
      </w:r>
    </w:p>
    <w:p w:rsidR="0024245C" w:rsidRPr="00A24965" w:rsidRDefault="0024245C" w:rsidP="00631366">
      <w:pPr>
        <w:ind w:left="57"/>
        <w:jc w:val="both"/>
      </w:pPr>
      <w:r w:rsidRPr="00A24965">
        <w:t>- допустимо максимално натоварване на всяка единична незадвижваща ос - съгласно чл.7, ал. 1, т.1 от Наредба №11/ 03.07.2001 г.</w:t>
      </w:r>
      <w:r w:rsidRPr="00A24965">
        <w:rPr>
          <w:lang w:val="ru-RU"/>
        </w:rPr>
        <w:t xml:space="preserve"> –</w:t>
      </w:r>
      <w:r w:rsidRPr="00A24965">
        <w:rPr>
          <w:lang w:val="en-US"/>
        </w:rPr>
        <w:t xml:space="preserve"> </w:t>
      </w:r>
      <w:r w:rsidRPr="00A24965">
        <w:t>10</w:t>
      </w:r>
      <w:r w:rsidRPr="00A24965">
        <w:rPr>
          <w:lang w:val="en-US"/>
        </w:rPr>
        <w:t xml:space="preserve"> t</w:t>
      </w:r>
      <w:r w:rsidRPr="00A24965">
        <w:t>;</w:t>
      </w:r>
    </w:p>
    <w:p w:rsidR="0024245C" w:rsidRPr="00A157B1" w:rsidRDefault="0024245C" w:rsidP="00631366">
      <w:pPr>
        <w:tabs>
          <w:tab w:val="left" w:pos="3562"/>
        </w:tabs>
        <w:spacing w:line="278" w:lineRule="exact"/>
        <w:jc w:val="both"/>
        <w:rPr>
          <w:sz w:val="16"/>
          <w:szCs w:val="16"/>
        </w:rPr>
      </w:pPr>
    </w:p>
    <w:p w:rsidR="0024245C" w:rsidRPr="00A24965" w:rsidRDefault="0024245C" w:rsidP="00631366">
      <w:pPr>
        <w:tabs>
          <w:tab w:val="left" w:pos="3562"/>
        </w:tabs>
        <w:spacing w:line="278" w:lineRule="exact"/>
        <w:jc w:val="both"/>
      </w:pPr>
      <w:r w:rsidRPr="00A24965">
        <w:t>6. Каросерия: Самоносеща конструкция, която да е хидро и корозионно защитена, така че да бъде гарантирана за минимум 10 години експлоатация.</w:t>
      </w:r>
    </w:p>
    <w:p w:rsidR="0024245C" w:rsidRPr="00A24965" w:rsidRDefault="0024245C" w:rsidP="00631366">
      <w:pPr>
        <w:tabs>
          <w:tab w:val="left" w:pos="3562"/>
        </w:tabs>
        <w:spacing w:line="278" w:lineRule="exact"/>
        <w:jc w:val="both"/>
      </w:pPr>
      <w:r w:rsidRPr="00A24965">
        <w:t>Да се представи описание на вложените материали и на метода за антикорозионна защита.</w:t>
      </w:r>
    </w:p>
    <w:p w:rsidR="0024245C" w:rsidRPr="00A157B1" w:rsidRDefault="0024245C" w:rsidP="00631366">
      <w:pPr>
        <w:tabs>
          <w:tab w:val="left" w:pos="3562"/>
        </w:tabs>
        <w:spacing w:line="278" w:lineRule="exact"/>
        <w:jc w:val="both"/>
        <w:rPr>
          <w:sz w:val="16"/>
          <w:szCs w:val="16"/>
        </w:rPr>
      </w:pPr>
    </w:p>
    <w:p w:rsidR="0024245C" w:rsidRPr="00A24965" w:rsidRDefault="0024245C" w:rsidP="00631366">
      <w:pPr>
        <w:tabs>
          <w:tab w:val="left" w:pos="3562"/>
        </w:tabs>
        <w:spacing w:line="278" w:lineRule="exact"/>
        <w:jc w:val="both"/>
      </w:pPr>
      <w:r w:rsidRPr="00A24965">
        <w:t xml:space="preserve">7. Пътническо отделение (салон): всички надписи да са на български и английски езици. </w:t>
      </w:r>
    </w:p>
    <w:p w:rsidR="0024245C" w:rsidRPr="00A24965" w:rsidRDefault="0024245C" w:rsidP="00631366">
      <w:pPr>
        <w:tabs>
          <w:tab w:val="left" w:pos="3562"/>
        </w:tabs>
        <w:spacing w:line="278" w:lineRule="exact"/>
        <w:jc w:val="both"/>
      </w:pPr>
      <w:r w:rsidRPr="00A24965">
        <w:t>Схемата на пиктограмите и надписите – по вид, дизайн и разположение да бъде уточнена допълнително с Възложителя</w:t>
      </w:r>
    </w:p>
    <w:p w:rsidR="0024245C" w:rsidRPr="00A157B1" w:rsidRDefault="0024245C" w:rsidP="00631366">
      <w:pPr>
        <w:tabs>
          <w:tab w:val="left" w:pos="3562"/>
        </w:tabs>
        <w:spacing w:line="278" w:lineRule="exact"/>
        <w:ind w:left="360"/>
        <w:jc w:val="both"/>
        <w:rPr>
          <w:sz w:val="16"/>
          <w:szCs w:val="16"/>
        </w:rPr>
      </w:pPr>
    </w:p>
    <w:p w:rsidR="0024245C" w:rsidRPr="00A24965" w:rsidRDefault="0024245C" w:rsidP="00631366">
      <w:pPr>
        <w:tabs>
          <w:tab w:val="left" w:pos="3562"/>
        </w:tabs>
        <w:spacing w:line="278" w:lineRule="exact"/>
        <w:jc w:val="both"/>
      </w:pPr>
      <w:r w:rsidRPr="00A24965">
        <w:t xml:space="preserve">8.1 Височина на пода - нископодова конструкция с височина на входните стъпала при вратите - не повече от 340 мм, измерена при спрял автобус без пътници и без използване на система за накланяне на автобуса. </w:t>
      </w:r>
    </w:p>
    <w:p w:rsidR="0024245C" w:rsidRPr="00A24965" w:rsidRDefault="0024245C" w:rsidP="00631366">
      <w:pPr>
        <w:tabs>
          <w:tab w:val="left" w:pos="3562"/>
        </w:tabs>
        <w:spacing w:line="278" w:lineRule="exact"/>
        <w:jc w:val="both"/>
      </w:pPr>
      <w:r w:rsidRPr="00A24965">
        <w:t>Височината да бъде съобразена с изградената инфраструктура на бързата автобусна линия в гр. Бургас</w:t>
      </w:r>
      <w:r w:rsidRPr="00A24965">
        <w:rPr>
          <w:lang w:val="en-US"/>
        </w:rPr>
        <w:t xml:space="preserve"> </w:t>
      </w:r>
      <w:r w:rsidRPr="00A24965">
        <w:t xml:space="preserve">(височина на платформата за пътници – 320 мм). </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8.2. Под:</w:t>
      </w:r>
    </w:p>
    <w:p w:rsidR="0024245C" w:rsidRPr="00A24965" w:rsidRDefault="0024245C" w:rsidP="00631366">
      <w:pPr>
        <w:numPr>
          <w:ilvl w:val="0"/>
          <w:numId w:val="4"/>
        </w:numPr>
        <w:tabs>
          <w:tab w:val="left" w:pos="3562"/>
        </w:tabs>
        <w:spacing w:line="278" w:lineRule="exact"/>
        <w:jc w:val="both"/>
      </w:pPr>
      <w:r w:rsidRPr="00A24965">
        <w:t>противохлъзгащо покритие (мин. 2,5 mm дебелина), позволяващо машинно почистване под и около седалките;</w:t>
      </w:r>
    </w:p>
    <w:p w:rsidR="0024245C" w:rsidRPr="00A24965" w:rsidRDefault="0024245C" w:rsidP="00631366">
      <w:pPr>
        <w:numPr>
          <w:ilvl w:val="0"/>
          <w:numId w:val="4"/>
        </w:numPr>
        <w:tabs>
          <w:tab w:val="left" w:pos="3562"/>
        </w:tabs>
        <w:spacing w:line="278" w:lineRule="exact"/>
        <w:jc w:val="both"/>
      </w:pPr>
      <w:r w:rsidRPr="00A24965">
        <w:t>платформата да е плоска, защитена с алуминиеви (пластмасови) ленти или по друг подходящ начин за защита от нараняване;</w:t>
      </w:r>
    </w:p>
    <w:p w:rsidR="0024245C" w:rsidRPr="00A24965" w:rsidRDefault="0024245C" w:rsidP="00631366">
      <w:pPr>
        <w:numPr>
          <w:ilvl w:val="0"/>
          <w:numId w:val="4"/>
        </w:numPr>
        <w:tabs>
          <w:tab w:val="left" w:pos="3562"/>
        </w:tabs>
        <w:spacing w:line="278" w:lineRule="exact"/>
        <w:jc w:val="both"/>
      </w:pPr>
      <w:r w:rsidRPr="00A24965">
        <w:t>цвят на пода - подходящ (без бял и черен).</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9.1. Седящи места (без водача): минимум 32 бр.</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9.2. Седалки:</w:t>
      </w:r>
    </w:p>
    <w:p w:rsidR="0024245C" w:rsidRPr="00A24965" w:rsidRDefault="0024245C" w:rsidP="00631366">
      <w:pPr>
        <w:numPr>
          <w:ilvl w:val="0"/>
          <w:numId w:val="4"/>
        </w:numPr>
        <w:tabs>
          <w:tab w:val="left" w:pos="3562"/>
        </w:tabs>
        <w:spacing w:line="278" w:lineRule="exact"/>
        <w:jc w:val="both"/>
      </w:pPr>
      <w:r w:rsidRPr="00A24965">
        <w:t>пластмасови с тапицерия, усилени с оребряване отдолу, ергономични; да са устойчиви на износване, замърсяване и унищожаване;</w:t>
      </w:r>
    </w:p>
    <w:p w:rsidR="0024245C" w:rsidRPr="00A24965" w:rsidRDefault="0024245C" w:rsidP="00631366">
      <w:pPr>
        <w:numPr>
          <w:ilvl w:val="0"/>
          <w:numId w:val="4"/>
        </w:numPr>
        <w:tabs>
          <w:tab w:val="left" w:pos="3562"/>
        </w:tabs>
        <w:spacing w:line="278" w:lineRule="exact"/>
        <w:jc w:val="both"/>
      </w:pPr>
      <w:r w:rsidRPr="00A24965">
        <w:t>дизайна и закрепването на седалките, както и плата на тапицерията, ще се уточни с възложителя преди подписване на договора;</w:t>
      </w:r>
    </w:p>
    <w:p w:rsidR="0024245C" w:rsidRPr="00A24965" w:rsidRDefault="0024245C" w:rsidP="00631366">
      <w:pPr>
        <w:tabs>
          <w:tab w:val="left" w:pos="3562"/>
        </w:tabs>
        <w:spacing w:line="278" w:lineRule="exact"/>
        <w:jc w:val="both"/>
      </w:pPr>
      <w:r w:rsidRPr="00A24965">
        <w:tab/>
      </w:r>
    </w:p>
    <w:p w:rsidR="0024245C" w:rsidRPr="00A24965" w:rsidRDefault="0024245C" w:rsidP="00631366">
      <w:pPr>
        <w:tabs>
          <w:tab w:val="left" w:pos="3562"/>
        </w:tabs>
        <w:spacing w:line="278" w:lineRule="exact"/>
        <w:jc w:val="both"/>
      </w:pPr>
      <w:r w:rsidRPr="00A24965">
        <w:t>10. Общ брой места (седящи и правостоящи без водача):  минимум 100 бр.</w:t>
      </w:r>
    </w:p>
    <w:p w:rsidR="0024245C" w:rsidRPr="00A157B1" w:rsidRDefault="0024245C" w:rsidP="00631366">
      <w:pPr>
        <w:tabs>
          <w:tab w:val="left" w:pos="3562"/>
        </w:tabs>
        <w:spacing w:line="278" w:lineRule="exact"/>
        <w:jc w:val="both"/>
        <w:rPr>
          <w:sz w:val="16"/>
          <w:szCs w:val="16"/>
        </w:rPr>
      </w:pPr>
    </w:p>
    <w:p w:rsidR="0024245C" w:rsidRPr="00A24965" w:rsidRDefault="0024245C" w:rsidP="00631366">
      <w:pPr>
        <w:tabs>
          <w:tab w:val="left" w:pos="3562"/>
        </w:tabs>
        <w:spacing w:line="278" w:lineRule="exact"/>
        <w:jc w:val="both"/>
      </w:pPr>
      <w:r w:rsidRPr="00A24965">
        <w:t>11. Обособено място за колички за трудно подвижни лица и за детски колички: оборудвано съгласно изискванията по отношение на автобусите, определени в Регламент (ЕО) № 661/2009 или Правило на ИКЕ на ООН № 107.</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 xml:space="preserve">12. Врати за пътници: </w:t>
      </w:r>
    </w:p>
    <w:p w:rsidR="0024245C" w:rsidRPr="00A24965" w:rsidRDefault="0024245C" w:rsidP="00631366">
      <w:pPr>
        <w:numPr>
          <w:ilvl w:val="0"/>
          <w:numId w:val="6"/>
        </w:numPr>
        <w:tabs>
          <w:tab w:val="left" w:pos="399"/>
        </w:tabs>
        <w:spacing w:line="278" w:lineRule="exact"/>
        <w:ind w:left="351" w:hanging="357"/>
        <w:jc w:val="both"/>
      </w:pPr>
      <w:r w:rsidRPr="00A24965">
        <w:rPr>
          <w:lang w:val="ru-RU"/>
        </w:rPr>
        <w:t>4 (</w:t>
      </w:r>
      <w:r w:rsidRPr="00A24965">
        <w:t>четири) броя двукрили (</w:t>
      </w:r>
      <w:r w:rsidRPr="00A24965">
        <w:rPr>
          <w:lang w:val="en-US"/>
        </w:rPr>
        <w:t>2+2+2+2</w:t>
      </w:r>
      <w:r w:rsidRPr="00A24965">
        <w:t>) обслужващи врати, отварящи се навътре, разположени от дясната страна по посока на движението, с широчина на светлия отвор не по-малко от 1 200 мм;</w:t>
      </w:r>
    </w:p>
    <w:p w:rsidR="0024245C" w:rsidRPr="00A24965" w:rsidRDefault="0024245C" w:rsidP="00631366">
      <w:pPr>
        <w:numPr>
          <w:ilvl w:val="0"/>
          <w:numId w:val="6"/>
        </w:numPr>
        <w:tabs>
          <w:tab w:val="left" w:pos="342"/>
        </w:tabs>
        <w:spacing w:line="278" w:lineRule="exact"/>
        <w:ind w:left="351" w:hanging="357"/>
        <w:jc w:val="both"/>
      </w:pPr>
      <w:r w:rsidRPr="00A24965">
        <w:t>автоматично управление, осигуряващо сигурно затваряне и отваряне на вратите, както и блокировка, непозволяваща потегляне при незатворени врати. При съпротивление върху тях от 150 N, да осигуряват връщане в изходно положение съгласно изискванията по отношение на автобусите, определени в Регламент (ЕО) № 661/2009 или Правило на ИКЕ на ООН № 107. Вратите да са с монтирана арматура за захващане;</w:t>
      </w:r>
    </w:p>
    <w:p w:rsidR="0024245C" w:rsidRPr="00A24965" w:rsidRDefault="0024245C" w:rsidP="00A03A6C">
      <w:pPr>
        <w:numPr>
          <w:ilvl w:val="0"/>
          <w:numId w:val="6"/>
        </w:numPr>
        <w:tabs>
          <w:tab w:val="left" w:pos="285"/>
        </w:tabs>
        <w:spacing w:line="278" w:lineRule="exact"/>
        <w:ind w:left="351" w:hanging="357"/>
        <w:jc w:val="both"/>
      </w:pPr>
      <w:r w:rsidRPr="00A24965">
        <w:t>наличие на автоматичен заключващ механизъм, предотвратяващ принудително отваряне на вратите от пътниците, когато автобусът е в движение;</w:t>
      </w:r>
    </w:p>
    <w:p w:rsidR="0024245C" w:rsidRPr="00A24965" w:rsidRDefault="0024245C" w:rsidP="00631366">
      <w:pPr>
        <w:numPr>
          <w:ilvl w:val="0"/>
          <w:numId w:val="6"/>
        </w:numPr>
        <w:tabs>
          <w:tab w:val="left" w:pos="342"/>
        </w:tabs>
        <w:spacing w:line="278" w:lineRule="exact"/>
        <w:ind w:left="351" w:hanging="357"/>
        <w:jc w:val="both"/>
      </w:pPr>
      <w:r w:rsidRPr="00A24965">
        <w:t>наличие на звуков и светлинен сигнал при затваряне на вратите;</w:t>
      </w:r>
    </w:p>
    <w:p w:rsidR="0024245C" w:rsidRPr="00A24965" w:rsidRDefault="0024245C" w:rsidP="00631366">
      <w:pPr>
        <w:numPr>
          <w:ilvl w:val="0"/>
          <w:numId w:val="6"/>
        </w:numPr>
        <w:spacing w:line="278" w:lineRule="exact"/>
        <w:ind w:left="351" w:hanging="357"/>
        <w:jc w:val="both"/>
      </w:pPr>
      <w:r w:rsidRPr="00A24965">
        <w:t>втората врата да е оборудвана с механична рампа за качване на колички за трудноподвижни лица, както и да осигурява свободно качване и сваляне на детски колички и да отговаря на изискванията за ръчна рампа, определени в Регламент (ЕО) № 661/2009 или Правило на ИКЕ на ООН № 107. Да издържа най-малко 300 kg;</w:t>
      </w:r>
    </w:p>
    <w:p w:rsidR="0024245C" w:rsidRPr="00A24965" w:rsidRDefault="0024245C" w:rsidP="00631366">
      <w:pPr>
        <w:numPr>
          <w:ilvl w:val="0"/>
          <w:numId w:val="6"/>
        </w:numPr>
        <w:tabs>
          <w:tab w:val="left" w:pos="399"/>
        </w:tabs>
        <w:spacing w:line="278" w:lineRule="exact"/>
        <w:ind w:left="351" w:hanging="357"/>
        <w:jc w:val="both"/>
      </w:pPr>
      <w:r w:rsidRPr="00A24965">
        <w:t>всички врати на автобуса, както и капаците на двигателя и акумулаторното отделение да имат възможност за самостоятелно им заключване;</w:t>
      </w:r>
    </w:p>
    <w:p w:rsidR="0024245C" w:rsidRPr="00A24965" w:rsidRDefault="0024245C" w:rsidP="00631366">
      <w:pPr>
        <w:numPr>
          <w:ilvl w:val="0"/>
          <w:numId w:val="6"/>
        </w:numPr>
        <w:tabs>
          <w:tab w:val="num" w:pos="456"/>
        </w:tabs>
        <w:jc w:val="both"/>
      </w:pPr>
      <w:r w:rsidRPr="00A24965">
        <w:t xml:space="preserve">стъклата на крилата на първа врата да са защитени против запотяване и замръзване </w:t>
      </w:r>
      <w:r w:rsidRPr="00A24965">
        <w:rPr>
          <w:lang w:val="ru-RU"/>
        </w:rPr>
        <w:t>(</w:t>
      </w:r>
      <w:r w:rsidRPr="00A24965">
        <w:t>отопляеми с двойно остъкляване или обдухване или друга защита</w:t>
      </w:r>
      <w:r w:rsidRPr="00A24965">
        <w:rPr>
          <w:lang w:val="ru-RU"/>
        </w:rPr>
        <w:t>)</w:t>
      </w:r>
      <w:r w:rsidRPr="00A24965">
        <w:t>.</w:t>
      </w:r>
    </w:p>
    <w:p w:rsidR="0024245C" w:rsidRPr="00A24965" w:rsidRDefault="0024245C" w:rsidP="00631366">
      <w:pPr>
        <w:tabs>
          <w:tab w:val="left" w:pos="3562"/>
        </w:tabs>
        <w:spacing w:line="278" w:lineRule="exact"/>
        <w:jc w:val="both"/>
      </w:pPr>
      <w:r w:rsidRPr="00A24965">
        <w:t>13. Дръжки:</w:t>
      </w:r>
    </w:p>
    <w:p w:rsidR="0024245C" w:rsidRPr="00A24965" w:rsidRDefault="0024245C" w:rsidP="00631366">
      <w:pPr>
        <w:numPr>
          <w:ilvl w:val="0"/>
          <w:numId w:val="7"/>
        </w:numPr>
        <w:spacing w:line="278" w:lineRule="exact"/>
        <w:jc w:val="both"/>
      </w:pPr>
      <w:r w:rsidRPr="00A24965">
        <w:t>наличие на кръгла арматура (вертикална и хоризонтална) за захващане от пътниците, хоризонталните части да са оборудвани с висящи ръкохватки;</w:t>
      </w:r>
    </w:p>
    <w:p w:rsidR="0024245C" w:rsidRPr="00A24965" w:rsidRDefault="0024245C" w:rsidP="00631366">
      <w:pPr>
        <w:numPr>
          <w:ilvl w:val="0"/>
          <w:numId w:val="7"/>
        </w:numPr>
        <w:spacing w:line="278" w:lineRule="exact"/>
        <w:jc w:val="both"/>
      </w:pPr>
      <w:r w:rsidRPr="00A24965">
        <w:t>наличие на най-малко 4 „стоп” бутона, монтирани на вертикалната арматура на достъпни места до всяка врата;</w:t>
      </w:r>
    </w:p>
    <w:p w:rsidR="0024245C" w:rsidRPr="00A24965" w:rsidRDefault="0024245C" w:rsidP="00631366">
      <w:pPr>
        <w:numPr>
          <w:ilvl w:val="0"/>
          <w:numId w:val="7"/>
        </w:numPr>
        <w:spacing w:line="278" w:lineRule="exact"/>
        <w:jc w:val="both"/>
      </w:pPr>
      <w:r w:rsidRPr="00A24965">
        <w:t>пространството за майки с малки деца в колички или колички за трудноподвижни пътници да е оборудвано със съответните подходящи ръкохватки и обезопасителни колани, както и със „стоп” бутон.</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14. Прозорци:</w:t>
      </w:r>
    </w:p>
    <w:p w:rsidR="0024245C" w:rsidRPr="00A24965" w:rsidRDefault="0024245C" w:rsidP="00631366">
      <w:pPr>
        <w:numPr>
          <w:ilvl w:val="0"/>
          <w:numId w:val="8"/>
        </w:numPr>
        <w:tabs>
          <w:tab w:val="left" w:pos="285"/>
        </w:tabs>
        <w:spacing w:line="278" w:lineRule="exact"/>
        <w:ind w:left="284"/>
        <w:jc w:val="both"/>
      </w:pPr>
      <w:r w:rsidRPr="00A24965">
        <w:t>да отговарят на изискванията по отношение на безопасните стъкла, определени в Регламент (ЕО) № 661/2009, Правило на ИКЕ на ООН № 43 или Директива 92/22/ЕИО;</w:t>
      </w:r>
    </w:p>
    <w:p w:rsidR="0024245C" w:rsidRPr="00A24965" w:rsidRDefault="0024245C" w:rsidP="00631366">
      <w:pPr>
        <w:numPr>
          <w:ilvl w:val="0"/>
          <w:numId w:val="8"/>
        </w:numPr>
        <w:tabs>
          <w:tab w:val="left" w:pos="285"/>
        </w:tabs>
        <w:spacing w:line="278" w:lineRule="exact"/>
        <w:ind w:left="284"/>
        <w:jc w:val="both"/>
      </w:pPr>
      <w:r w:rsidRPr="00A24965">
        <w:t>всички прозорци от ляво и дясно да са частично отворяеми в горната си част. Допустимо е изключение при минимална част от тях, ако това противоречи на конструктивни особености на автобуса. В отворено състояние на прозорците, да се осигурява нормална вентилация в салона. Всички прозорци да са тонирани и монтирани за каросерията чрез залепване (монтирани чрез гумено уплътнение не се приемат);</w:t>
      </w:r>
    </w:p>
    <w:p w:rsidR="0024245C" w:rsidRPr="00A24965" w:rsidRDefault="0024245C" w:rsidP="00631366">
      <w:pPr>
        <w:numPr>
          <w:ilvl w:val="0"/>
          <w:numId w:val="8"/>
        </w:numPr>
        <w:tabs>
          <w:tab w:val="left" w:pos="285"/>
        </w:tabs>
        <w:spacing w:line="278" w:lineRule="exact"/>
        <w:ind w:left="284"/>
        <w:jc w:val="both"/>
      </w:pPr>
      <w:r w:rsidRPr="00A24965">
        <w:t>аварийните изходи да са маркирани и оборудвани с чукчета и да не се отварят частично.</w:t>
      </w:r>
    </w:p>
    <w:p w:rsidR="0024245C" w:rsidRPr="00A24965" w:rsidRDefault="0024245C" w:rsidP="00631366">
      <w:pPr>
        <w:tabs>
          <w:tab w:val="left" w:pos="285"/>
        </w:tabs>
        <w:spacing w:line="278" w:lineRule="exact"/>
        <w:jc w:val="both"/>
      </w:pPr>
    </w:p>
    <w:p w:rsidR="0024245C" w:rsidRPr="00A24965" w:rsidRDefault="0024245C" w:rsidP="00631366">
      <w:pPr>
        <w:tabs>
          <w:tab w:val="left" w:pos="285"/>
        </w:tabs>
        <w:spacing w:line="278" w:lineRule="exact"/>
        <w:ind w:left="-142"/>
        <w:jc w:val="both"/>
      </w:pPr>
      <w:r w:rsidRPr="00A24965">
        <w:t>15. Кабина за водача:</w:t>
      </w:r>
    </w:p>
    <w:p w:rsidR="0024245C" w:rsidRPr="00A24965" w:rsidRDefault="0024245C" w:rsidP="00631366">
      <w:pPr>
        <w:numPr>
          <w:ilvl w:val="0"/>
          <w:numId w:val="8"/>
        </w:numPr>
        <w:tabs>
          <w:tab w:val="left" w:pos="285"/>
        </w:tabs>
        <w:spacing w:line="278" w:lineRule="exact"/>
        <w:ind w:left="284"/>
        <w:jc w:val="both"/>
      </w:pPr>
      <w:r w:rsidRPr="00A24965">
        <w:t>полуотворена с прозрачна задна и странична преграда;</w:t>
      </w:r>
    </w:p>
    <w:p w:rsidR="0024245C" w:rsidRPr="00A24965" w:rsidRDefault="0024245C" w:rsidP="00631366">
      <w:pPr>
        <w:numPr>
          <w:ilvl w:val="0"/>
          <w:numId w:val="8"/>
        </w:numPr>
        <w:tabs>
          <w:tab w:val="left" w:pos="285"/>
        </w:tabs>
        <w:spacing w:line="278" w:lineRule="exact"/>
        <w:ind w:left="284"/>
        <w:jc w:val="both"/>
      </w:pPr>
      <w:r w:rsidRPr="00A24965">
        <w:t>обособено място за продажба на билети;</w:t>
      </w:r>
    </w:p>
    <w:p w:rsidR="0024245C" w:rsidRPr="00A24965" w:rsidRDefault="0024245C" w:rsidP="00631366">
      <w:pPr>
        <w:numPr>
          <w:ilvl w:val="0"/>
          <w:numId w:val="8"/>
        </w:numPr>
        <w:tabs>
          <w:tab w:val="left" w:pos="285"/>
        </w:tabs>
        <w:spacing w:line="278" w:lineRule="exact"/>
        <w:ind w:left="284"/>
        <w:jc w:val="both"/>
      </w:pPr>
      <w:r w:rsidRPr="00A24965">
        <w:t>седалка: ергономична, регулируема според тежестта на водача;</w:t>
      </w:r>
    </w:p>
    <w:p w:rsidR="0024245C" w:rsidRPr="00A24965" w:rsidRDefault="0024245C" w:rsidP="00631366">
      <w:pPr>
        <w:numPr>
          <w:ilvl w:val="0"/>
          <w:numId w:val="8"/>
        </w:numPr>
        <w:tabs>
          <w:tab w:val="left" w:pos="285"/>
        </w:tabs>
        <w:spacing w:line="278" w:lineRule="exact"/>
        <w:ind w:left="284"/>
        <w:jc w:val="both"/>
      </w:pPr>
      <w:r w:rsidRPr="00A24965">
        <w:t>регулируем волан по височина и наклон;</w:t>
      </w:r>
    </w:p>
    <w:p w:rsidR="0024245C" w:rsidRPr="00A24965" w:rsidRDefault="0024245C" w:rsidP="00631366">
      <w:pPr>
        <w:numPr>
          <w:ilvl w:val="0"/>
          <w:numId w:val="8"/>
        </w:numPr>
        <w:tabs>
          <w:tab w:val="left" w:pos="285"/>
        </w:tabs>
        <w:spacing w:line="278" w:lineRule="exact"/>
        <w:ind w:left="284"/>
        <w:jc w:val="both"/>
      </w:pPr>
      <w:r w:rsidRPr="00A24965">
        <w:t xml:space="preserve">надписите на арматурното табло и в кабината да бъдат на български език;  </w:t>
      </w:r>
    </w:p>
    <w:p w:rsidR="0024245C" w:rsidRPr="00A24965" w:rsidRDefault="0024245C" w:rsidP="00631366">
      <w:pPr>
        <w:numPr>
          <w:ilvl w:val="0"/>
          <w:numId w:val="8"/>
        </w:numPr>
        <w:tabs>
          <w:tab w:val="left" w:pos="285"/>
        </w:tabs>
        <w:spacing w:line="278" w:lineRule="exact"/>
        <w:ind w:left="284"/>
        <w:jc w:val="both"/>
      </w:pPr>
      <w:r w:rsidRPr="00A24965">
        <w:t>слънцезащитен сенник: един отпред и един от лявата страна;</w:t>
      </w:r>
    </w:p>
    <w:p w:rsidR="0024245C" w:rsidRPr="00A24965" w:rsidRDefault="0024245C" w:rsidP="00631366">
      <w:pPr>
        <w:numPr>
          <w:ilvl w:val="0"/>
          <w:numId w:val="8"/>
        </w:numPr>
        <w:tabs>
          <w:tab w:val="left" w:pos="285"/>
        </w:tabs>
        <w:spacing w:line="278" w:lineRule="exact"/>
        <w:ind w:left="284"/>
        <w:jc w:val="both"/>
      </w:pPr>
      <w:r w:rsidRPr="00A24965">
        <w:t>предното стъкло да е тонирано, едносекционно (да не е вертикално разделено на 2 части), монтирано чрез залепване (монтиране чрез гумено уплътнение не се приема) и да отговаря на изискванията по отношение на безопасните стъкла, определени в Регламент (ЕО) № 661/2009, Правило на ИКЕ на ООН № 43 или Директива 92/22/ЕИО;</w:t>
      </w:r>
    </w:p>
    <w:p w:rsidR="0024245C" w:rsidRPr="00A24965" w:rsidRDefault="0024245C" w:rsidP="00631366">
      <w:pPr>
        <w:numPr>
          <w:ilvl w:val="0"/>
          <w:numId w:val="8"/>
        </w:numPr>
        <w:tabs>
          <w:tab w:val="left" w:pos="285"/>
        </w:tabs>
        <w:spacing w:line="278" w:lineRule="exact"/>
        <w:ind w:left="284"/>
        <w:jc w:val="both"/>
      </w:pPr>
      <w:r w:rsidRPr="00A24965">
        <w:t>наличие на електрически чистачки на предното стъкло;</w:t>
      </w:r>
    </w:p>
    <w:p w:rsidR="0024245C" w:rsidRPr="00A24965" w:rsidRDefault="0024245C" w:rsidP="00631366">
      <w:pPr>
        <w:numPr>
          <w:ilvl w:val="0"/>
          <w:numId w:val="8"/>
        </w:numPr>
        <w:tabs>
          <w:tab w:val="left" w:pos="285"/>
        </w:tabs>
        <w:spacing w:line="278" w:lineRule="exact"/>
        <w:ind w:left="284"/>
        <w:jc w:val="both"/>
      </w:pPr>
      <w:r w:rsidRPr="00A24965">
        <w:t>наличие на система за измиване на предното стъкло, система за обдухване против замръзване и запотяване;</w:t>
      </w:r>
    </w:p>
    <w:p w:rsidR="0024245C" w:rsidRPr="00A24965" w:rsidRDefault="0024245C" w:rsidP="00631366">
      <w:pPr>
        <w:numPr>
          <w:ilvl w:val="0"/>
          <w:numId w:val="8"/>
        </w:numPr>
        <w:tabs>
          <w:tab w:val="left" w:pos="285"/>
        </w:tabs>
        <w:spacing w:line="278" w:lineRule="exact"/>
        <w:ind w:left="284"/>
        <w:jc w:val="both"/>
      </w:pPr>
      <w:r w:rsidRPr="00A24965">
        <w:t>отваряем страничен прозорец;</w:t>
      </w:r>
    </w:p>
    <w:p w:rsidR="0024245C" w:rsidRPr="00A24965" w:rsidRDefault="0024245C" w:rsidP="00631366">
      <w:pPr>
        <w:numPr>
          <w:ilvl w:val="0"/>
          <w:numId w:val="8"/>
        </w:numPr>
        <w:tabs>
          <w:tab w:val="left" w:pos="285"/>
        </w:tabs>
        <w:spacing w:line="278" w:lineRule="exact"/>
        <w:ind w:left="284"/>
        <w:jc w:val="both"/>
      </w:pPr>
      <w:r w:rsidRPr="00A24965">
        <w:t>защита от изпотяване и замръзване на страничното стъкло до водача посредством електрическо отопление или обдухване или друга защита;</w:t>
      </w:r>
    </w:p>
    <w:p w:rsidR="0024245C" w:rsidRPr="00A24965" w:rsidRDefault="0024245C" w:rsidP="00A03A6C">
      <w:pPr>
        <w:numPr>
          <w:ilvl w:val="0"/>
          <w:numId w:val="8"/>
        </w:numPr>
        <w:tabs>
          <w:tab w:val="left" w:pos="342"/>
        </w:tabs>
        <w:spacing w:line="278" w:lineRule="exact"/>
        <w:ind w:left="284" w:hanging="341"/>
        <w:jc w:val="both"/>
      </w:pPr>
      <w:r w:rsidRPr="00A24965">
        <w:t>наличие на 12V извод в кабината;</w:t>
      </w:r>
    </w:p>
    <w:p w:rsidR="0024245C" w:rsidRPr="00A24965" w:rsidRDefault="0024245C" w:rsidP="00A03A6C">
      <w:pPr>
        <w:numPr>
          <w:ilvl w:val="0"/>
          <w:numId w:val="8"/>
        </w:numPr>
        <w:spacing w:line="278" w:lineRule="exact"/>
        <w:ind w:left="284" w:hanging="341"/>
        <w:jc w:val="both"/>
      </w:pPr>
      <w:r w:rsidRPr="00A24965">
        <w:t>тахограф -  цифров (за двама шофьори в 1 ден);</w:t>
      </w:r>
    </w:p>
    <w:p w:rsidR="0024245C" w:rsidRPr="00A24965" w:rsidRDefault="0024245C" w:rsidP="00A03A6C">
      <w:pPr>
        <w:numPr>
          <w:ilvl w:val="0"/>
          <w:numId w:val="8"/>
        </w:numPr>
        <w:spacing w:line="278" w:lineRule="exact"/>
        <w:ind w:left="284" w:hanging="341"/>
        <w:jc w:val="both"/>
      </w:pPr>
      <w:r w:rsidRPr="00A24965">
        <w:t>наличие на закачалка за дрехи и отделение за вещи;</w:t>
      </w:r>
    </w:p>
    <w:p w:rsidR="0024245C" w:rsidRPr="00A24965" w:rsidRDefault="0024245C" w:rsidP="00A03A6C">
      <w:pPr>
        <w:numPr>
          <w:ilvl w:val="0"/>
          <w:numId w:val="8"/>
        </w:numPr>
        <w:spacing w:line="278" w:lineRule="exact"/>
        <w:ind w:left="284" w:hanging="341"/>
        <w:jc w:val="both"/>
      </w:pPr>
      <w:r w:rsidRPr="00A24965">
        <w:t xml:space="preserve">наличие на радио с </w:t>
      </w:r>
      <w:r w:rsidRPr="00A24965">
        <w:rPr>
          <w:lang w:val="en-US"/>
        </w:rPr>
        <w:t>USB</w:t>
      </w:r>
      <w:r w:rsidRPr="00A24965">
        <w:t xml:space="preserve"> порт за включване на външно устройство.</w:t>
      </w:r>
    </w:p>
    <w:p w:rsidR="0024245C" w:rsidRPr="00A157B1" w:rsidRDefault="0024245C" w:rsidP="00631366">
      <w:pPr>
        <w:spacing w:line="278" w:lineRule="exact"/>
        <w:jc w:val="both"/>
        <w:rPr>
          <w:sz w:val="16"/>
          <w:szCs w:val="16"/>
        </w:rPr>
      </w:pPr>
    </w:p>
    <w:p w:rsidR="0024245C" w:rsidRPr="00A24965" w:rsidRDefault="0024245C" w:rsidP="00631366">
      <w:pPr>
        <w:tabs>
          <w:tab w:val="left" w:pos="3562"/>
        </w:tabs>
        <w:spacing w:line="278" w:lineRule="exact"/>
        <w:jc w:val="both"/>
      </w:pPr>
      <w:r w:rsidRPr="00A24965">
        <w:t xml:space="preserve">16. Осветление в салона за пътници: </w:t>
      </w:r>
      <w:r w:rsidRPr="00A24965">
        <w:rPr>
          <w:lang w:val="en-US"/>
        </w:rPr>
        <w:t>LED</w:t>
      </w:r>
      <w:r w:rsidRPr="00A24965">
        <w:t xml:space="preserve"> или еквивалентен вид осветление с ниска консумация, на самостоятелни серии, с добра осветеност на вратите.</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17. Вентилация:</w:t>
      </w:r>
    </w:p>
    <w:p w:rsidR="0024245C" w:rsidRPr="00A24965" w:rsidRDefault="0024245C" w:rsidP="00631366">
      <w:pPr>
        <w:numPr>
          <w:ilvl w:val="0"/>
          <w:numId w:val="4"/>
        </w:numPr>
        <w:tabs>
          <w:tab w:val="left" w:pos="3562"/>
        </w:tabs>
        <w:spacing w:line="278" w:lineRule="exact"/>
        <w:jc w:val="both"/>
      </w:pPr>
      <w:r w:rsidRPr="00A24965">
        <w:t>кабината за водача и пътническия салон да са със самостоятелни вентилации;</w:t>
      </w:r>
    </w:p>
    <w:p w:rsidR="0024245C" w:rsidRPr="00A24965" w:rsidRDefault="0024245C" w:rsidP="00631366">
      <w:pPr>
        <w:numPr>
          <w:ilvl w:val="0"/>
          <w:numId w:val="4"/>
        </w:numPr>
        <w:tabs>
          <w:tab w:val="left" w:pos="3562"/>
        </w:tabs>
        <w:spacing w:line="278" w:lineRule="exact"/>
        <w:jc w:val="both"/>
      </w:pPr>
      <w:r w:rsidRPr="00A24965">
        <w:t>покривът на автобуса да има не по-малко от 2 (два) броя люкове за аварийни случаи и не по-малко от 2 (два) броя отдушници.</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18. Климатизация:</w:t>
      </w:r>
    </w:p>
    <w:p w:rsidR="0024245C" w:rsidRPr="00A24965" w:rsidRDefault="0024245C" w:rsidP="00631366">
      <w:pPr>
        <w:numPr>
          <w:ilvl w:val="0"/>
          <w:numId w:val="4"/>
        </w:numPr>
        <w:tabs>
          <w:tab w:val="left" w:pos="3562"/>
        </w:tabs>
        <w:spacing w:line="278" w:lineRule="exact"/>
        <w:jc w:val="both"/>
      </w:pPr>
      <w:r w:rsidRPr="00A24965">
        <w:t>превозното средство (кабината за водача и пътническия салон) да е напълно климатизирано и да осигурява достигане на зададената температура до 30 минути при първоначално включване ;</w:t>
      </w:r>
    </w:p>
    <w:p w:rsidR="0024245C" w:rsidRPr="00A24965" w:rsidRDefault="0024245C" w:rsidP="00631366">
      <w:pPr>
        <w:numPr>
          <w:ilvl w:val="0"/>
          <w:numId w:val="4"/>
        </w:numPr>
        <w:tabs>
          <w:tab w:val="num" w:pos="3360"/>
        </w:tabs>
        <w:jc w:val="both"/>
      </w:pPr>
      <w:r w:rsidRPr="00A24965">
        <w:t>климатичната система да осигурява температура в салона до минимум +15</w:t>
      </w:r>
      <w:r w:rsidRPr="00A24965">
        <w:rPr>
          <w:vertAlign w:val="superscript"/>
        </w:rPr>
        <w:t>о</w:t>
      </w:r>
      <w:r w:rsidRPr="00A24965">
        <w:t>С при външна температура минус 25</w:t>
      </w:r>
      <w:r w:rsidRPr="00A24965">
        <w:rPr>
          <w:vertAlign w:val="superscript"/>
        </w:rPr>
        <w:t>о</w:t>
      </w:r>
      <w:r w:rsidRPr="00A24965">
        <w:t>С при отопление и до минимум +25</w:t>
      </w:r>
      <w:r w:rsidRPr="00A24965">
        <w:rPr>
          <w:vertAlign w:val="superscript"/>
        </w:rPr>
        <w:t xml:space="preserve"> о</w:t>
      </w:r>
      <w:r w:rsidRPr="00A24965">
        <w:t>С при външна температура плюс 45</w:t>
      </w:r>
      <w:r w:rsidRPr="00A24965">
        <w:rPr>
          <w:vertAlign w:val="superscript"/>
        </w:rPr>
        <w:t xml:space="preserve"> о</w:t>
      </w:r>
      <w:r w:rsidRPr="00A24965">
        <w:t xml:space="preserve">С при охлаждане; </w:t>
      </w:r>
    </w:p>
    <w:p w:rsidR="0024245C" w:rsidRPr="00A24965" w:rsidRDefault="0024245C" w:rsidP="00631366">
      <w:pPr>
        <w:tabs>
          <w:tab w:val="left" w:pos="3562"/>
        </w:tabs>
        <w:spacing w:line="278" w:lineRule="exact"/>
        <w:ind w:left="360"/>
        <w:jc w:val="both"/>
      </w:pPr>
    </w:p>
    <w:p w:rsidR="0024245C" w:rsidRPr="00A24965" w:rsidRDefault="0024245C" w:rsidP="00631366">
      <w:pPr>
        <w:jc w:val="both"/>
        <w:rPr>
          <w:rStyle w:val="Emphasis"/>
          <w:i w:val="0"/>
          <w:iCs w:val="0"/>
        </w:rPr>
      </w:pPr>
      <w:r w:rsidRPr="00A24965">
        <w:t>19</w:t>
      </w:r>
      <w:r w:rsidRPr="00A24965">
        <w:rPr>
          <w:rStyle w:val="Emphasis"/>
          <w:i w:val="0"/>
          <w:iCs w:val="0"/>
        </w:rPr>
        <w:t xml:space="preserve">. Допустими нива на шума отвън и отвътре: </w:t>
      </w:r>
    </w:p>
    <w:p w:rsidR="0024245C" w:rsidRPr="00A24965" w:rsidRDefault="0024245C" w:rsidP="00631366">
      <w:pPr>
        <w:jc w:val="both"/>
        <w:rPr>
          <w:rStyle w:val="Emphasis"/>
          <w:i w:val="0"/>
          <w:iCs w:val="0"/>
        </w:rPr>
      </w:pPr>
      <w:r w:rsidRPr="00A24965">
        <w:rPr>
          <w:rStyle w:val="Emphasis"/>
          <w:i w:val="0"/>
          <w:iCs w:val="0"/>
        </w:rPr>
        <w:t>Нивото на шума, създаден от превозното средство при работа следва да бъде в следните граници:</w:t>
      </w:r>
    </w:p>
    <w:p w:rsidR="0024245C" w:rsidRPr="00A24965" w:rsidRDefault="0024245C" w:rsidP="00631366">
      <w:pPr>
        <w:numPr>
          <w:ilvl w:val="0"/>
          <w:numId w:val="4"/>
        </w:numPr>
        <w:jc w:val="both"/>
        <w:rPr>
          <w:rStyle w:val="Emphasis"/>
          <w:i w:val="0"/>
          <w:iCs w:val="0"/>
        </w:rPr>
      </w:pPr>
      <w:r w:rsidRPr="00A24965">
        <w:rPr>
          <w:rStyle w:val="Emphasis"/>
          <w:i w:val="0"/>
          <w:iCs w:val="0"/>
        </w:rPr>
        <w:t xml:space="preserve">Нива на шума отвън </w:t>
      </w:r>
    </w:p>
    <w:p w:rsidR="0024245C" w:rsidRPr="00A24965" w:rsidRDefault="0024245C" w:rsidP="00631366">
      <w:pPr>
        <w:jc w:val="both"/>
        <w:rPr>
          <w:rStyle w:val="Emphasis"/>
          <w:i w:val="0"/>
          <w:iCs w:val="0"/>
        </w:rPr>
      </w:pPr>
      <w:r w:rsidRPr="00A24965">
        <w:rPr>
          <w:rStyle w:val="Emphasis"/>
          <w:i w:val="0"/>
          <w:iCs w:val="0"/>
        </w:rPr>
        <w:t>Допустимо ниво на шум съгласно Директива 2007/34/ЕО</w:t>
      </w:r>
    </w:p>
    <w:p w:rsidR="0024245C" w:rsidRPr="00A24965" w:rsidRDefault="0024245C" w:rsidP="00631366">
      <w:pPr>
        <w:numPr>
          <w:ilvl w:val="0"/>
          <w:numId w:val="4"/>
        </w:numPr>
        <w:jc w:val="both"/>
        <w:rPr>
          <w:rStyle w:val="Emphasis"/>
          <w:i w:val="0"/>
          <w:iCs w:val="0"/>
        </w:rPr>
      </w:pPr>
      <w:r w:rsidRPr="00A24965">
        <w:rPr>
          <w:rStyle w:val="Emphasis"/>
          <w:i w:val="0"/>
          <w:iCs w:val="0"/>
        </w:rPr>
        <w:t xml:space="preserve">Нива на шума вътре </w:t>
      </w:r>
    </w:p>
    <w:p w:rsidR="0024245C" w:rsidRPr="00A24965" w:rsidRDefault="0024245C" w:rsidP="00631366">
      <w:pPr>
        <w:jc w:val="both"/>
        <w:rPr>
          <w:rStyle w:val="Emphasis"/>
          <w:i w:val="0"/>
          <w:iCs w:val="0"/>
        </w:rPr>
      </w:pPr>
      <w:r w:rsidRPr="00A24965">
        <w:rPr>
          <w:rStyle w:val="Emphasis"/>
          <w:i w:val="0"/>
          <w:iCs w:val="0"/>
        </w:rPr>
        <w:t>Измервателни методи съгласно БДС ISO 5128:1996 или алтернативен.</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20. Двигател:</w:t>
      </w:r>
    </w:p>
    <w:p w:rsidR="0024245C" w:rsidRPr="00A24965" w:rsidRDefault="0024245C" w:rsidP="00631366">
      <w:pPr>
        <w:numPr>
          <w:ilvl w:val="0"/>
          <w:numId w:val="4"/>
        </w:numPr>
        <w:tabs>
          <w:tab w:val="left" w:pos="3562"/>
        </w:tabs>
        <w:spacing w:line="278" w:lineRule="exact"/>
        <w:jc w:val="both"/>
      </w:pPr>
      <w:r w:rsidRPr="00A24965">
        <w:t>Електрически;</w:t>
      </w:r>
    </w:p>
    <w:p w:rsidR="0024245C" w:rsidRPr="00A24965" w:rsidRDefault="0024245C" w:rsidP="00631366">
      <w:pPr>
        <w:numPr>
          <w:ilvl w:val="0"/>
          <w:numId w:val="4"/>
        </w:numPr>
        <w:tabs>
          <w:tab w:val="left" w:pos="3562"/>
        </w:tabs>
        <w:spacing w:line="278" w:lineRule="exact"/>
        <w:jc w:val="both"/>
      </w:pPr>
      <w:r w:rsidRPr="00A24965">
        <w:t>мощност: минимум 240 kW;</w:t>
      </w:r>
    </w:p>
    <w:p w:rsidR="0024245C" w:rsidRPr="00A24965" w:rsidRDefault="0024245C" w:rsidP="00631366">
      <w:pPr>
        <w:numPr>
          <w:ilvl w:val="0"/>
          <w:numId w:val="4"/>
        </w:numPr>
        <w:tabs>
          <w:tab w:val="left" w:pos="3562"/>
        </w:tabs>
        <w:spacing w:line="278" w:lineRule="exact"/>
        <w:jc w:val="both"/>
      </w:pPr>
      <w:r w:rsidRPr="00A24965">
        <w:t>„Старт”/„Стоп” бутон (за стартиране и спиране на двигателя) на арматурното табло;</w:t>
      </w:r>
    </w:p>
    <w:p w:rsidR="0024245C" w:rsidRPr="00A24965" w:rsidRDefault="0024245C" w:rsidP="00631366">
      <w:pPr>
        <w:numPr>
          <w:ilvl w:val="0"/>
          <w:numId w:val="4"/>
        </w:numPr>
        <w:tabs>
          <w:tab w:val="left" w:pos="3562"/>
        </w:tabs>
        <w:spacing w:line="278" w:lineRule="exact"/>
        <w:jc w:val="both"/>
      </w:pPr>
      <w:r w:rsidRPr="00A24965">
        <w:t>ниво на безопасност – мин. IP67 съгласно международния стандарт IEC 60529 или еквивалент.</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21. Система за смазване: автоматизирана централна система за смазване.</w:t>
      </w:r>
    </w:p>
    <w:p w:rsidR="0024245C" w:rsidRPr="00A24965" w:rsidRDefault="0024245C" w:rsidP="00631366">
      <w:pPr>
        <w:tabs>
          <w:tab w:val="left" w:pos="3562"/>
        </w:tabs>
        <w:spacing w:line="278" w:lineRule="exact"/>
        <w:ind w:left="360"/>
        <w:jc w:val="both"/>
      </w:pPr>
    </w:p>
    <w:p w:rsidR="0024245C" w:rsidRPr="0007087A" w:rsidRDefault="0024245C" w:rsidP="00631366">
      <w:pPr>
        <w:tabs>
          <w:tab w:val="left" w:pos="3562"/>
        </w:tabs>
        <w:spacing w:line="278" w:lineRule="exact"/>
        <w:jc w:val="both"/>
      </w:pPr>
      <w:r w:rsidRPr="00A24965">
        <w:t xml:space="preserve">22. Охлаждаща система: при налична на такава, всички компоненти и материали (маркучи за свързване, резервоари за охладителна течност и др.), които се използват в охладителната система, да са от </w:t>
      </w:r>
      <w:r w:rsidRPr="0007087A">
        <w:t>корозионно устойчиви материали.</w:t>
      </w:r>
    </w:p>
    <w:p w:rsidR="0024245C" w:rsidRPr="0007087A" w:rsidRDefault="0024245C" w:rsidP="00631366">
      <w:pPr>
        <w:tabs>
          <w:tab w:val="left" w:pos="3562"/>
        </w:tabs>
        <w:spacing w:line="278" w:lineRule="exact"/>
        <w:jc w:val="both"/>
      </w:pPr>
    </w:p>
    <w:p w:rsidR="0024245C" w:rsidRPr="0007087A" w:rsidRDefault="0024245C" w:rsidP="00631366">
      <w:pPr>
        <w:tabs>
          <w:tab w:val="left" w:pos="3562"/>
        </w:tabs>
        <w:spacing w:line="278" w:lineRule="exact"/>
        <w:jc w:val="both"/>
      </w:pPr>
      <w:r w:rsidRPr="0007087A">
        <w:t xml:space="preserve">23. Тягова батерия: </w:t>
      </w:r>
    </w:p>
    <w:p w:rsidR="0024245C" w:rsidRPr="0007087A" w:rsidRDefault="0024245C" w:rsidP="00631366">
      <w:pPr>
        <w:tabs>
          <w:tab w:val="left" w:pos="3562"/>
        </w:tabs>
        <w:spacing w:line="278" w:lineRule="exact"/>
        <w:jc w:val="both"/>
      </w:pPr>
      <w:r w:rsidRPr="0007087A">
        <w:t>- да отговаря на нормите посочени в правило на ООН - ECE R100;</w:t>
      </w:r>
    </w:p>
    <w:p w:rsidR="0024245C" w:rsidRDefault="0024245C" w:rsidP="00631366">
      <w:pPr>
        <w:tabs>
          <w:tab w:val="left" w:pos="3562"/>
        </w:tabs>
        <w:spacing w:line="278" w:lineRule="exact"/>
        <w:jc w:val="both"/>
      </w:pPr>
      <w:r>
        <w:t xml:space="preserve">- капацитет – осигуряващ </w:t>
      </w:r>
      <w:r w:rsidRPr="00DA592E">
        <w:t xml:space="preserve">пробег от </w:t>
      </w:r>
      <w:r>
        <w:t xml:space="preserve">най-малко </w:t>
      </w:r>
      <w:r w:rsidRPr="00DA592E">
        <w:t xml:space="preserve">160 км след заряд до </w:t>
      </w:r>
      <w:r>
        <w:t xml:space="preserve">максимално ниво </w:t>
      </w:r>
      <w:r w:rsidRPr="00DA592E">
        <w:rPr>
          <w:lang w:val="en-US"/>
        </w:rPr>
        <w:t>SOCm,</w:t>
      </w:r>
      <w:r w:rsidRPr="00DA592E">
        <w:t xml:space="preserve"> измерен по </w:t>
      </w:r>
      <w:r w:rsidRPr="00DA592E">
        <w:rPr>
          <w:lang w:val="en-US"/>
        </w:rPr>
        <w:t>SORT-2</w:t>
      </w:r>
      <w:r w:rsidRPr="00DA592E">
        <w:t>, съгласно методиката по Е-</w:t>
      </w:r>
      <w:r w:rsidRPr="00DA592E">
        <w:rPr>
          <w:lang w:val="en-US"/>
        </w:rPr>
        <w:t>SORT</w:t>
      </w:r>
      <w:r w:rsidRPr="00DA592E">
        <w:t xml:space="preserve"> или еквивалентна на нея. </w:t>
      </w:r>
    </w:p>
    <w:p w:rsidR="0024245C" w:rsidRPr="00A24965" w:rsidRDefault="0024245C" w:rsidP="002B2377">
      <w:pPr>
        <w:spacing w:line="276" w:lineRule="auto"/>
        <w:ind w:right="-2"/>
        <w:jc w:val="both"/>
      </w:pPr>
      <w:r w:rsidRPr="00DA592E">
        <w:t xml:space="preserve">Съгласно </w:t>
      </w:r>
      <w:r w:rsidRPr="00DA592E">
        <w:rPr>
          <w:lang w:val="en-US"/>
        </w:rPr>
        <w:t>E-SORT</w:t>
      </w:r>
      <w:r w:rsidRPr="00DA592E">
        <w:t>,</w:t>
      </w:r>
      <w:r w:rsidRPr="00DA592E">
        <w:rPr>
          <w:lang w:val="en-US"/>
        </w:rPr>
        <w:t xml:space="preserve"> SOCm</w:t>
      </w:r>
      <w:r w:rsidRPr="00DA592E">
        <w:t xml:space="preserve"> </w:t>
      </w:r>
      <w:r>
        <w:rPr>
          <w:lang w:val="en-US"/>
        </w:rPr>
        <w:t xml:space="preserve">[kWh] </w:t>
      </w:r>
      <w:r w:rsidRPr="00DA592E">
        <w:t xml:space="preserve">се дефинира като </w:t>
      </w:r>
      <w:r>
        <w:t>максимално ниво на заряд</w:t>
      </w:r>
      <w:r>
        <w:rPr>
          <w:lang w:val="en-US"/>
        </w:rPr>
        <w:t xml:space="preserve"> </w:t>
      </w:r>
      <w:r>
        <w:t>на батерията, достигнато при автоматичното изключване на зарядната станция, поради завършване на процеса. П</w:t>
      </w:r>
      <w:r w:rsidRPr="002B2377">
        <w:t>робег</w:t>
      </w:r>
      <w:r>
        <w:t>ът</w:t>
      </w:r>
      <w:r w:rsidRPr="002B2377">
        <w:t xml:space="preserve"> след заряд до максимално ниво </w:t>
      </w:r>
      <w:r>
        <w:rPr>
          <w:lang w:val="en-US"/>
        </w:rPr>
        <w:t>SOCm</w:t>
      </w:r>
      <w:r w:rsidRPr="002B2377">
        <w:rPr>
          <w:lang w:val="en-US"/>
        </w:rPr>
        <w:t>,</w:t>
      </w:r>
      <w:r w:rsidRPr="0048326F">
        <w:t xml:space="preserve"> </w:t>
      </w:r>
      <w:r>
        <w:t xml:space="preserve">съответства на </w:t>
      </w:r>
      <w:r w:rsidRPr="0048326F">
        <w:rPr>
          <w:b/>
          <w:bCs/>
          <w:lang w:val="en-US"/>
        </w:rPr>
        <w:t>d</w:t>
      </w:r>
      <w:r>
        <w:rPr>
          <w:lang w:val="en-US"/>
        </w:rPr>
        <w:t>i max [km]</w:t>
      </w:r>
      <w:r>
        <w:t>, като се взема предвид</w:t>
      </w:r>
      <w:r w:rsidRPr="0048326F">
        <w:t xml:space="preserve"> </w:t>
      </w:r>
      <w:r>
        <w:t xml:space="preserve">този от представените цикли по </w:t>
      </w:r>
      <w:r w:rsidRPr="0048326F">
        <w:t xml:space="preserve">методиката </w:t>
      </w:r>
      <w:r>
        <w:t>на</w:t>
      </w:r>
      <w:r w:rsidRPr="0048326F">
        <w:t xml:space="preserve"> Е-</w:t>
      </w:r>
      <w:r w:rsidRPr="0048326F">
        <w:rPr>
          <w:lang w:val="en-US"/>
        </w:rPr>
        <w:t xml:space="preserve"> SORT</w:t>
      </w:r>
      <w:r>
        <w:t xml:space="preserve"> и</w:t>
      </w:r>
      <w:r w:rsidRPr="0048326F">
        <w:t xml:space="preserve"> </w:t>
      </w:r>
      <w:r w:rsidRPr="0048326F">
        <w:rPr>
          <w:lang w:val="en-US"/>
        </w:rPr>
        <w:t>SORT-2</w:t>
      </w:r>
      <w:r>
        <w:t xml:space="preserve"> </w:t>
      </w:r>
      <w:r w:rsidRPr="0048326F">
        <w:t xml:space="preserve">или по друг еквивалентен метод, </w:t>
      </w:r>
      <w:r>
        <w:t xml:space="preserve">при който стойността на </w:t>
      </w:r>
      <w:r w:rsidRPr="0048326F">
        <w:rPr>
          <w:b/>
          <w:bCs/>
          <w:lang w:val="en-US"/>
        </w:rPr>
        <w:t>d</w:t>
      </w:r>
      <w:r>
        <w:rPr>
          <w:lang w:val="en-US"/>
        </w:rPr>
        <w:t xml:space="preserve">i max </w:t>
      </w:r>
      <w:r>
        <w:t xml:space="preserve"> е </w:t>
      </w:r>
      <w:r>
        <w:rPr>
          <w:b/>
          <w:bCs/>
        </w:rPr>
        <w:t>най-малка ;</w:t>
      </w:r>
    </w:p>
    <w:p w:rsidR="0024245C" w:rsidRPr="00A24965" w:rsidRDefault="0024245C" w:rsidP="00631366">
      <w:pPr>
        <w:tabs>
          <w:tab w:val="left" w:pos="3562"/>
        </w:tabs>
        <w:spacing w:line="278" w:lineRule="exact"/>
        <w:jc w:val="both"/>
        <w:rPr>
          <w:lang w:val="en-US"/>
        </w:rPr>
      </w:pPr>
      <w:r w:rsidRPr="00A24965">
        <w:t>- ниво на безопасност – мин. IP67 съгласно международния стандарт IEC 60529 или еквивалентен;</w:t>
      </w:r>
    </w:p>
    <w:p w:rsidR="0024245C" w:rsidRPr="00A24965" w:rsidRDefault="0024245C" w:rsidP="00631366">
      <w:pPr>
        <w:tabs>
          <w:tab w:val="left" w:pos="3562"/>
        </w:tabs>
        <w:spacing w:line="278" w:lineRule="exact"/>
        <w:jc w:val="both"/>
      </w:pPr>
      <w:r w:rsidRPr="00A24965">
        <w:t>- модулен тип (с възможност за подмяна на отделни елементи/пакети)</w:t>
      </w:r>
      <w:r w:rsidRPr="00A24965">
        <w:rPr>
          <w:lang w:val="en-US"/>
        </w:rPr>
        <w:t>.</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24. Пневматична система:</w:t>
      </w:r>
    </w:p>
    <w:p w:rsidR="0024245C" w:rsidRPr="00A24965" w:rsidRDefault="0024245C" w:rsidP="00631366">
      <w:pPr>
        <w:numPr>
          <w:ilvl w:val="0"/>
          <w:numId w:val="4"/>
        </w:numPr>
        <w:tabs>
          <w:tab w:val="left" w:pos="3562"/>
        </w:tabs>
        <w:spacing w:line="278" w:lineRule="exact"/>
        <w:jc w:val="both"/>
      </w:pPr>
      <w:r w:rsidRPr="00A24965">
        <w:t>да е изградена от напълно некорозионни материали (пневматичните маркучи, тръбите и др.);</w:t>
      </w:r>
    </w:p>
    <w:p w:rsidR="0024245C" w:rsidRPr="00A24965" w:rsidRDefault="0024245C" w:rsidP="00631366">
      <w:pPr>
        <w:numPr>
          <w:ilvl w:val="0"/>
          <w:numId w:val="4"/>
        </w:numPr>
        <w:tabs>
          <w:tab w:val="left" w:pos="3562"/>
        </w:tabs>
        <w:spacing w:line="278" w:lineRule="exact"/>
        <w:jc w:val="both"/>
      </w:pPr>
      <w:r w:rsidRPr="00A24965">
        <w:t>системата да притежава изсушител на въздух и автоматичен сепаратор на конденз;</w:t>
      </w:r>
    </w:p>
    <w:p w:rsidR="0024245C" w:rsidRPr="00A24965" w:rsidRDefault="0024245C" w:rsidP="00631366">
      <w:pPr>
        <w:numPr>
          <w:ilvl w:val="0"/>
          <w:numId w:val="4"/>
        </w:numPr>
        <w:tabs>
          <w:tab w:val="left" w:pos="3562"/>
        </w:tabs>
        <w:spacing w:line="278" w:lineRule="exact"/>
        <w:jc w:val="both"/>
      </w:pPr>
      <w:r w:rsidRPr="00A24965">
        <w:t>наличие на тестови изходи за проверка и поддръжка на пневматичната система.</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25. Теглене (дърпане): наличие на теглич отпред и отзад за теглене от друго превозно средство по отношение на тегличите, определени в Регламент (ЕС) № 1005/2010 на Комисията от 8 ноември 2010 г. за прилагане на Регламент (ЕО) № 661/2009 или Директива 77/389/ЕИО.</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26. Окачване: на въздушни възглавници, с възможност за допълнително накланяне надясно в спряло състояние (на спирките).</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27. Кормилна уредба с ляво управление:</w:t>
      </w:r>
    </w:p>
    <w:p w:rsidR="0024245C" w:rsidRPr="00A24965" w:rsidRDefault="0024245C" w:rsidP="00631366">
      <w:pPr>
        <w:numPr>
          <w:ilvl w:val="0"/>
          <w:numId w:val="4"/>
        </w:numPr>
        <w:tabs>
          <w:tab w:val="left" w:pos="3562"/>
        </w:tabs>
        <w:spacing w:line="278" w:lineRule="exact"/>
        <w:jc w:val="both"/>
      </w:pPr>
      <w:r w:rsidRPr="00A24965">
        <w:t>да отговаря на изискванията по отношение на кормилните уредби, определени в Регламент (ЕО) № 661/2009 или Правило на ИКЕ на ООН № 79;</w:t>
      </w:r>
    </w:p>
    <w:p w:rsidR="0024245C" w:rsidRPr="00A24965" w:rsidRDefault="0024245C" w:rsidP="00631366">
      <w:pPr>
        <w:numPr>
          <w:ilvl w:val="0"/>
          <w:numId w:val="4"/>
        </w:numPr>
        <w:tabs>
          <w:tab w:val="left" w:pos="3562"/>
        </w:tabs>
        <w:spacing w:line="278" w:lineRule="exact"/>
        <w:jc w:val="both"/>
      </w:pPr>
      <w:r w:rsidRPr="00A24965">
        <w:t>с хидроусилвател;</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28. Спирачна система:</w:t>
      </w:r>
    </w:p>
    <w:p w:rsidR="0024245C" w:rsidRPr="00A24965" w:rsidRDefault="0024245C" w:rsidP="00631366">
      <w:pPr>
        <w:numPr>
          <w:ilvl w:val="0"/>
          <w:numId w:val="4"/>
        </w:numPr>
        <w:tabs>
          <w:tab w:val="left" w:pos="3562"/>
        </w:tabs>
        <w:spacing w:line="278" w:lineRule="exact"/>
        <w:jc w:val="both"/>
      </w:pPr>
      <w:r w:rsidRPr="00A24965">
        <w:t>да отговаря на изискванията по отношение на спирането, определени в Регламент (ЕО) № 661/2009 или Правило на ИКЕ на ООН № 13;</w:t>
      </w:r>
    </w:p>
    <w:p w:rsidR="0024245C" w:rsidRPr="00A24965" w:rsidRDefault="0024245C" w:rsidP="00631366">
      <w:pPr>
        <w:numPr>
          <w:ilvl w:val="0"/>
          <w:numId w:val="4"/>
        </w:numPr>
        <w:tabs>
          <w:tab w:val="left" w:pos="3562"/>
        </w:tabs>
        <w:spacing w:line="278" w:lineRule="exact"/>
        <w:jc w:val="both"/>
      </w:pPr>
      <w:r w:rsidRPr="00A24965">
        <w:t>пневматична, с електронно управление с дискови спирачни механизми с вътрешно въздушно охлаждане на всички колела с автоматично регулиране и датчици за състоянието на накладките (с дискове на всички колела с автоматично регулиране);</w:t>
      </w:r>
    </w:p>
    <w:p w:rsidR="0024245C" w:rsidRPr="00A24965" w:rsidRDefault="0024245C" w:rsidP="00631366">
      <w:pPr>
        <w:numPr>
          <w:ilvl w:val="0"/>
          <w:numId w:val="4"/>
        </w:numPr>
        <w:tabs>
          <w:tab w:val="left" w:pos="3562"/>
        </w:tabs>
        <w:spacing w:line="278" w:lineRule="exact"/>
        <w:jc w:val="both"/>
      </w:pPr>
      <w:r w:rsidRPr="00A24965">
        <w:t>независима с двуконтурни спирачни механизми;</w:t>
      </w:r>
    </w:p>
    <w:p w:rsidR="0024245C" w:rsidRPr="00A24965" w:rsidRDefault="0024245C" w:rsidP="00631366">
      <w:pPr>
        <w:numPr>
          <w:ilvl w:val="0"/>
          <w:numId w:val="4"/>
        </w:numPr>
        <w:tabs>
          <w:tab w:val="left" w:pos="3562"/>
        </w:tabs>
        <w:spacing w:line="278" w:lineRule="exact"/>
        <w:jc w:val="both"/>
      </w:pPr>
      <w:r w:rsidRPr="00A24965">
        <w:t>налични антиблокираща спирачна система (ABS или еквивалент) и система за контрол на теглителната сила (ASR или еквивалент);</w:t>
      </w:r>
    </w:p>
    <w:p w:rsidR="0024245C" w:rsidRPr="00A24965" w:rsidRDefault="0024245C" w:rsidP="00631366">
      <w:pPr>
        <w:numPr>
          <w:ilvl w:val="0"/>
          <w:numId w:val="4"/>
        </w:numPr>
        <w:tabs>
          <w:tab w:val="left" w:pos="3562"/>
        </w:tabs>
        <w:spacing w:line="278" w:lineRule="exact"/>
        <w:jc w:val="both"/>
      </w:pPr>
      <w:r w:rsidRPr="00A24965">
        <w:t>наличие на система за контрол на стабилността (ESP или еквивалент);</w:t>
      </w:r>
    </w:p>
    <w:p w:rsidR="0024245C" w:rsidRPr="00A24965" w:rsidRDefault="0024245C" w:rsidP="00631366">
      <w:pPr>
        <w:numPr>
          <w:ilvl w:val="0"/>
          <w:numId w:val="4"/>
        </w:numPr>
        <w:tabs>
          <w:tab w:val="left" w:pos="3562"/>
        </w:tabs>
        <w:spacing w:line="278" w:lineRule="exact"/>
        <w:jc w:val="both"/>
      </w:pPr>
      <w:r w:rsidRPr="00A24965">
        <w:t>спирачна функция на тяговия електродвигател с рекуперация на енергията</w:t>
      </w:r>
      <w:r>
        <w:t>щ;</w:t>
      </w:r>
    </w:p>
    <w:p w:rsidR="0024245C" w:rsidRPr="00A24965" w:rsidRDefault="0024245C" w:rsidP="00631366">
      <w:pPr>
        <w:numPr>
          <w:ilvl w:val="0"/>
          <w:numId w:val="4"/>
        </w:numPr>
        <w:tabs>
          <w:tab w:val="left" w:pos="3562"/>
        </w:tabs>
        <w:spacing w:line="278" w:lineRule="exact"/>
        <w:jc w:val="both"/>
      </w:pPr>
      <w:r w:rsidRPr="00A24965">
        <w:t>резервна (паркинг) спирачка, с възможност да задържа превозното средство при наклон до 14 %</w:t>
      </w:r>
      <w:r w:rsidRPr="00A24965">
        <w:rPr>
          <w:lang w:val="ru-RU"/>
        </w:rPr>
        <w:t xml:space="preserve"> </w:t>
      </w:r>
      <w:r w:rsidRPr="00A24965">
        <w:t xml:space="preserve"> надолу или нагоре;</w:t>
      </w:r>
    </w:p>
    <w:p w:rsidR="0024245C" w:rsidRPr="00A24965" w:rsidRDefault="0024245C" w:rsidP="00631366">
      <w:pPr>
        <w:numPr>
          <w:ilvl w:val="0"/>
          <w:numId w:val="4"/>
        </w:numPr>
        <w:tabs>
          <w:tab w:val="left" w:pos="3562"/>
        </w:tabs>
        <w:spacing w:line="278" w:lineRule="exact"/>
        <w:jc w:val="both"/>
      </w:pPr>
      <w:r w:rsidRPr="00A24965">
        <w:t>наличие на алармен сигнал при движение на заден ход;</w:t>
      </w:r>
    </w:p>
    <w:p w:rsidR="0024245C" w:rsidRPr="00A24965" w:rsidRDefault="0024245C" w:rsidP="00631366">
      <w:pPr>
        <w:numPr>
          <w:ilvl w:val="0"/>
          <w:numId w:val="4"/>
        </w:numPr>
        <w:tabs>
          <w:tab w:val="left" w:pos="3562"/>
        </w:tabs>
        <w:spacing w:line="278" w:lineRule="exact"/>
        <w:jc w:val="both"/>
      </w:pPr>
      <w:r w:rsidRPr="00A24965">
        <w:t>наличие на възможност (устройство) в предната част на превозното средство за ръчно отблокиране на спирачната система;</w:t>
      </w:r>
    </w:p>
    <w:p w:rsidR="0024245C" w:rsidRPr="00A24965" w:rsidRDefault="0024245C" w:rsidP="00631366">
      <w:pPr>
        <w:numPr>
          <w:ilvl w:val="0"/>
          <w:numId w:val="4"/>
        </w:numPr>
        <w:tabs>
          <w:tab w:val="left" w:pos="3562"/>
        </w:tabs>
        <w:spacing w:line="278" w:lineRule="exact"/>
        <w:jc w:val="both"/>
      </w:pPr>
      <w:r w:rsidRPr="00A24965">
        <w:t>всички елементи на спирачната система да са корозионно устойчиви отвътре и отвън.</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29. Устройства за осветяване и светлинна сигнализация: съгласно изискванията по отношение на монтиране на устройства за осветяване и светлинна сигнализация, определени в Регламент (ЕО) № 661/2009, Правило на ИКЕ на ООН № 48 или Директива 76/756/ЕИО.</w:t>
      </w:r>
    </w:p>
    <w:p w:rsidR="0024245C" w:rsidRPr="00A24965" w:rsidRDefault="0024245C" w:rsidP="00631366">
      <w:pPr>
        <w:numPr>
          <w:ilvl w:val="0"/>
          <w:numId w:val="4"/>
        </w:numPr>
        <w:tabs>
          <w:tab w:val="left" w:pos="3562"/>
        </w:tabs>
        <w:spacing w:line="278" w:lineRule="exact"/>
        <w:jc w:val="both"/>
      </w:pPr>
      <w:r w:rsidRPr="00A24965">
        <w:t xml:space="preserve">наличие на основни и дневни </w:t>
      </w:r>
      <w:r w:rsidRPr="00A24965">
        <w:rPr>
          <w:lang w:val="en-US"/>
        </w:rPr>
        <w:t>LED</w:t>
      </w:r>
      <w:r w:rsidRPr="00A24965">
        <w:t>, или еквивалентни, светлини, като последните - с  автоматично включване при стартиране на двигателя.</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30.1. Електрическа система:</w:t>
      </w:r>
    </w:p>
    <w:p w:rsidR="0024245C" w:rsidRPr="00A24965" w:rsidRDefault="0024245C" w:rsidP="00631366">
      <w:pPr>
        <w:numPr>
          <w:ilvl w:val="0"/>
          <w:numId w:val="4"/>
        </w:numPr>
        <w:tabs>
          <w:tab w:val="left" w:pos="3562"/>
        </w:tabs>
        <w:spacing w:line="278" w:lineRule="exact"/>
        <w:jc w:val="both"/>
      </w:pPr>
      <w:r w:rsidRPr="00A24965">
        <w:t>работно напрежение: 24 V;</w:t>
      </w:r>
    </w:p>
    <w:p w:rsidR="0024245C" w:rsidRPr="00A24965" w:rsidRDefault="0024245C" w:rsidP="00631366">
      <w:pPr>
        <w:numPr>
          <w:ilvl w:val="0"/>
          <w:numId w:val="4"/>
        </w:numPr>
        <w:tabs>
          <w:tab w:val="left" w:pos="3562"/>
        </w:tabs>
        <w:spacing w:line="278" w:lineRule="exact"/>
        <w:jc w:val="both"/>
      </w:pPr>
      <w:r w:rsidRPr="00A24965">
        <w:t xml:space="preserve">акумулатори – 2 бр. по 12 </w:t>
      </w:r>
      <w:r w:rsidRPr="00A24965">
        <w:rPr>
          <w:lang w:val="en-US"/>
        </w:rPr>
        <w:t>V</w:t>
      </w:r>
      <w:r w:rsidRPr="00A24965">
        <w:t xml:space="preserve"> с необходимия капацитет, съобразен с изискванията на възложителя;</w:t>
      </w:r>
    </w:p>
    <w:p w:rsidR="0024245C" w:rsidRPr="00A24965" w:rsidRDefault="0024245C" w:rsidP="00631366">
      <w:pPr>
        <w:numPr>
          <w:ilvl w:val="0"/>
          <w:numId w:val="4"/>
        </w:numPr>
        <w:tabs>
          <w:tab w:val="left" w:pos="3562"/>
        </w:tabs>
        <w:spacing w:line="278" w:lineRule="exact"/>
        <w:jc w:val="both"/>
      </w:pPr>
      <w:r w:rsidRPr="00A24965">
        <w:t>пре</w:t>
      </w:r>
      <w:r>
        <w:t>късвач на акумулаторите – ръчен.</w:t>
      </w:r>
    </w:p>
    <w:p w:rsidR="0024245C" w:rsidRPr="00A24965" w:rsidRDefault="0024245C" w:rsidP="00631366">
      <w:pPr>
        <w:tabs>
          <w:tab w:val="num" w:pos="1418"/>
        </w:tabs>
        <w:jc w:val="both"/>
      </w:pPr>
    </w:p>
    <w:p w:rsidR="0024245C" w:rsidRPr="00A24965" w:rsidRDefault="0024245C" w:rsidP="00631366">
      <w:pPr>
        <w:tabs>
          <w:tab w:val="num" w:pos="1418"/>
        </w:tabs>
        <w:jc w:val="both"/>
      </w:pPr>
      <w:r w:rsidRPr="00A24965">
        <w:t>30.2. Допълнителни изисквания към ел. инсталацията на автобуса:</w:t>
      </w:r>
    </w:p>
    <w:p w:rsidR="0024245C" w:rsidRPr="00A24965" w:rsidRDefault="0024245C" w:rsidP="00631366">
      <w:pPr>
        <w:tabs>
          <w:tab w:val="num" w:pos="1418"/>
        </w:tabs>
        <w:jc w:val="both"/>
      </w:pPr>
      <w:r w:rsidRPr="00A24965">
        <w:t>- възможност за оборудване на превозното средство със системи, осигуряващи функционалност като част от градската интегрирана система за контрол и управление на траф</w:t>
      </w:r>
      <w:r>
        <w:t>ика в гр. Бургас, както следва:</w:t>
      </w:r>
    </w:p>
    <w:p w:rsidR="0024245C" w:rsidRPr="00A24965" w:rsidRDefault="0024245C" w:rsidP="00631366">
      <w:pPr>
        <w:tabs>
          <w:tab w:val="num" w:pos="1418"/>
        </w:tabs>
        <w:jc w:val="both"/>
      </w:pPr>
      <w:r>
        <w:t xml:space="preserve">* </w:t>
      </w:r>
      <w:r w:rsidRPr="00A24965">
        <w:rPr>
          <w:lang w:val="en-US"/>
        </w:rPr>
        <w:t>GPS-</w:t>
      </w:r>
      <w:r w:rsidRPr="00A24965">
        <w:t xml:space="preserve">позициониране и двустранна комуникация с диспечерски център, система за електронно таксуване с 4 валидатора и шофьорска конзола, система за приоритет, система за информация на пътниците в реално време чрез информационен(-и) дисплей(-и) и аудио информация, допълнителна аудиосистема за комуникация на водача с диспечерския център, паник бутон и свързаност към системата за видеонаблюдение. </w:t>
      </w:r>
    </w:p>
    <w:p w:rsidR="0024245C" w:rsidRPr="00A24965" w:rsidRDefault="0024245C" w:rsidP="00631366">
      <w:pPr>
        <w:tabs>
          <w:tab w:val="num" w:pos="1418"/>
        </w:tabs>
        <w:ind w:left="342" w:hanging="342"/>
        <w:jc w:val="both"/>
      </w:pPr>
      <w:r>
        <w:t>*</w:t>
      </w:r>
      <w:r w:rsidRPr="00A24965">
        <w:t xml:space="preserve"> автобусът да разполага с изводи на 12V при ток не по-малко от 20А;</w:t>
      </w:r>
    </w:p>
    <w:p w:rsidR="0024245C" w:rsidRPr="00A24965" w:rsidRDefault="0024245C" w:rsidP="00631366">
      <w:pPr>
        <w:tabs>
          <w:tab w:val="num" w:pos="709"/>
        </w:tabs>
        <w:jc w:val="both"/>
      </w:pPr>
      <w:r>
        <w:t>*</w:t>
      </w:r>
      <w:r w:rsidRPr="00A24965">
        <w:t xml:space="preserve"> всички кабели да бъдат инсталирани в гъвкави тръби, да бъдат масло- и пожароустойчиви, да оперират при температури от -30</w:t>
      </w:r>
      <w:r w:rsidRPr="00A24965">
        <w:rPr>
          <w:vertAlign w:val="superscript"/>
        </w:rPr>
        <w:t xml:space="preserve">0 </w:t>
      </w:r>
      <w:r w:rsidRPr="00A24965">
        <w:t>до +70</w:t>
      </w:r>
      <w:r w:rsidRPr="00A24965">
        <w:rPr>
          <w:vertAlign w:val="superscript"/>
        </w:rPr>
        <w:t>0</w:t>
      </w:r>
      <w:r w:rsidRPr="00A24965">
        <w:t>, да бъдат устойчиви на механичен натиск, огъване и вибрации, да бъдат нискодимни и безхалогенни.</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31. Информационни табла за указване на маршрути:</w:t>
      </w:r>
    </w:p>
    <w:p w:rsidR="0024245C" w:rsidRPr="00A24965" w:rsidRDefault="0024245C" w:rsidP="00631366">
      <w:pPr>
        <w:numPr>
          <w:ilvl w:val="0"/>
          <w:numId w:val="4"/>
        </w:numPr>
        <w:tabs>
          <w:tab w:val="left" w:pos="3562"/>
        </w:tabs>
        <w:spacing w:line="278" w:lineRule="exact"/>
        <w:jc w:val="both"/>
      </w:pPr>
      <w:r w:rsidRPr="00A24965">
        <w:t>електронни с възможност за изписване на цифри и букви на кирилица и латиница;</w:t>
      </w:r>
    </w:p>
    <w:p w:rsidR="0024245C" w:rsidRPr="00A24965" w:rsidRDefault="0024245C" w:rsidP="00631366">
      <w:pPr>
        <w:numPr>
          <w:ilvl w:val="0"/>
          <w:numId w:val="4"/>
        </w:numPr>
        <w:tabs>
          <w:tab w:val="left" w:pos="3562"/>
        </w:tabs>
        <w:spacing w:line="278" w:lineRule="exact"/>
        <w:jc w:val="both"/>
      </w:pPr>
      <w:r w:rsidRPr="00A24965">
        <w:t>осигуряващи информация навън от автобуса:</w:t>
      </w:r>
    </w:p>
    <w:p w:rsidR="0024245C" w:rsidRPr="00A24965" w:rsidRDefault="0024245C" w:rsidP="00A03A6C">
      <w:pPr>
        <w:numPr>
          <w:ilvl w:val="1"/>
          <w:numId w:val="4"/>
        </w:numPr>
        <w:tabs>
          <w:tab w:val="clear" w:pos="1080"/>
          <w:tab w:val="num" w:pos="709"/>
          <w:tab w:val="left" w:pos="1083"/>
        </w:tabs>
        <w:spacing w:line="278" w:lineRule="exact"/>
        <w:jc w:val="both"/>
      </w:pPr>
      <w:r w:rsidRPr="00A24965">
        <w:t>едно отпред с минимум два реда с по 15 знака, с информационно поле 16х128 елемента,   указващо линията и наименованието на маршрута;</w:t>
      </w:r>
    </w:p>
    <w:p w:rsidR="0024245C" w:rsidRPr="00A24965" w:rsidRDefault="0024245C" w:rsidP="00A03A6C">
      <w:pPr>
        <w:numPr>
          <w:ilvl w:val="1"/>
          <w:numId w:val="4"/>
        </w:numPr>
        <w:tabs>
          <w:tab w:val="clear" w:pos="1080"/>
          <w:tab w:val="num" w:pos="709"/>
          <w:tab w:val="left" w:pos="1083"/>
        </w:tabs>
        <w:spacing w:line="278" w:lineRule="exact"/>
        <w:jc w:val="both"/>
      </w:pPr>
      <w:r w:rsidRPr="00A24965">
        <w:t>едно отстрани от дясно с минимум един ред с 15 знака, с информационно поле 16х96 елемента, указващо линията и наименованието на маршрута. Таблото да е разположено така, че да не пречи на в</w:t>
      </w:r>
      <w:r>
        <w:t>идимостта на пътниците в салона;</w:t>
      </w:r>
    </w:p>
    <w:p w:rsidR="0024245C" w:rsidRPr="00A24965" w:rsidRDefault="0024245C" w:rsidP="00A03A6C">
      <w:pPr>
        <w:numPr>
          <w:ilvl w:val="1"/>
          <w:numId w:val="4"/>
        </w:numPr>
        <w:tabs>
          <w:tab w:val="clear" w:pos="1080"/>
          <w:tab w:val="num" w:pos="709"/>
          <w:tab w:val="left" w:pos="1083"/>
        </w:tabs>
        <w:spacing w:line="278" w:lineRule="exact"/>
        <w:jc w:val="both"/>
      </w:pPr>
      <w:r w:rsidRPr="00A24965">
        <w:t>едно отзад, указващо линията с възможност за изписване на минимум 3 (три) цифрови и/или буквени символа, с информационно поле 16х32.</w:t>
      </w:r>
    </w:p>
    <w:p w:rsidR="0024245C" w:rsidRPr="00A24965" w:rsidRDefault="0024245C" w:rsidP="00631366">
      <w:pPr>
        <w:tabs>
          <w:tab w:val="left" w:pos="1083"/>
        </w:tabs>
        <w:spacing w:line="278" w:lineRule="exact"/>
        <w:ind w:left="360"/>
        <w:jc w:val="both"/>
        <w:rPr>
          <w:lang w:val="en-US"/>
        </w:rPr>
      </w:pPr>
    </w:p>
    <w:p w:rsidR="0024245C" w:rsidRPr="00A24965" w:rsidRDefault="0024245C" w:rsidP="00631366">
      <w:pPr>
        <w:suppressAutoHyphens/>
        <w:jc w:val="both"/>
      </w:pPr>
      <w:r w:rsidRPr="00A24965">
        <w:rPr>
          <w:lang w:val="en-US"/>
        </w:rPr>
        <w:t xml:space="preserve">- </w:t>
      </w:r>
      <w:r w:rsidRPr="00A24965">
        <w:t xml:space="preserve">осигуряващи информация вътре в автобуса – един </w:t>
      </w:r>
      <w:r w:rsidRPr="00A24965">
        <w:rPr>
          <w:lang w:val="en-US"/>
        </w:rPr>
        <w:t xml:space="preserve">19``TFT </w:t>
      </w:r>
      <w:r w:rsidRPr="00A24965">
        <w:t>дисплей (или еквивалентен като качество и обем на представяната информация и консумацията на енергия)</w:t>
      </w:r>
      <w:r w:rsidRPr="00A24965">
        <w:rPr>
          <w:lang w:val="en-US"/>
        </w:rPr>
        <w:t xml:space="preserve"> </w:t>
      </w:r>
      <w:r w:rsidRPr="00A24965">
        <w:t xml:space="preserve">зад шофьорската кабина, </w:t>
      </w:r>
      <w:bookmarkStart w:id="1" w:name="_Hlk16644232"/>
      <w:r w:rsidRPr="00A24965">
        <w:t>предвиден да указва  маршрута на автобуса.</w:t>
      </w:r>
    </w:p>
    <w:p w:rsidR="0024245C" w:rsidRPr="00A24965" w:rsidRDefault="0024245C" w:rsidP="00631366">
      <w:pPr>
        <w:jc w:val="both"/>
      </w:pPr>
      <w:r w:rsidRPr="00A24965">
        <w:t>Да има осигурена възможност за интеграция със система за информация на пътниците в реално време в автобуса и с работещата в масовия градски транспорт в гр. Бургас интегрирана система за контрол и управление на трафика.</w:t>
      </w:r>
    </w:p>
    <w:p w:rsidR="0024245C" w:rsidRPr="00A24965" w:rsidRDefault="0024245C" w:rsidP="00631366">
      <w:pPr>
        <w:jc w:val="both"/>
        <w:rPr>
          <w:lang w:val="ru-RU"/>
        </w:rPr>
      </w:pPr>
      <w:r w:rsidRPr="00A24965">
        <w:rPr>
          <w:lang w:val="ru-RU"/>
        </w:rPr>
        <w:t>Информационните табла да работят автоматично без команди от водача.</w:t>
      </w:r>
    </w:p>
    <w:bookmarkEnd w:id="1"/>
    <w:p w:rsidR="0024245C" w:rsidRPr="00A24965" w:rsidRDefault="0024245C" w:rsidP="00631366">
      <w:pPr>
        <w:jc w:val="both"/>
      </w:pPr>
      <w:r w:rsidRPr="00A24965">
        <w:t>Доставчикът следва да предостави пълен комплект документация, свързана с техническите характеристики на информационните табла, включително комуникационните протоколи.</w:t>
      </w:r>
    </w:p>
    <w:p w:rsidR="0024245C" w:rsidRPr="00A24965" w:rsidRDefault="0024245C" w:rsidP="00631366">
      <w:pPr>
        <w:jc w:val="both"/>
      </w:pPr>
    </w:p>
    <w:p w:rsidR="0024245C" w:rsidRPr="00A24965" w:rsidRDefault="0024245C" w:rsidP="00631366">
      <w:pPr>
        <w:jc w:val="both"/>
      </w:pPr>
      <w:r w:rsidRPr="00A24965">
        <w:t xml:space="preserve">32. Система за видеонаблюдение: Превозното средство трябва да бъде оборудвано със система за видеонаблюдение, позволяваща бъдеща интеграция с други електронни системи в автобуса и с интегрираната система за контрол и управление на масовия градски транспорт в Бургас. Системата да включва </w:t>
      </w:r>
      <w:r w:rsidRPr="00A24965">
        <w:rPr>
          <w:lang w:val="en-US"/>
        </w:rPr>
        <w:t>5</w:t>
      </w:r>
      <w:r w:rsidRPr="00A24965">
        <w:t xml:space="preserve"> </w:t>
      </w:r>
      <w:r w:rsidRPr="00A24965">
        <w:rPr>
          <w:lang w:val="en-US"/>
        </w:rPr>
        <w:t>IP</w:t>
      </w:r>
      <w:r w:rsidRPr="00A24965">
        <w:rPr>
          <w:lang w:val="ru-RU"/>
        </w:rPr>
        <w:t xml:space="preserve"> </w:t>
      </w:r>
      <w:r w:rsidRPr="00A24965">
        <w:t>камери за видеонаблюдение и електронно устройство за записи с памет минимум 1 Терабайт (1 ТВ) и възможност за съхранение на информацията за минимум 15 дни, както и опция за наблюдение в реално време при необходимост и изградена комуникация. Камерите да бъдат разположени, както следва:</w:t>
      </w:r>
    </w:p>
    <w:p w:rsidR="0024245C" w:rsidRPr="00A24965" w:rsidRDefault="0024245C" w:rsidP="00A03A6C">
      <w:pPr>
        <w:numPr>
          <w:ilvl w:val="0"/>
          <w:numId w:val="9"/>
        </w:numPr>
        <w:tabs>
          <w:tab w:val="left" w:pos="285"/>
        </w:tabs>
        <w:suppressAutoHyphens/>
        <w:jc w:val="both"/>
      </w:pPr>
      <w:r w:rsidRPr="00A24965">
        <w:t>1 камера в предната част на автобуса за външно наблюдение по посока на движението;</w:t>
      </w:r>
    </w:p>
    <w:p w:rsidR="0024245C" w:rsidRPr="00A24965" w:rsidRDefault="0024245C" w:rsidP="00A03A6C">
      <w:pPr>
        <w:numPr>
          <w:ilvl w:val="0"/>
          <w:numId w:val="9"/>
        </w:numPr>
        <w:tabs>
          <w:tab w:val="left" w:pos="285"/>
        </w:tabs>
        <w:suppressAutoHyphens/>
        <w:jc w:val="both"/>
      </w:pPr>
      <w:r w:rsidRPr="00A24965">
        <w:t>4 камери в пътническия салон, разположени: в кабината на водача за наблюдение на валидиращото устройство при първа врата и 3 за наблюдение в целия обем на пътническия салон.</w:t>
      </w:r>
    </w:p>
    <w:p w:rsidR="0024245C" w:rsidRPr="00A24965" w:rsidRDefault="0024245C" w:rsidP="00631366">
      <w:pPr>
        <w:jc w:val="both"/>
      </w:pPr>
      <w:r w:rsidRPr="00A24965">
        <w:t>Изискванията на Възложителя за точното местоположение на камерите ще бъдат предоставени на спечелелия поръчката участник.</w:t>
      </w:r>
    </w:p>
    <w:p w:rsidR="0024245C" w:rsidRPr="00A24965" w:rsidRDefault="0024245C" w:rsidP="00631366">
      <w:pPr>
        <w:jc w:val="both"/>
      </w:pPr>
      <w:bookmarkStart w:id="2" w:name="_Hlk16643512"/>
      <w:r w:rsidRPr="00A24965">
        <w:t>Доставчикът да предостави на възложителя пълна документация за характеристиките на системата, включително описание на комуникационните протоколи.</w:t>
      </w:r>
    </w:p>
    <w:bookmarkEnd w:id="2"/>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33. Наличие на високоговоряща система за информационно обслужване на пътниците в салона, свързана към микрофон при водача в шофьорската кабина.</w:t>
      </w:r>
    </w:p>
    <w:p w:rsidR="0024245C" w:rsidRPr="00A24965" w:rsidRDefault="0024245C" w:rsidP="00631366">
      <w:pPr>
        <w:jc w:val="both"/>
      </w:pPr>
      <w:r w:rsidRPr="00A24965">
        <w:t>Доставчикът да предостави на възложителя пълна документация за характеристиките на системата, включително описание на комуникационните протоколи.</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34. Огледала за обратно виждане или други устройства за непряко виждане: съгласно изискванията по отношение на устройствата за непряко виждане, определени в Регламент (ЕО) № 661/2009, Правило на ИКЕ на ООН № 46 или Директива 2003/97/ЕО.</w:t>
      </w:r>
    </w:p>
    <w:p w:rsidR="0024245C" w:rsidRPr="00A24965" w:rsidRDefault="0024245C" w:rsidP="00631366">
      <w:pPr>
        <w:tabs>
          <w:tab w:val="left" w:pos="3562"/>
        </w:tabs>
        <w:spacing w:line="278" w:lineRule="exact"/>
        <w:jc w:val="both"/>
      </w:pPr>
      <w:r w:rsidRPr="00A24965">
        <w:t>34.1. В случай, че на автобуса са монтирани огледала за обратно виждане, те да отговарят на следните изисквания:</w:t>
      </w:r>
    </w:p>
    <w:p w:rsidR="0024245C" w:rsidRPr="00A24965" w:rsidRDefault="0024245C" w:rsidP="00631366">
      <w:pPr>
        <w:numPr>
          <w:ilvl w:val="0"/>
          <w:numId w:val="4"/>
        </w:numPr>
        <w:tabs>
          <w:tab w:val="clear" w:pos="360"/>
          <w:tab w:val="num" w:pos="0"/>
          <w:tab w:val="left" w:pos="399"/>
        </w:tabs>
        <w:spacing w:line="278" w:lineRule="exact"/>
        <w:jc w:val="both"/>
      </w:pPr>
      <w:r w:rsidRPr="00A24965">
        <w:t>външни, клас II:две - от ляво и от дясно, с подгряване, с възможност за настройване, възможност за сгъване при преминаване през автоматична автомивка;</w:t>
      </w:r>
    </w:p>
    <w:p w:rsidR="0024245C" w:rsidRPr="00A24965" w:rsidRDefault="0024245C" w:rsidP="00631366">
      <w:pPr>
        <w:numPr>
          <w:ilvl w:val="0"/>
          <w:numId w:val="4"/>
        </w:numPr>
        <w:tabs>
          <w:tab w:val="left" w:pos="3562"/>
        </w:tabs>
        <w:spacing w:line="278" w:lineRule="exact"/>
        <w:jc w:val="both"/>
      </w:pPr>
      <w:r w:rsidRPr="00A24965">
        <w:t>външно огледало откъм вратите (от дясно) клас V;</w:t>
      </w:r>
    </w:p>
    <w:p w:rsidR="0024245C" w:rsidRPr="00A24965" w:rsidRDefault="0024245C" w:rsidP="00631366">
      <w:pPr>
        <w:numPr>
          <w:ilvl w:val="0"/>
          <w:numId w:val="4"/>
        </w:numPr>
        <w:tabs>
          <w:tab w:val="left" w:pos="3562"/>
        </w:tabs>
        <w:spacing w:line="278" w:lineRule="exact"/>
        <w:jc w:val="both"/>
      </w:pPr>
      <w:r w:rsidRPr="00A24965">
        <w:t>външното рогово огледало откъм вратите (от дясно) да осигурява наблюдение върху периметрите на вратите и до арките на колелата до детска височина.</w:t>
      </w:r>
    </w:p>
    <w:p w:rsidR="0024245C" w:rsidRPr="00A24965" w:rsidRDefault="0024245C" w:rsidP="00631366">
      <w:pPr>
        <w:tabs>
          <w:tab w:val="left" w:pos="3562"/>
        </w:tabs>
        <w:spacing w:line="278" w:lineRule="exact"/>
        <w:jc w:val="both"/>
      </w:pPr>
      <w:r w:rsidRPr="00A24965">
        <w:t>34.2. Наличие на система тип „парктроник” или еквивалентна, осигуряваща безопасност при маневра на заден ход.</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35. Вътрешни огледала за наблюдение на вратите и салона, осигуряващи видимост на водача към вратите и салона за пътници.</w:t>
      </w:r>
    </w:p>
    <w:p w:rsidR="0024245C" w:rsidRPr="00A24965" w:rsidRDefault="0024245C" w:rsidP="00631366">
      <w:pPr>
        <w:tabs>
          <w:tab w:val="left" w:pos="3562"/>
        </w:tabs>
        <w:spacing w:line="278" w:lineRule="exact"/>
        <w:ind w:left="360"/>
        <w:jc w:val="both"/>
        <w:rPr>
          <w:lang w:val="en-US"/>
        </w:rPr>
      </w:pPr>
    </w:p>
    <w:p w:rsidR="0024245C" w:rsidRPr="00A24965" w:rsidRDefault="0024245C" w:rsidP="00631366">
      <w:pPr>
        <w:tabs>
          <w:tab w:val="left" w:pos="3562"/>
        </w:tabs>
        <w:spacing w:line="278" w:lineRule="exact"/>
        <w:jc w:val="both"/>
      </w:pPr>
      <w:r w:rsidRPr="00A24965">
        <w:t>36. Гуми и колела:</w:t>
      </w:r>
    </w:p>
    <w:p w:rsidR="0024245C" w:rsidRPr="00A24965" w:rsidRDefault="0024245C" w:rsidP="00631366">
      <w:pPr>
        <w:numPr>
          <w:ilvl w:val="0"/>
          <w:numId w:val="4"/>
        </w:numPr>
        <w:tabs>
          <w:tab w:val="left" w:pos="3562"/>
        </w:tabs>
        <w:spacing w:line="278" w:lineRule="exact"/>
        <w:jc w:val="both"/>
      </w:pPr>
      <w:r w:rsidRPr="00A24965">
        <w:t>гумите да отговарят на изискванията на Регламент (ЕС) № 458/2011 на Комисията от 12 май 2011 г. за прилагане на Регламент (ЕО) № 661/2009 или на Правило на ИКЕ на ООН № 54 и Правило на ИКЕ на ООН № 117;</w:t>
      </w:r>
    </w:p>
    <w:p w:rsidR="0024245C" w:rsidRPr="00A24965" w:rsidRDefault="0024245C" w:rsidP="00631366">
      <w:pPr>
        <w:numPr>
          <w:ilvl w:val="0"/>
          <w:numId w:val="4"/>
        </w:numPr>
        <w:shd w:val="clear" w:color="auto" w:fill="FFFFFF"/>
        <w:spacing w:line="278" w:lineRule="exact"/>
        <w:ind w:right="30"/>
        <w:jc w:val="both"/>
      </w:pPr>
      <w:r w:rsidRPr="00A24965">
        <w:t>да се използват безкамерни радиални гуми с минимален пробег 120 000</w:t>
      </w:r>
      <w:r>
        <w:t xml:space="preserve"> км в нормални градски условия;</w:t>
      </w:r>
    </w:p>
    <w:p w:rsidR="0024245C" w:rsidRPr="00A24965" w:rsidRDefault="0024245C" w:rsidP="00631366">
      <w:pPr>
        <w:numPr>
          <w:ilvl w:val="0"/>
          <w:numId w:val="4"/>
        </w:numPr>
        <w:tabs>
          <w:tab w:val="left" w:pos="3562"/>
        </w:tabs>
        <w:spacing w:line="278" w:lineRule="exact"/>
        <w:jc w:val="both"/>
      </w:pPr>
      <w:r w:rsidRPr="00A24965">
        <w:t>размера на гумите да бъде съобразен с превозното средство, като три</w:t>
      </w:r>
      <w:r>
        <w:t>те моста на автобуса  да бъдат</w:t>
      </w:r>
      <w:r w:rsidRPr="00A24965">
        <w:t xml:space="preserve"> оборудвани с еднакъв размер гуми;</w:t>
      </w:r>
    </w:p>
    <w:p w:rsidR="0024245C" w:rsidRPr="00A24965" w:rsidRDefault="0024245C" w:rsidP="00631366">
      <w:pPr>
        <w:numPr>
          <w:ilvl w:val="0"/>
          <w:numId w:val="4"/>
        </w:numPr>
        <w:tabs>
          <w:tab w:val="left" w:pos="3562"/>
        </w:tabs>
        <w:spacing w:line="278" w:lineRule="exact"/>
        <w:jc w:val="both"/>
      </w:pPr>
      <w:r w:rsidRPr="00A24965">
        <w:t>резервна гума и джанта - за всеки автобус (без да се носи в автобуса);</w:t>
      </w:r>
    </w:p>
    <w:p w:rsidR="0024245C" w:rsidRPr="00A24965" w:rsidRDefault="0024245C" w:rsidP="00631366">
      <w:pPr>
        <w:numPr>
          <w:ilvl w:val="0"/>
          <w:numId w:val="4"/>
        </w:numPr>
        <w:tabs>
          <w:tab w:val="num" w:pos="3360"/>
        </w:tabs>
        <w:jc w:val="both"/>
      </w:pPr>
      <w:r w:rsidRPr="00A24965">
        <w:t>джанти – стоманени;</w:t>
      </w:r>
    </w:p>
    <w:p w:rsidR="0024245C" w:rsidRPr="00A24965" w:rsidRDefault="0024245C" w:rsidP="00631366">
      <w:pPr>
        <w:numPr>
          <w:ilvl w:val="0"/>
          <w:numId w:val="4"/>
        </w:numPr>
        <w:tabs>
          <w:tab w:val="num" w:pos="3360"/>
        </w:tabs>
        <w:jc w:val="both"/>
      </w:pPr>
      <w:r w:rsidRPr="00A24965">
        <w:t>тасове – с основния цвят на каросерията, съобразени с размера на джантите;</w:t>
      </w:r>
    </w:p>
    <w:p w:rsidR="0024245C" w:rsidRPr="00A24965" w:rsidRDefault="0024245C" w:rsidP="00631366">
      <w:pPr>
        <w:numPr>
          <w:ilvl w:val="0"/>
          <w:numId w:val="4"/>
        </w:numPr>
        <w:tabs>
          <w:tab w:val="num" w:pos="3360"/>
        </w:tabs>
        <w:jc w:val="both"/>
      </w:pPr>
      <w:r w:rsidRPr="00A24965">
        <w:t>наличие на калобрани на гумите.</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37. Боя:</w:t>
      </w:r>
    </w:p>
    <w:p w:rsidR="0024245C" w:rsidRPr="00A24965" w:rsidRDefault="0024245C" w:rsidP="00631366">
      <w:pPr>
        <w:numPr>
          <w:ilvl w:val="0"/>
          <w:numId w:val="4"/>
        </w:numPr>
        <w:tabs>
          <w:tab w:val="left" w:pos="3562"/>
        </w:tabs>
        <w:spacing w:line="278" w:lineRule="exact"/>
        <w:jc w:val="both"/>
      </w:pPr>
      <w:r w:rsidRPr="00A24965">
        <w:t>тип: подсилена срещу износване при машинно миене;</w:t>
      </w:r>
    </w:p>
    <w:p w:rsidR="0024245C" w:rsidRPr="00A24965" w:rsidRDefault="0024245C" w:rsidP="00631366">
      <w:pPr>
        <w:numPr>
          <w:ilvl w:val="0"/>
          <w:numId w:val="4"/>
        </w:numPr>
        <w:tabs>
          <w:tab w:val="clear" w:pos="360"/>
          <w:tab w:val="num" w:pos="-5103"/>
          <w:tab w:val="left" w:pos="399"/>
        </w:tabs>
        <w:spacing w:line="278" w:lineRule="exact"/>
        <w:ind w:left="342" w:hanging="342"/>
        <w:jc w:val="both"/>
      </w:pPr>
      <w:r w:rsidRPr="00A24965">
        <w:t xml:space="preserve">два основни цвята – бял </w:t>
      </w:r>
      <w:r w:rsidRPr="00A24965">
        <w:rPr>
          <w:lang w:val="en-US"/>
        </w:rPr>
        <w:t xml:space="preserve">RAL 9016 </w:t>
      </w:r>
      <w:r w:rsidRPr="00A24965">
        <w:t xml:space="preserve">и син </w:t>
      </w:r>
      <w:r w:rsidRPr="00A24965">
        <w:rPr>
          <w:lang w:val="en-US"/>
        </w:rPr>
        <w:t>RAL 5003</w:t>
      </w:r>
      <w:r w:rsidRPr="00A24965">
        <w:t>, като дизайна се уточнява при сключване на договора с възложителя.</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 xml:space="preserve">38. Сигурност: </w:t>
      </w:r>
    </w:p>
    <w:p w:rsidR="0024245C" w:rsidRPr="00A24965" w:rsidRDefault="0024245C" w:rsidP="00631366">
      <w:pPr>
        <w:tabs>
          <w:tab w:val="left" w:pos="3562"/>
        </w:tabs>
        <w:spacing w:line="278" w:lineRule="exact"/>
        <w:jc w:val="both"/>
      </w:pPr>
      <w:r w:rsidRPr="00A24965">
        <w:t>38.1. Всички маркировки и надписи да са на български и английски езици.</w:t>
      </w:r>
    </w:p>
    <w:p w:rsidR="0024245C" w:rsidRPr="00A24965" w:rsidRDefault="0024245C" w:rsidP="00631366">
      <w:pPr>
        <w:tabs>
          <w:tab w:val="left" w:pos="3562"/>
        </w:tabs>
        <w:spacing w:line="278" w:lineRule="exact"/>
        <w:jc w:val="both"/>
      </w:pPr>
      <w:r w:rsidRPr="00A24965">
        <w:t>38.2. За всеки автобус да бъде осигурено:</w:t>
      </w:r>
    </w:p>
    <w:p w:rsidR="0024245C" w:rsidRPr="00A24965" w:rsidRDefault="0024245C" w:rsidP="00631366">
      <w:pPr>
        <w:numPr>
          <w:ilvl w:val="0"/>
          <w:numId w:val="4"/>
        </w:numPr>
        <w:tabs>
          <w:tab w:val="left" w:pos="3562"/>
        </w:tabs>
        <w:spacing w:line="278" w:lineRule="exact"/>
        <w:jc w:val="both"/>
      </w:pPr>
      <w:r w:rsidRPr="00A24965">
        <w:t>минимум 2 (два) бр. прахови пожарогасители, мин. 6 kg, лесно достъпни и добре обозначени и автоматична противопожарна система за двигателния отсек;</w:t>
      </w:r>
    </w:p>
    <w:p w:rsidR="0024245C" w:rsidRPr="00A24965" w:rsidRDefault="0024245C" w:rsidP="00631366">
      <w:pPr>
        <w:numPr>
          <w:ilvl w:val="0"/>
          <w:numId w:val="4"/>
        </w:numPr>
        <w:tabs>
          <w:tab w:val="left" w:pos="3562"/>
        </w:tabs>
        <w:spacing w:line="278" w:lineRule="exact"/>
        <w:jc w:val="both"/>
      </w:pPr>
      <w:r w:rsidRPr="00A24965">
        <w:t>аварийните изходи да са добре обозначени и оборудвани с чукчета;</w:t>
      </w:r>
    </w:p>
    <w:p w:rsidR="0024245C" w:rsidRPr="00A24965" w:rsidRDefault="0024245C" w:rsidP="00631366">
      <w:pPr>
        <w:numPr>
          <w:ilvl w:val="0"/>
          <w:numId w:val="4"/>
        </w:numPr>
        <w:tabs>
          <w:tab w:val="left" w:pos="3562"/>
        </w:tabs>
        <w:spacing w:line="278" w:lineRule="exact"/>
        <w:jc w:val="both"/>
      </w:pPr>
      <w:r w:rsidRPr="00A24965">
        <w:t>предупредителен светлоотразителен триъгълник;</w:t>
      </w:r>
    </w:p>
    <w:p w:rsidR="0024245C" w:rsidRPr="00A24965" w:rsidRDefault="0024245C" w:rsidP="00631366">
      <w:pPr>
        <w:numPr>
          <w:ilvl w:val="0"/>
          <w:numId w:val="4"/>
        </w:numPr>
        <w:tabs>
          <w:tab w:val="left" w:pos="3562"/>
        </w:tabs>
        <w:spacing w:line="278" w:lineRule="exact"/>
        <w:jc w:val="both"/>
      </w:pPr>
      <w:r w:rsidRPr="00A24965">
        <w:t>комплект за първа помощ – аптечка, съдържанието на която е съобразено с изискванията на Инструкция №1 / 20.02.2008 г. на Министерството на здравеопазването;</w:t>
      </w:r>
    </w:p>
    <w:p w:rsidR="0024245C" w:rsidRPr="00A24965" w:rsidRDefault="0024245C" w:rsidP="00631366">
      <w:pPr>
        <w:numPr>
          <w:ilvl w:val="0"/>
          <w:numId w:val="4"/>
        </w:numPr>
        <w:tabs>
          <w:tab w:val="left" w:pos="3562"/>
        </w:tabs>
        <w:spacing w:line="278" w:lineRule="exact"/>
        <w:jc w:val="both"/>
      </w:pPr>
      <w:r w:rsidRPr="00A24965">
        <w:t>ограничена максимална скорост на движение до максимум 70 km/h;</w:t>
      </w:r>
    </w:p>
    <w:p w:rsidR="0024245C" w:rsidRPr="00A24965" w:rsidRDefault="0024245C" w:rsidP="00631366">
      <w:pPr>
        <w:numPr>
          <w:ilvl w:val="0"/>
          <w:numId w:val="4"/>
        </w:numPr>
        <w:tabs>
          <w:tab w:val="left" w:pos="3562"/>
        </w:tabs>
        <w:spacing w:line="278" w:lineRule="exact"/>
        <w:jc w:val="both"/>
      </w:pPr>
      <w:r w:rsidRPr="00A24965">
        <w:t>обозначени най-малко 6 точки (лесно достъпни) за повдигане на автобуса;</w:t>
      </w:r>
    </w:p>
    <w:p w:rsidR="0024245C" w:rsidRPr="00A24965" w:rsidRDefault="0024245C" w:rsidP="00631366">
      <w:pPr>
        <w:numPr>
          <w:ilvl w:val="0"/>
          <w:numId w:val="4"/>
        </w:numPr>
        <w:tabs>
          <w:tab w:val="left" w:pos="3562"/>
        </w:tabs>
        <w:spacing w:line="278" w:lineRule="exact"/>
        <w:jc w:val="both"/>
      </w:pPr>
      <w:r w:rsidRPr="00A24965">
        <w:t>обезопасителни ограничители за колелата срещу неконтролируемо потегляне на автобуса - 2 броя.</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39. Допълнително оборудване:</w:t>
      </w:r>
    </w:p>
    <w:p w:rsidR="0024245C" w:rsidRPr="00A24965" w:rsidRDefault="0024245C" w:rsidP="00631366">
      <w:pPr>
        <w:tabs>
          <w:tab w:val="left" w:pos="3562"/>
        </w:tabs>
        <w:spacing w:line="278" w:lineRule="exact"/>
        <w:jc w:val="both"/>
      </w:pPr>
    </w:p>
    <w:p w:rsidR="0024245C" w:rsidRPr="00DA592E" w:rsidRDefault="0024245C" w:rsidP="00631366">
      <w:pPr>
        <w:tabs>
          <w:tab w:val="left" w:pos="3562"/>
        </w:tabs>
        <w:spacing w:line="278" w:lineRule="exact"/>
        <w:jc w:val="both"/>
      </w:pPr>
      <w:r w:rsidRPr="00A24965">
        <w:t xml:space="preserve">39.1. Зарядни станции, осигуряващи възможността за едновременно зареждане на 10-те </w:t>
      </w:r>
      <w:r w:rsidRPr="00DA592E">
        <w:t>предлагани автобуси на територията на депо на Възложителя,</w:t>
      </w:r>
    </w:p>
    <w:p w:rsidR="0024245C" w:rsidRPr="00A24965" w:rsidRDefault="0024245C" w:rsidP="00631366">
      <w:pPr>
        <w:tabs>
          <w:tab w:val="left" w:pos="3562"/>
        </w:tabs>
        <w:spacing w:line="278" w:lineRule="exact"/>
        <w:jc w:val="both"/>
      </w:pPr>
      <w:r w:rsidRPr="00DA592E">
        <w:t xml:space="preserve">- всяка от тях с ефективна мощност, осигуряваща заряд на тягова батерия на един автобус от ниво на заряд </w:t>
      </w:r>
      <w:r w:rsidRPr="00DA592E">
        <w:rPr>
          <w:lang w:val="en-US"/>
        </w:rPr>
        <w:t xml:space="preserve">SOCw </w:t>
      </w:r>
      <w:r w:rsidRPr="00DA592E">
        <w:t xml:space="preserve">до максимално ниво </w:t>
      </w:r>
      <w:r>
        <w:t xml:space="preserve">на заряд </w:t>
      </w:r>
      <w:r w:rsidRPr="00DA592E">
        <w:rPr>
          <w:lang w:val="en-US"/>
        </w:rPr>
        <w:t xml:space="preserve">SOCm </w:t>
      </w:r>
      <w:r w:rsidRPr="00DA592E">
        <w:t xml:space="preserve">за максимум 5 часа (съгласно методиката на </w:t>
      </w:r>
      <w:r w:rsidRPr="00DA592E">
        <w:rPr>
          <w:lang w:val="en-US"/>
        </w:rPr>
        <w:t>E-SORT</w:t>
      </w:r>
      <w:r w:rsidRPr="00DA592E">
        <w:t xml:space="preserve"> или друга еквивалентна).</w:t>
      </w:r>
      <w:r w:rsidRPr="00DA592E">
        <w:rPr>
          <w:lang w:val="en-US"/>
        </w:rPr>
        <w:t xml:space="preserve"> SOCw</w:t>
      </w:r>
      <w:r w:rsidRPr="00DA592E">
        <w:t xml:space="preserve"> </w:t>
      </w:r>
      <w:r>
        <w:rPr>
          <w:lang w:val="en-US"/>
        </w:rPr>
        <w:t xml:space="preserve">[kWh] </w:t>
      </w:r>
      <w:r w:rsidRPr="00DA592E">
        <w:t>се дефинира като ниво „предупреждение”, съответстващо на минимално ниво на заряд</w:t>
      </w:r>
      <w:r>
        <w:t xml:space="preserve"> на батерията</w:t>
      </w:r>
      <w:r w:rsidRPr="00DA592E">
        <w:t xml:space="preserve">, при което предложеният автобус не може да достигне скорост от 30 км/час или се е появил предупредителен сигнал на таблото на водача, а </w:t>
      </w:r>
      <w:r w:rsidRPr="00DA592E">
        <w:rPr>
          <w:lang w:val="en-US"/>
        </w:rPr>
        <w:t>SOCm</w:t>
      </w:r>
      <w:r w:rsidRPr="00DA592E">
        <w:t xml:space="preserve"> </w:t>
      </w:r>
      <w:r>
        <w:rPr>
          <w:lang w:val="en-US"/>
        </w:rPr>
        <w:t xml:space="preserve">[kWh] </w:t>
      </w:r>
      <w:r w:rsidRPr="00DA592E">
        <w:t xml:space="preserve">– </w:t>
      </w:r>
      <w:r>
        <w:t xml:space="preserve">максимално ниво на заряд на батерията, </w:t>
      </w:r>
      <w:r w:rsidRPr="00DA592E">
        <w:t>при което зарядното устройство автоматично се изключв</w:t>
      </w:r>
      <w:r>
        <w:t>а, поради завършване на процеса ;</w:t>
      </w:r>
    </w:p>
    <w:p w:rsidR="0024245C" w:rsidRPr="00A24965" w:rsidRDefault="0024245C" w:rsidP="00631366">
      <w:pPr>
        <w:tabs>
          <w:tab w:val="left" w:pos="3562"/>
        </w:tabs>
        <w:spacing w:line="278" w:lineRule="exact"/>
        <w:jc w:val="both"/>
      </w:pPr>
      <w:r w:rsidRPr="00A24965">
        <w:t>- работещи на входно напрежение 3</w:t>
      </w:r>
      <w:r w:rsidRPr="00A24965">
        <w:rPr>
          <w:lang w:val="en-US"/>
        </w:rPr>
        <w:t>x</w:t>
      </w:r>
      <w:r w:rsidRPr="00A24965">
        <w:t>38</w:t>
      </w:r>
      <w:r w:rsidRPr="00A24965">
        <w:rPr>
          <w:lang w:val="en-US"/>
        </w:rPr>
        <w:t>0</w:t>
      </w:r>
      <w:r w:rsidRPr="00A24965">
        <w:t xml:space="preserve"> </w:t>
      </w:r>
      <w:r w:rsidRPr="00A24965">
        <w:rPr>
          <w:lang w:val="en-US"/>
        </w:rPr>
        <w:t xml:space="preserve">VAC </w:t>
      </w:r>
      <w:r w:rsidRPr="00A24965">
        <w:t>при температура на околната среда от</w:t>
      </w:r>
      <w:r w:rsidRPr="00A24965">
        <w:rPr>
          <w:lang w:val="en-US"/>
        </w:rPr>
        <w:t xml:space="preserve"> </w:t>
      </w:r>
      <w:r w:rsidRPr="00A24965">
        <w:t>-35° до +45° С;</w:t>
      </w:r>
    </w:p>
    <w:p w:rsidR="0024245C" w:rsidRPr="00A24965" w:rsidRDefault="0024245C" w:rsidP="00631366">
      <w:pPr>
        <w:tabs>
          <w:tab w:val="left" w:pos="3562"/>
        </w:tabs>
        <w:spacing w:line="278" w:lineRule="exact"/>
        <w:jc w:val="both"/>
      </w:pPr>
      <w:r w:rsidRPr="00A24965">
        <w:t>- с ниво на безопасност – мин. IP55 съгласно международния стандарт IEC 60529 или еквивалентен;</w:t>
      </w:r>
    </w:p>
    <w:p w:rsidR="0024245C" w:rsidRPr="00A24965" w:rsidRDefault="0024245C" w:rsidP="00631366">
      <w:pPr>
        <w:tabs>
          <w:tab w:val="left" w:pos="-2127"/>
        </w:tabs>
        <w:spacing w:line="278" w:lineRule="exact"/>
        <w:jc w:val="both"/>
      </w:pPr>
      <w:r w:rsidRPr="00A24965">
        <w:t>- с изходен куплунг (към превозното средство) – Европейски стандарт CCS</w:t>
      </w:r>
      <w:r w:rsidRPr="00A24965">
        <w:rPr>
          <w:lang w:val="en-US"/>
        </w:rPr>
        <w:t xml:space="preserve"> Type</w:t>
      </w:r>
      <w:r w:rsidRPr="00A24965">
        <w:t>2</w:t>
      </w:r>
      <w:r w:rsidRPr="00A24965">
        <w:rPr>
          <w:lang w:val="en-US"/>
        </w:rPr>
        <w:t>/Combo2</w:t>
      </w:r>
      <w:r w:rsidRPr="00A24965">
        <w:t>, съгласно SAEJ1772 - европейска версия IEC 62196 или еквивалентен протокол.</w:t>
      </w:r>
    </w:p>
    <w:p w:rsidR="0024245C" w:rsidRPr="00A24965" w:rsidRDefault="0024245C" w:rsidP="00A06C00">
      <w:pPr>
        <w:jc w:val="both"/>
      </w:pPr>
      <w:r w:rsidRPr="00A24965">
        <w:t>- работещи в напълно автоматичен режим, с оборудване за отчет, контрол и самодиагностика, с възможности за комуникация и пренос на данни, галванично изолирани и обезопасени;</w:t>
      </w:r>
    </w:p>
    <w:p w:rsidR="0024245C" w:rsidRDefault="0024245C" w:rsidP="00631366">
      <w:pPr>
        <w:tabs>
          <w:tab w:val="left" w:pos="3562"/>
        </w:tabs>
        <w:spacing w:line="278" w:lineRule="exact"/>
        <w:jc w:val="both"/>
        <w:rPr>
          <w:lang w:val="en-US"/>
        </w:rPr>
      </w:pPr>
      <w:r w:rsidRPr="00A24965">
        <w:t xml:space="preserve">- отговарящи на нормите за зареждане на електрически превозни средства и изискванията в Директива 2014/35/ЕС. </w:t>
      </w:r>
    </w:p>
    <w:p w:rsidR="0024245C" w:rsidRPr="00A302BE" w:rsidRDefault="0024245C" w:rsidP="00631366">
      <w:pPr>
        <w:tabs>
          <w:tab w:val="left" w:pos="3562"/>
        </w:tabs>
        <w:spacing w:line="278" w:lineRule="exact"/>
        <w:jc w:val="both"/>
        <w:rPr>
          <w:lang w:val="en-US"/>
        </w:rPr>
      </w:pPr>
      <w:r w:rsidRPr="00A24965">
        <w:t xml:space="preserve">- </w:t>
      </w:r>
      <w:r>
        <w:t>придружени от</w:t>
      </w:r>
      <w:r w:rsidRPr="00A24965">
        <w:t xml:space="preserve"> ЕС декларация за съответствие, с която производителят поема отговорността за съответствието на електрическите съоръжения с изискванията, определени в Дирек</w:t>
      </w:r>
      <w:r>
        <w:t>тива 2014/35/ЕС от 26.02.2014г.; придружени от</w:t>
      </w:r>
      <w:r w:rsidRPr="00A24965">
        <w:t xml:space="preserve"> необходи</w:t>
      </w:r>
      <w:r>
        <w:t>мата техническа документация ;</w:t>
      </w:r>
      <w:r w:rsidRPr="00A24965">
        <w:t xml:space="preserve"> с нанесена маркировка „CE“, с което производителят показва, че поема отговорност за съответствието на своя продукт с всички приложими изисквания, посочени в законодателството на Общността за хармонизация.</w:t>
      </w:r>
    </w:p>
    <w:p w:rsidR="0024245C" w:rsidRPr="00A24965" w:rsidRDefault="0024245C" w:rsidP="00631366">
      <w:pPr>
        <w:tabs>
          <w:tab w:val="left" w:pos="-2127"/>
        </w:tabs>
        <w:spacing w:line="278" w:lineRule="exact"/>
        <w:jc w:val="both"/>
      </w:pPr>
    </w:p>
    <w:p w:rsidR="0024245C" w:rsidRPr="00A24965" w:rsidRDefault="0024245C" w:rsidP="00631366">
      <w:pPr>
        <w:tabs>
          <w:tab w:val="left" w:pos="3562"/>
        </w:tabs>
        <w:spacing w:line="278" w:lineRule="exact"/>
        <w:jc w:val="both"/>
      </w:pPr>
      <w:r w:rsidRPr="00A24965">
        <w:t>39.2. Система за наблюдение и диагностика в реално време на всяко превозно средство и зарядна станция. Информацията да бъде надеждно съхранена и достъпна за представители на възложителя.</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39.3. Оборудване, софтуер и др. специални инструменти, необходими за обслужване, диагностика и ремонт на тяговия електродвигател.</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39.4. Оборудване, софтуер и др. специални инструменти, необходими за обслужването и ремонта на високоволтовата система и тяговата батерия - (в рамките на регламентираните от производителя).</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39.5. Оборудване за диагностика на пневматичните системи.</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39.6. Оборудване за диагностика и ремонт на нисковолтовите електрически системи;</w:t>
      </w:r>
    </w:p>
    <w:p w:rsidR="0024245C" w:rsidRPr="00A24965" w:rsidRDefault="0024245C" w:rsidP="00631366">
      <w:pPr>
        <w:tabs>
          <w:tab w:val="left" w:pos="3562"/>
        </w:tabs>
        <w:spacing w:line="278" w:lineRule="exact"/>
        <w:jc w:val="both"/>
      </w:pPr>
    </w:p>
    <w:p w:rsidR="0024245C" w:rsidRDefault="0024245C" w:rsidP="00631366">
      <w:pPr>
        <w:pStyle w:val="1"/>
        <w:suppressAutoHyphens/>
        <w:spacing w:after="0" w:line="240" w:lineRule="auto"/>
        <w:ind w:left="0"/>
        <w:jc w:val="both"/>
        <w:rPr>
          <w:rFonts w:ascii="Times New Roman" w:hAnsi="Times New Roman" w:cs="Times New Roman"/>
          <w:sz w:val="24"/>
          <w:szCs w:val="24"/>
        </w:rPr>
      </w:pPr>
      <w:r w:rsidRPr="0035427F">
        <w:rPr>
          <w:rFonts w:ascii="Times New Roman" w:hAnsi="Times New Roman" w:cs="Times New Roman"/>
          <w:sz w:val="24"/>
          <w:szCs w:val="24"/>
        </w:rPr>
        <w:t>39.7.</w:t>
      </w:r>
      <w:r w:rsidRPr="00A24965">
        <w:t xml:space="preserve">  </w:t>
      </w:r>
      <w:r w:rsidRPr="00A55993">
        <w:rPr>
          <w:rFonts w:ascii="Times New Roman" w:hAnsi="Times New Roman" w:cs="Times New Roman"/>
          <w:sz w:val="24"/>
          <w:szCs w:val="24"/>
        </w:rPr>
        <w:t>Тестово-диагностичната апаратура с прилежащия към нея софтуер да бъдe предоставен</w:t>
      </w:r>
      <w:r w:rsidRPr="00A55993">
        <w:rPr>
          <w:rFonts w:ascii="Times New Roman" w:hAnsi="Times New Roman" w:cs="Times New Roman"/>
          <w:sz w:val="24"/>
          <w:szCs w:val="24"/>
          <w:lang w:val="en-US"/>
        </w:rPr>
        <w:t>a</w:t>
      </w:r>
      <w:r w:rsidRPr="00A55993">
        <w:rPr>
          <w:rFonts w:ascii="Times New Roman" w:hAnsi="Times New Roman" w:cs="Times New Roman"/>
          <w:sz w:val="24"/>
          <w:szCs w:val="24"/>
        </w:rPr>
        <w:t xml:space="preserve"> на Възложителя с актуализирани пароли за достъп и валидни лицензи.</w:t>
      </w:r>
    </w:p>
    <w:p w:rsidR="0024245C" w:rsidRDefault="0024245C" w:rsidP="00631366">
      <w:pPr>
        <w:pStyle w:val="1"/>
        <w:suppressAutoHyphens/>
        <w:spacing w:after="0" w:line="240" w:lineRule="auto"/>
        <w:ind w:left="0"/>
        <w:jc w:val="both"/>
        <w:rPr>
          <w:rFonts w:ascii="Times New Roman" w:hAnsi="Times New Roman" w:cs="Times New Roman"/>
          <w:sz w:val="24"/>
          <w:szCs w:val="24"/>
        </w:rPr>
      </w:pPr>
    </w:p>
    <w:p w:rsidR="0024245C" w:rsidRPr="00A24965" w:rsidRDefault="0024245C" w:rsidP="0035427F">
      <w:r w:rsidRPr="00A55993">
        <w:t xml:space="preserve">39.8. </w:t>
      </w:r>
      <w:r w:rsidRPr="00A24965">
        <w:t>Всеки електробус да бъде допълнително оборудван със :</w:t>
      </w:r>
    </w:p>
    <w:p w:rsidR="0024245C" w:rsidRPr="00A24965" w:rsidRDefault="0024245C" w:rsidP="0035427F">
      <w:pPr>
        <w:pStyle w:val="1"/>
        <w:suppressAutoHyphens/>
        <w:spacing w:after="0" w:line="240" w:lineRule="auto"/>
        <w:ind w:left="0"/>
        <w:jc w:val="both"/>
        <w:rPr>
          <w:rFonts w:ascii="Times New Roman" w:hAnsi="Times New Roman" w:cs="Times New Roman"/>
          <w:sz w:val="24"/>
          <w:szCs w:val="24"/>
        </w:rPr>
      </w:pPr>
      <w:r w:rsidRPr="00A24965">
        <w:rPr>
          <w:rFonts w:ascii="Times New Roman" w:hAnsi="Times New Roman" w:cs="Times New Roman"/>
          <w:sz w:val="24"/>
          <w:szCs w:val="24"/>
        </w:rPr>
        <w:t xml:space="preserve">- Стандартен комплект за аварийни ситуации, включващ: фенерче, клещи, комплект гаечни ключове с размери от </w:t>
      </w:r>
      <w:r w:rsidRPr="00A24965">
        <w:rPr>
          <w:rFonts w:ascii="Times New Roman" w:hAnsi="Times New Roman" w:cs="Times New Roman"/>
          <w:sz w:val="24"/>
          <w:szCs w:val="24"/>
          <w:lang w:val="en-US"/>
        </w:rPr>
        <w:t xml:space="preserve">No.6 </w:t>
      </w:r>
      <w:r w:rsidRPr="00A24965">
        <w:rPr>
          <w:rFonts w:ascii="Times New Roman" w:hAnsi="Times New Roman" w:cs="Times New Roman"/>
          <w:sz w:val="24"/>
          <w:szCs w:val="24"/>
        </w:rPr>
        <w:t xml:space="preserve">до </w:t>
      </w:r>
      <w:r w:rsidRPr="00A24965">
        <w:rPr>
          <w:rFonts w:ascii="Times New Roman" w:hAnsi="Times New Roman" w:cs="Times New Roman"/>
          <w:sz w:val="24"/>
          <w:szCs w:val="24"/>
          <w:lang w:val="en-US"/>
        </w:rPr>
        <w:t>No.22</w:t>
      </w:r>
      <w:r w:rsidRPr="00A24965">
        <w:rPr>
          <w:rFonts w:ascii="Times New Roman" w:hAnsi="Times New Roman" w:cs="Times New Roman"/>
          <w:sz w:val="24"/>
          <w:szCs w:val="24"/>
        </w:rPr>
        <w:t xml:space="preserve"> – заключен на подходящо място в шофьорската кабина. Авариен чук да бъде прикрепен към капака на кутията за инструменти.</w:t>
      </w:r>
    </w:p>
    <w:p w:rsidR="0024245C" w:rsidRPr="00A24965" w:rsidRDefault="0024245C" w:rsidP="0035427F">
      <w:pPr>
        <w:pStyle w:val="1"/>
        <w:suppressAutoHyphens/>
        <w:spacing w:after="0" w:line="240" w:lineRule="auto"/>
        <w:ind w:left="0"/>
        <w:jc w:val="both"/>
        <w:rPr>
          <w:rFonts w:ascii="Times New Roman" w:hAnsi="Times New Roman" w:cs="Times New Roman"/>
          <w:sz w:val="24"/>
          <w:szCs w:val="24"/>
        </w:rPr>
      </w:pPr>
      <w:r w:rsidRPr="00A24965">
        <w:rPr>
          <w:rFonts w:ascii="Times New Roman" w:hAnsi="Times New Roman" w:cs="Times New Roman"/>
          <w:sz w:val="24"/>
          <w:szCs w:val="24"/>
        </w:rPr>
        <w:t>- Маркуч за донапомпване на гумите.</w:t>
      </w:r>
    </w:p>
    <w:p w:rsidR="0024245C" w:rsidRDefault="0024245C" w:rsidP="0035427F">
      <w:pPr>
        <w:pStyle w:val="1"/>
        <w:suppressAutoHyphens/>
        <w:spacing w:after="0" w:line="240" w:lineRule="auto"/>
        <w:ind w:left="0"/>
        <w:jc w:val="both"/>
        <w:rPr>
          <w:rFonts w:ascii="Times New Roman" w:hAnsi="Times New Roman" w:cs="Times New Roman"/>
          <w:sz w:val="24"/>
          <w:szCs w:val="24"/>
        </w:rPr>
      </w:pPr>
      <w:r w:rsidRPr="00A24965">
        <w:rPr>
          <w:rFonts w:ascii="Times New Roman" w:hAnsi="Times New Roman" w:cs="Times New Roman"/>
          <w:sz w:val="24"/>
          <w:szCs w:val="24"/>
        </w:rPr>
        <w:t>- Ключ за монтиране/демонтиране на гуми.</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40. Инструкции, схеми и чертежи:</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мащабни схеми и чертежи с нанесени външни (за автобуса) и вътрешни (за салона) размери, компановка на салона, местоположение на дръжки, бутони, сигнализация, надписи и пиктограми, външни и вътрешни огледала, информационни дисплеи и камери за видеонаблюдение и други (3 комплекта);</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схеми и чертежи на електрическото оборудване и пневматичните системи (3 комплекта);</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ръководство за експлоатация и ежедневно обслужване на български език (за всеки автобус);</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ръководство за оборудването за диагностика (3 бр.);</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ръководство за поддръжка и ремонт на тягов електромотор, редукторна кутия, трансмисия и на другите основни системи (3 бр.);</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ръководство за периодично техническо обслужване на автобус (3 бр.);</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схеми и чертежи на зарядна станция, включително на фундамент за нея и електрическа схема на свързване (3 комплекта);</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ръководство за експлоатация и инструкция за обслужване на зарядна станция на български език (за всеки автобус);</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схема, ръководство и инструкции за обслужване на системата за наблюдение и диагностика в реално време на превозните средства и зарядните станции (3 комплекта);</w:t>
      </w:r>
    </w:p>
    <w:p w:rsidR="0024245C"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пълен каталог за резервни части със съответните каталожни номера за поръчка (3 бр.) включително и на електронен носител;</w:t>
      </w:r>
    </w:p>
    <w:p w:rsidR="0024245C" w:rsidRPr="00A24965" w:rsidRDefault="0024245C" w:rsidP="00A03A6C">
      <w:pPr>
        <w:pStyle w:val="ListParagraph1"/>
        <w:tabs>
          <w:tab w:val="left" w:pos="-1843"/>
          <w:tab w:val="left" w:pos="284"/>
        </w:tabs>
        <w:spacing w:after="0" w:line="278" w:lineRule="exact"/>
        <w:ind w:left="0"/>
        <w:jc w:val="both"/>
        <w:rPr>
          <w:rFonts w:ascii="Times New Roman" w:hAnsi="Times New Roman" w:cs="Times New Roman"/>
          <w:sz w:val="24"/>
          <w:szCs w:val="24"/>
        </w:rPr>
      </w:pPr>
    </w:p>
    <w:p w:rsidR="0024245C" w:rsidRPr="00A03A6C" w:rsidRDefault="0024245C" w:rsidP="00A03A6C">
      <w:pPr>
        <w:pStyle w:val="ListParagraph1"/>
        <w:tabs>
          <w:tab w:val="left" w:pos="-1843"/>
          <w:tab w:val="left" w:pos="284"/>
        </w:tabs>
        <w:spacing w:line="240" w:lineRule="auto"/>
        <w:ind w:left="0"/>
        <w:jc w:val="both"/>
        <w:rPr>
          <w:rFonts w:ascii="Times New Roman" w:hAnsi="Times New Roman" w:cs="Times New Roman"/>
          <w:sz w:val="24"/>
          <w:szCs w:val="24"/>
          <w:lang w:val="bg-BG"/>
        </w:rPr>
      </w:pPr>
      <w:r w:rsidRPr="00A24965">
        <w:rPr>
          <w:rFonts w:ascii="Times New Roman" w:hAnsi="Times New Roman" w:cs="Times New Roman"/>
          <w:color w:val="000000"/>
          <w:sz w:val="24"/>
          <w:szCs w:val="24"/>
        </w:rPr>
        <w:t>41. Списък на най-бързо износващите се части, възли или агрегати - да се приложи списък на най-бързо износващите се части, възли или агрегати, необходими при експлоатацията за гаранционния пробег</w:t>
      </w:r>
      <w:r>
        <w:rPr>
          <w:rFonts w:ascii="Times New Roman" w:hAnsi="Times New Roman" w:cs="Times New Roman"/>
          <w:color w:val="000000"/>
          <w:sz w:val="24"/>
          <w:szCs w:val="24"/>
          <w:lang w:val="bg-BG"/>
        </w:rPr>
        <w:t>.</w:t>
      </w:r>
    </w:p>
    <w:p w:rsidR="0024245C" w:rsidRPr="00A03A6C" w:rsidRDefault="0024245C" w:rsidP="00A03A6C">
      <w:pPr>
        <w:tabs>
          <w:tab w:val="left" w:pos="3562"/>
        </w:tabs>
        <w:jc w:val="both"/>
        <w:rPr>
          <w:sz w:val="16"/>
          <w:szCs w:val="16"/>
          <w:lang w:val="en-US"/>
        </w:rPr>
      </w:pPr>
    </w:p>
    <w:p w:rsidR="0024245C" w:rsidRPr="00A24965" w:rsidRDefault="0024245C" w:rsidP="00A03A6C">
      <w:pPr>
        <w:tabs>
          <w:tab w:val="left" w:pos="3562"/>
        </w:tabs>
        <w:jc w:val="both"/>
        <w:rPr>
          <w:lang w:val="en-US"/>
        </w:rPr>
      </w:pPr>
      <w:r w:rsidRPr="00A24965">
        <w:t>42. Обучение:</w:t>
      </w:r>
    </w:p>
    <w:p w:rsidR="0024245C" w:rsidRPr="00A24965" w:rsidRDefault="0024245C" w:rsidP="00631366">
      <w:pPr>
        <w:tabs>
          <w:tab w:val="left" w:pos="3562"/>
        </w:tabs>
        <w:spacing w:line="278" w:lineRule="exact"/>
        <w:jc w:val="both"/>
      </w:pPr>
      <w:r w:rsidRPr="00A24965">
        <w:t>Изпълнителят осигурява за своя сметка подходящо предварително обучение на водачите и персонала на депото, за да се гарантира правилното функциониране  и поддръжка на превозните средства. Броят на участниците в обучението е посочен по –долу.</w:t>
      </w:r>
    </w:p>
    <w:p w:rsidR="0024245C" w:rsidRPr="00A24965" w:rsidRDefault="0024245C" w:rsidP="00631366">
      <w:pPr>
        <w:tabs>
          <w:tab w:val="left" w:pos="3562"/>
        </w:tabs>
        <w:spacing w:line="278" w:lineRule="exact"/>
        <w:jc w:val="both"/>
      </w:pPr>
    </w:p>
    <w:p w:rsidR="0024245C" w:rsidRPr="00A24965" w:rsidRDefault="0024245C" w:rsidP="00631366">
      <w:pPr>
        <w:jc w:val="both"/>
      </w:pPr>
      <w:r w:rsidRPr="00A24965">
        <w:t>42.1. Обучение по поддръжка, експлоатация и ремонт на електрически автобуси:</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rPr>
          <w:lang w:val="en-US"/>
        </w:rPr>
      </w:pPr>
      <w:r w:rsidRPr="00A24965">
        <w:t>-</w:t>
      </w:r>
      <w:r w:rsidRPr="00A24965">
        <w:rPr>
          <w:lang w:val="en-US"/>
        </w:rPr>
        <w:t xml:space="preserve"> </w:t>
      </w:r>
      <w:r w:rsidRPr="00A24965">
        <w:t>Инструктори на водачи - 3 /трима/ души;</w:t>
      </w:r>
    </w:p>
    <w:p w:rsidR="0024245C" w:rsidRPr="00A24965" w:rsidRDefault="0024245C" w:rsidP="00631366">
      <w:pPr>
        <w:tabs>
          <w:tab w:val="left" w:pos="3562"/>
        </w:tabs>
        <w:spacing w:line="278" w:lineRule="exact"/>
        <w:jc w:val="both"/>
        <w:rPr>
          <w:lang w:val="en-US"/>
        </w:rPr>
      </w:pPr>
      <w:r w:rsidRPr="00A24965">
        <w:t>-</w:t>
      </w:r>
      <w:r w:rsidRPr="00A24965">
        <w:rPr>
          <w:lang w:val="en-US"/>
        </w:rPr>
        <w:t xml:space="preserve"> </w:t>
      </w:r>
      <w:r w:rsidRPr="00A24965">
        <w:t>Водачи – 15 /петнадесет/ души</w:t>
      </w:r>
      <w:r w:rsidRPr="00A24965">
        <w:rPr>
          <w:lang w:val="en-US"/>
        </w:rPr>
        <w:t>;</w:t>
      </w:r>
    </w:p>
    <w:p w:rsidR="0024245C" w:rsidRPr="00A24965" w:rsidRDefault="0024245C" w:rsidP="00631366">
      <w:pPr>
        <w:tabs>
          <w:tab w:val="left" w:pos="3562"/>
        </w:tabs>
        <w:spacing w:line="278" w:lineRule="exact"/>
        <w:jc w:val="both"/>
        <w:rPr>
          <w:lang w:val="en-US"/>
        </w:rPr>
      </w:pPr>
      <w:r w:rsidRPr="00A24965">
        <w:t>-</w:t>
      </w:r>
      <w:r w:rsidRPr="00A24965">
        <w:rPr>
          <w:lang w:val="en-US"/>
        </w:rPr>
        <w:t xml:space="preserve"> </w:t>
      </w:r>
      <w:r w:rsidRPr="00A24965">
        <w:t>Сервизни работници – 4 /четирима/ души.</w:t>
      </w:r>
    </w:p>
    <w:p w:rsidR="0024245C" w:rsidRPr="00A24965" w:rsidRDefault="0024245C" w:rsidP="00631366">
      <w:pPr>
        <w:jc w:val="both"/>
        <w:rPr>
          <w:lang w:val="en-US"/>
        </w:rPr>
      </w:pPr>
    </w:p>
    <w:p w:rsidR="0024245C" w:rsidRPr="00A24965" w:rsidRDefault="0024245C" w:rsidP="00631366">
      <w:pPr>
        <w:jc w:val="both"/>
      </w:pPr>
      <w:r w:rsidRPr="00A24965">
        <w:t xml:space="preserve">Инструкторите и водачите трябва да бъдат запознати с работата на различните системи в автобуса, с процедурата за заряд на електрическото превозно средство и да бъдат обучени да управляват електрическите автобуси. </w:t>
      </w:r>
    </w:p>
    <w:p w:rsidR="0024245C" w:rsidRPr="00A24965" w:rsidRDefault="0024245C" w:rsidP="00631366">
      <w:pPr>
        <w:jc w:val="both"/>
      </w:pPr>
      <w:r w:rsidRPr="00A24965">
        <w:t xml:space="preserve">Една от главните цели на обучението трябва да бъде изграждане на умения за енергийно ефективно шофиране на електрическия автобус в градски условия. </w:t>
      </w:r>
    </w:p>
    <w:p w:rsidR="0024245C" w:rsidRPr="00A24965" w:rsidRDefault="0024245C" w:rsidP="00631366">
      <w:pPr>
        <w:jc w:val="both"/>
      </w:pPr>
      <w:r w:rsidRPr="00A24965">
        <w:t>Изпълнителят трябва да обучи сервизните работници за извършване на обслужващи и ремонтни дейности, съгласно указанията на производителя.</w:t>
      </w:r>
      <w:r w:rsidRPr="00A24965">
        <w:rPr>
          <w:lang w:val="en-US"/>
        </w:rPr>
        <w:t xml:space="preserve"> </w:t>
      </w:r>
      <w:r w:rsidRPr="00A24965">
        <w:t xml:space="preserve">Процесът на обучението трябва да включва функционирането на отделните системи на автобуса, запознаване с предоставените схеми и чертежи и използването на доставеното контролно и тестово оборудване. </w:t>
      </w:r>
    </w:p>
    <w:p w:rsidR="0024245C" w:rsidRPr="00A24965" w:rsidRDefault="0024245C" w:rsidP="00631366">
      <w:pPr>
        <w:jc w:val="both"/>
      </w:pPr>
      <w:r w:rsidRPr="00A24965">
        <w:t>Всички обучения трябва да се провеждат на български език.</w:t>
      </w:r>
    </w:p>
    <w:p w:rsidR="0024245C" w:rsidRPr="00A24965" w:rsidRDefault="0024245C" w:rsidP="00631366">
      <w:pPr>
        <w:jc w:val="both"/>
      </w:pPr>
    </w:p>
    <w:p w:rsidR="0024245C" w:rsidRPr="00A24965" w:rsidRDefault="0024245C" w:rsidP="00631366">
      <w:pPr>
        <w:jc w:val="both"/>
      </w:pPr>
      <w:r w:rsidRPr="00A24965">
        <w:t>42.2. Обучение по поддръжка, експлоатация и ремонт на зарядните станции:</w:t>
      </w:r>
    </w:p>
    <w:p w:rsidR="0024245C" w:rsidRPr="00A24965" w:rsidRDefault="0024245C" w:rsidP="00631366">
      <w:pPr>
        <w:jc w:val="both"/>
      </w:pPr>
    </w:p>
    <w:p w:rsidR="0024245C" w:rsidRPr="00A24965" w:rsidRDefault="0024245C" w:rsidP="00631366">
      <w:pPr>
        <w:jc w:val="both"/>
      </w:pPr>
      <w:r w:rsidRPr="00A24965">
        <w:t xml:space="preserve">- Техници </w:t>
      </w:r>
      <w:r w:rsidRPr="00A24965">
        <w:rPr>
          <w:lang w:val="en-US"/>
        </w:rPr>
        <w:t xml:space="preserve"> - </w:t>
      </w:r>
      <w:r w:rsidRPr="00A24965">
        <w:t xml:space="preserve"> 4 /четирима/ души.</w:t>
      </w:r>
    </w:p>
    <w:p w:rsidR="0024245C" w:rsidRPr="00A24965" w:rsidRDefault="0024245C" w:rsidP="00631366">
      <w:pPr>
        <w:jc w:val="both"/>
      </w:pPr>
    </w:p>
    <w:p w:rsidR="0024245C" w:rsidRPr="00A24965" w:rsidRDefault="0024245C" w:rsidP="00631366">
      <w:pPr>
        <w:jc w:val="both"/>
      </w:pPr>
      <w:r w:rsidRPr="00A24965">
        <w:t>Изпълнителят ще трябва да предостави наръчник за обучение, показващ оперативни  процедури за рутинна поддръжка, чертежи с функционален дизайн, както и схеми на части за подмяна.</w:t>
      </w:r>
    </w:p>
    <w:p w:rsidR="0024245C" w:rsidRPr="00A24965" w:rsidRDefault="0024245C" w:rsidP="00631366">
      <w:pPr>
        <w:jc w:val="both"/>
      </w:pPr>
      <w:r w:rsidRPr="00A24965">
        <w:t>Обучението на персонала трябва да обхваща:</w:t>
      </w:r>
    </w:p>
    <w:p w:rsidR="0024245C" w:rsidRPr="00A24965" w:rsidRDefault="0024245C" w:rsidP="00631366">
      <w:pPr>
        <w:jc w:val="both"/>
      </w:pPr>
      <w:r w:rsidRPr="00A24965">
        <w:t>-Изучаване принципа на работа и функционалните връзки в зарядната станция, както и процедурата по зареждане на електрическия автобус;</w:t>
      </w:r>
    </w:p>
    <w:p w:rsidR="0024245C" w:rsidRPr="00A24965" w:rsidRDefault="0024245C" w:rsidP="00631366">
      <w:pPr>
        <w:jc w:val="both"/>
      </w:pPr>
      <w:r w:rsidRPr="00A24965">
        <w:t>-Изучаване на техническото оборудване на станцията и прилежащите и към нея блокови диаграми и връзките между тях;</w:t>
      </w:r>
    </w:p>
    <w:p w:rsidR="0024245C" w:rsidRPr="00A24965" w:rsidRDefault="0024245C" w:rsidP="00631366">
      <w:pPr>
        <w:jc w:val="both"/>
      </w:pPr>
      <w:r w:rsidRPr="00A24965">
        <w:t>-Изучаване на софтуера за управление и визуализация, както и всички оперативни настройки за работа с комуникационен модул, архивиране на аларми и запис на параметри;</w:t>
      </w:r>
    </w:p>
    <w:p w:rsidR="0024245C" w:rsidRPr="00A24965" w:rsidRDefault="0024245C" w:rsidP="00631366">
      <w:pPr>
        <w:jc w:val="both"/>
      </w:pPr>
      <w:r w:rsidRPr="00A24965">
        <w:t>-Изучаване на техниката на безопасност при експлоатация на станцията от персонала, който я обслужва.</w:t>
      </w:r>
    </w:p>
    <w:p w:rsidR="0024245C" w:rsidRPr="00A24965" w:rsidRDefault="0024245C" w:rsidP="00631366">
      <w:pPr>
        <w:jc w:val="both"/>
      </w:pPr>
      <w:r w:rsidRPr="00A24965">
        <w:t>Всички обучения трябва да се провеждат на български език.</w:t>
      </w:r>
    </w:p>
    <w:p w:rsidR="0024245C" w:rsidRPr="00A24965" w:rsidRDefault="0024245C" w:rsidP="00631366">
      <w:pPr>
        <w:jc w:val="both"/>
      </w:pPr>
    </w:p>
    <w:p w:rsidR="0024245C" w:rsidRPr="00A24965" w:rsidRDefault="0024245C" w:rsidP="00631366">
      <w:pPr>
        <w:pStyle w:val="CStandard11"/>
        <w:rPr>
          <w:sz w:val="24"/>
          <w:szCs w:val="24"/>
          <w:lang w:val="en-US"/>
        </w:rPr>
      </w:pPr>
      <w:r w:rsidRPr="00A24965">
        <w:rPr>
          <w:sz w:val="24"/>
          <w:szCs w:val="24"/>
        </w:rPr>
        <w:t>43. Стандарти и регулация:</w:t>
      </w:r>
    </w:p>
    <w:p w:rsidR="0024245C" w:rsidRPr="00A24965" w:rsidRDefault="0024245C" w:rsidP="00631366">
      <w:pPr>
        <w:pStyle w:val="CStandard11"/>
        <w:rPr>
          <w:sz w:val="24"/>
          <w:szCs w:val="24"/>
        </w:rPr>
      </w:pPr>
      <w:r w:rsidRPr="00A24965">
        <w:rPr>
          <w:sz w:val="24"/>
          <w:szCs w:val="24"/>
        </w:rPr>
        <w:t>Превозните средства и допълнителното оборудване трябва да отговарят на по-долу цитираните международни технически стандарти и стандарти за безопасност, но не трябва да се ограничават до тях.</w:t>
      </w:r>
    </w:p>
    <w:p w:rsidR="0024245C" w:rsidRPr="00A24965" w:rsidRDefault="0024245C" w:rsidP="00631366">
      <w:pPr>
        <w:pStyle w:val="CStandard11"/>
        <w:numPr>
          <w:ilvl w:val="0"/>
          <w:numId w:val="10"/>
        </w:numPr>
        <w:jc w:val="both"/>
        <w:rPr>
          <w:sz w:val="24"/>
          <w:szCs w:val="24"/>
        </w:rPr>
      </w:pPr>
      <w:r w:rsidRPr="00A24965">
        <w:rPr>
          <w:sz w:val="24"/>
          <w:szCs w:val="24"/>
        </w:rPr>
        <w:t>Правило № 10 на Икономическата комисия за Европа на Организацията на обединените нации (ИКЕ на ООН) – Единни предписания за одобряване на превозни средства по отношение електромагнитната съвместимост.</w:t>
      </w:r>
    </w:p>
    <w:p w:rsidR="0024245C" w:rsidRPr="00A24965" w:rsidRDefault="0024245C" w:rsidP="00631366">
      <w:pPr>
        <w:pStyle w:val="CStandard11"/>
        <w:numPr>
          <w:ilvl w:val="0"/>
          <w:numId w:val="10"/>
        </w:numPr>
        <w:jc w:val="both"/>
        <w:rPr>
          <w:sz w:val="24"/>
          <w:szCs w:val="24"/>
        </w:rPr>
      </w:pPr>
      <w:r w:rsidRPr="00A24965">
        <w:rPr>
          <w:sz w:val="24"/>
          <w:szCs w:val="24"/>
        </w:rPr>
        <w:t>Правило №13 на Икономическата комисия на Европа на ООН (ИКЕ на ООН) –</w:t>
      </w:r>
      <w:r w:rsidRPr="00A24965">
        <w:rPr>
          <w:sz w:val="24"/>
          <w:szCs w:val="24"/>
          <w:lang w:val="en-US"/>
        </w:rPr>
        <w:t xml:space="preserve"> E</w:t>
      </w:r>
      <w:r w:rsidRPr="00A24965">
        <w:rPr>
          <w:sz w:val="24"/>
          <w:szCs w:val="24"/>
        </w:rPr>
        <w:t xml:space="preserve">динни предписания за одобряването на превозни средства от категория М, </w:t>
      </w:r>
      <w:r w:rsidRPr="00A24965">
        <w:rPr>
          <w:sz w:val="24"/>
          <w:szCs w:val="24"/>
          <w:lang w:val="en-GB"/>
        </w:rPr>
        <w:t xml:space="preserve">N </w:t>
      </w:r>
      <w:r w:rsidRPr="00A24965">
        <w:rPr>
          <w:sz w:val="24"/>
          <w:szCs w:val="24"/>
        </w:rPr>
        <w:t>и О по отношение на спирането.</w:t>
      </w:r>
    </w:p>
    <w:p w:rsidR="0024245C" w:rsidRPr="00A24965" w:rsidRDefault="0024245C" w:rsidP="00631366">
      <w:pPr>
        <w:pStyle w:val="CStandard11"/>
        <w:numPr>
          <w:ilvl w:val="0"/>
          <w:numId w:val="10"/>
        </w:numPr>
        <w:jc w:val="both"/>
        <w:rPr>
          <w:b/>
          <w:bCs/>
          <w:sz w:val="24"/>
          <w:szCs w:val="24"/>
        </w:rPr>
      </w:pPr>
      <w:r w:rsidRPr="00A24965">
        <w:rPr>
          <w:sz w:val="24"/>
          <w:szCs w:val="24"/>
        </w:rPr>
        <w:t>Правило № 43 на Икономическата комисия за Европа на Организацията на обединените нации (ИКЕ на ООН) — Единни технически предписания за одобряване на материалите за безопасно остъкляване и техния монтаж на превозните средства.</w:t>
      </w:r>
    </w:p>
    <w:p w:rsidR="0024245C" w:rsidRPr="00A24965" w:rsidRDefault="0024245C" w:rsidP="00631366">
      <w:pPr>
        <w:pStyle w:val="CStandard11"/>
        <w:numPr>
          <w:ilvl w:val="0"/>
          <w:numId w:val="10"/>
        </w:numPr>
        <w:jc w:val="both"/>
        <w:rPr>
          <w:b/>
          <w:bCs/>
          <w:color w:val="auto"/>
          <w:sz w:val="24"/>
          <w:szCs w:val="24"/>
        </w:rPr>
      </w:pPr>
      <w:r w:rsidRPr="00A24965">
        <w:rPr>
          <w:color w:val="auto"/>
          <w:sz w:val="24"/>
          <w:szCs w:val="24"/>
        </w:rPr>
        <w:t>Правило № 46 на Икономическата комисия за Европа на Организацията на обединените нации (ИКЕ на ООН)</w:t>
      </w:r>
      <w:r w:rsidRPr="00A24965">
        <w:rPr>
          <w:color w:val="auto"/>
          <w:sz w:val="24"/>
          <w:szCs w:val="24"/>
          <w:lang w:val="en-US"/>
        </w:rPr>
        <w:t xml:space="preserve"> – </w:t>
      </w:r>
      <w:r w:rsidRPr="00A24965">
        <w:rPr>
          <w:color w:val="auto"/>
          <w:sz w:val="24"/>
          <w:szCs w:val="24"/>
        </w:rPr>
        <w:t>Единни предписания за одобрение на устройства за непряко виждане и на моторни превозни средства средства по отношение на монтирането на тези устройства.</w:t>
      </w:r>
    </w:p>
    <w:p w:rsidR="0024245C" w:rsidRPr="00A24965" w:rsidRDefault="0024245C" w:rsidP="00631366">
      <w:pPr>
        <w:pStyle w:val="CStandard11"/>
        <w:numPr>
          <w:ilvl w:val="0"/>
          <w:numId w:val="10"/>
        </w:numPr>
        <w:jc w:val="both"/>
        <w:rPr>
          <w:b/>
          <w:bCs/>
          <w:sz w:val="24"/>
          <w:szCs w:val="24"/>
        </w:rPr>
      </w:pPr>
      <w:r w:rsidRPr="00A24965">
        <w:rPr>
          <w:sz w:val="24"/>
          <w:szCs w:val="24"/>
        </w:rPr>
        <w:t>Правило № 48 на Икономическата комисия за Европа на Организацията на обединените нации (ИКЕ на ООН) — Единни предписания относно одобрението на превозни средства по отношение монтирането на устройства за осветяване и светлинна сигнализация.</w:t>
      </w:r>
    </w:p>
    <w:p w:rsidR="0024245C" w:rsidRPr="00A24965" w:rsidRDefault="0024245C" w:rsidP="00631366">
      <w:pPr>
        <w:pStyle w:val="CStandard11"/>
        <w:numPr>
          <w:ilvl w:val="0"/>
          <w:numId w:val="10"/>
        </w:numPr>
        <w:jc w:val="both"/>
        <w:rPr>
          <w:b/>
          <w:bCs/>
          <w:sz w:val="24"/>
          <w:szCs w:val="24"/>
        </w:rPr>
      </w:pPr>
      <w:r w:rsidRPr="00A24965">
        <w:rPr>
          <w:sz w:val="24"/>
          <w:szCs w:val="24"/>
        </w:rPr>
        <w:t>Правило № 54 на Икономическата комисия за Европа на Организацията на обединените нации (ИКЕ на ООН) — Единни разпоредби за одобрение на пневматични гуми за товарни превозни средства и техните ремаркета.</w:t>
      </w:r>
    </w:p>
    <w:p w:rsidR="0024245C" w:rsidRPr="00A24965" w:rsidRDefault="0024245C" w:rsidP="00631366">
      <w:pPr>
        <w:pStyle w:val="CStandard11"/>
        <w:numPr>
          <w:ilvl w:val="0"/>
          <w:numId w:val="10"/>
        </w:numPr>
        <w:jc w:val="both"/>
        <w:rPr>
          <w:sz w:val="24"/>
          <w:szCs w:val="24"/>
        </w:rPr>
      </w:pPr>
      <w:r w:rsidRPr="00A24965">
        <w:rPr>
          <w:sz w:val="24"/>
          <w:szCs w:val="24"/>
        </w:rPr>
        <w:t>Правило №79 на Икономическата комисия за Европа на ООН(ИКЕ на ООН) –</w:t>
      </w:r>
      <w:r w:rsidRPr="00A24965">
        <w:rPr>
          <w:sz w:val="24"/>
          <w:szCs w:val="24"/>
          <w:lang w:val="en-US"/>
        </w:rPr>
        <w:t xml:space="preserve"> </w:t>
      </w:r>
      <w:r w:rsidRPr="00A24965">
        <w:rPr>
          <w:sz w:val="24"/>
          <w:szCs w:val="24"/>
        </w:rPr>
        <w:t>Единни разпоредби относно одобряването на моторни превозни средства по отношение на кормилните уредби.</w:t>
      </w:r>
    </w:p>
    <w:p w:rsidR="0024245C" w:rsidRPr="00A24965" w:rsidRDefault="0024245C" w:rsidP="00631366">
      <w:pPr>
        <w:pStyle w:val="CStandard11"/>
        <w:numPr>
          <w:ilvl w:val="0"/>
          <w:numId w:val="10"/>
        </w:numPr>
        <w:jc w:val="both"/>
        <w:rPr>
          <w:color w:val="auto"/>
          <w:sz w:val="24"/>
          <w:szCs w:val="24"/>
        </w:rPr>
      </w:pPr>
      <w:r w:rsidRPr="00A24965">
        <w:rPr>
          <w:sz w:val="24"/>
          <w:szCs w:val="24"/>
        </w:rPr>
        <w:t xml:space="preserve">Правило № 100 на Икономическата комисия за Европа на Организацията на обединените нации (ИКЕ на ООН) – </w:t>
      </w:r>
      <w:r w:rsidRPr="00A24965">
        <w:rPr>
          <w:color w:val="auto"/>
          <w:sz w:val="24"/>
          <w:szCs w:val="24"/>
        </w:rPr>
        <w:t>Единни предписания относно одобряването на превозни средства по отношение на специфичните изисквания за електрическото силово предаване.</w:t>
      </w:r>
      <w:r w:rsidRPr="00A24965">
        <w:rPr>
          <w:color w:val="auto"/>
          <w:sz w:val="24"/>
          <w:szCs w:val="24"/>
          <w:shd w:val="clear" w:color="auto" w:fill="FFFFFF"/>
        </w:rPr>
        <w:t xml:space="preserve"> </w:t>
      </w:r>
    </w:p>
    <w:p w:rsidR="0024245C" w:rsidRPr="00A24965" w:rsidRDefault="0024245C" w:rsidP="00631366">
      <w:pPr>
        <w:pStyle w:val="CStandard11"/>
        <w:numPr>
          <w:ilvl w:val="0"/>
          <w:numId w:val="10"/>
        </w:numPr>
        <w:jc w:val="both"/>
        <w:rPr>
          <w:sz w:val="24"/>
          <w:szCs w:val="24"/>
        </w:rPr>
      </w:pPr>
      <w:r w:rsidRPr="00A24965">
        <w:rPr>
          <w:sz w:val="24"/>
          <w:szCs w:val="24"/>
          <w:shd w:val="clear" w:color="auto" w:fill="FFFFFF"/>
        </w:rPr>
        <w:t>Правило №107 на Икономическата комисия за Европа на ООН (ИКЕ на ООН) –</w:t>
      </w:r>
      <w:r w:rsidRPr="00A24965">
        <w:rPr>
          <w:sz w:val="24"/>
          <w:szCs w:val="24"/>
          <w:shd w:val="clear" w:color="auto" w:fill="FFFFFF"/>
          <w:lang w:val="en-US"/>
        </w:rPr>
        <w:t xml:space="preserve"> E</w:t>
      </w:r>
      <w:r w:rsidRPr="00A24965">
        <w:rPr>
          <w:sz w:val="24"/>
          <w:szCs w:val="24"/>
          <w:shd w:val="clear" w:color="auto" w:fill="FFFFFF"/>
        </w:rPr>
        <w:t>динни изисквания относно одобрението на превозни средства от категория М2 или М3 по отношение на тяхната обща конструкция.</w:t>
      </w:r>
    </w:p>
    <w:p w:rsidR="0024245C" w:rsidRPr="00A24965" w:rsidRDefault="0024245C" w:rsidP="00631366">
      <w:pPr>
        <w:pStyle w:val="CStandard11"/>
        <w:numPr>
          <w:ilvl w:val="0"/>
          <w:numId w:val="10"/>
        </w:numPr>
        <w:jc w:val="both"/>
        <w:rPr>
          <w:caps/>
          <w:sz w:val="24"/>
          <w:szCs w:val="24"/>
          <w:lang w:val="en-US"/>
        </w:rPr>
      </w:pPr>
      <w:r w:rsidRPr="00A24965">
        <w:rPr>
          <w:sz w:val="24"/>
          <w:szCs w:val="24"/>
        </w:rPr>
        <w:t>Правило №117 на Икономическата комисия на Европа на ООН(ИКЕ на ООН)</w:t>
      </w:r>
      <w:r w:rsidRPr="00A24965">
        <w:rPr>
          <w:sz w:val="24"/>
          <w:szCs w:val="24"/>
          <w:lang w:val="en-US"/>
        </w:rPr>
        <w:t xml:space="preserve"> </w:t>
      </w:r>
      <w:r w:rsidRPr="00A24965">
        <w:rPr>
          <w:sz w:val="24"/>
          <w:szCs w:val="24"/>
        </w:rPr>
        <w:t>-</w:t>
      </w:r>
      <w:r w:rsidRPr="00A24965">
        <w:rPr>
          <w:sz w:val="24"/>
          <w:szCs w:val="24"/>
          <w:lang w:val="en-US"/>
        </w:rPr>
        <w:t xml:space="preserve"> </w:t>
      </w:r>
      <w:r w:rsidRPr="00A24965">
        <w:rPr>
          <w:sz w:val="24"/>
          <w:szCs w:val="24"/>
        </w:rPr>
        <w:t>Единни предписания относно одобряването на гуми по отношение на шума, излъчван при търкаляне, сцеплението върху влажна повърхност и/или съпротивлението при търкаляне.</w:t>
      </w:r>
    </w:p>
    <w:p w:rsidR="0024245C" w:rsidRPr="00A24965" w:rsidRDefault="0024245C" w:rsidP="00631366">
      <w:pPr>
        <w:pStyle w:val="CStandard11"/>
        <w:numPr>
          <w:ilvl w:val="0"/>
          <w:numId w:val="10"/>
        </w:numPr>
        <w:jc w:val="both"/>
        <w:rPr>
          <w:sz w:val="24"/>
          <w:szCs w:val="24"/>
        </w:rPr>
      </w:pPr>
      <w:r w:rsidRPr="00A24965">
        <w:rPr>
          <w:sz w:val="24"/>
          <w:szCs w:val="24"/>
        </w:rPr>
        <w:t>Директива 2009/33/ЕО за насърчаването на чисти и енергийно ефективни пътни превозни средства</w:t>
      </w:r>
      <w:r w:rsidRPr="00A24965">
        <w:rPr>
          <w:sz w:val="24"/>
          <w:szCs w:val="24"/>
          <w:lang w:val="en-US"/>
        </w:rPr>
        <w:t>.</w:t>
      </w:r>
    </w:p>
    <w:p w:rsidR="0024245C" w:rsidRPr="00A24965" w:rsidRDefault="0024245C" w:rsidP="00631366">
      <w:pPr>
        <w:pStyle w:val="CStandard11"/>
        <w:numPr>
          <w:ilvl w:val="0"/>
          <w:numId w:val="10"/>
        </w:numPr>
        <w:jc w:val="both"/>
        <w:rPr>
          <w:sz w:val="24"/>
          <w:szCs w:val="24"/>
        </w:rPr>
      </w:pPr>
      <w:r w:rsidRPr="00A24965">
        <w:rPr>
          <w:sz w:val="24"/>
          <w:szCs w:val="24"/>
        </w:rPr>
        <w:t>Директива 2014/35/ЕС за хармонизиране на законодателствата на държавите членки за предоставяне на пазара на електрически съоръжения, предназначени за използване в определени граници на напрежението</w:t>
      </w:r>
      <w:r w:rsidRPr="00A24965">
        <w:rPr>
          <w:sz w:val="24"/>
          <w:szCs w:val="24"/>
          <w:lang w:val="en-US"/>
        </w:rPr>
        <w:t>.</w:t>
      </w:r>
    </w:p>
    <w:p w:rsidR="0024245C" w:rsidRPr="00A24965" w:rsidRDefault="0024245C" w:rsidP="00631366">
      <w:pPr>
        <w:pStyle w:val="CStandard11"/>
        <w:numPr>
          <w:ilvl w:val="0"/>
          <w:numId w:val="10"/>
        </w:numPr>
        <w:jc w:val="both"/>
        <w:rPr>
          <w:sz w:val="24"/>
          <w:szCs w:val="24"/>
        </w:rPr>
      </w:pPr>
      <w:r w:rsidRPr="00A24965">
        <w:rPr>
          <w:sz w:val="24"/>
          <w:szCs w:val="24"/>
        </w:rPr>
        <w:t xml:space="preserve">Директива 2001/85/ЕО </w:t>
      </w:r>
      <w:r w:rsidRPr="00A24965">
        <w:rPr>
          <w:color w:val="auto"/>
          <w:sz w:val="24"/>
          <w:szCs w:val="24"/>
        </w:rPr>
        <w:t>относно специални изисквания по отношение използваните за превоз на пътници превозни средства с повече от осем места за сядане без мястото на водача.</w:t>
      </w:r>
    </w:p>
    <w:p w:rsidR="0024245C" w:rsidRPr="00A24965" w:rsidRDefault="0024245C" w:rsidP="00631366">
      <w:pPr>
        <w:pStyle w:val="CStandard11"/>
        <w:numPr>
          <w:ilvl w:val="0"/>
          <w:numId w:val="10"/>
        </w:numPr>
        <w:jc w:val="both"/>
        <w:rPr>
          <w:color w:val="auto"/>
          <w:sz w:val="24"/>
          <w:szCs w:val="24"/>
        </w:rPr>
      </w:pPr>
      <w:r w:rsidRPr="00A24965">
        <w:rPr>
          <w:sz w:val="24"/>
          <w:szCs w:val="24"/>
        </w:rPr>
        <w:t xml:space="preserve">Директива 2007/46/ЕО </w:t>
      </w:r>
      <w:r w:rsidRPr="00A24965">
        <w:rPr>
          <w:color w:val="auto"/>
          <w:sz w:val="24"/>
          <w:szCs w:val="24"/>
        </w:rPr>
        <w:t>за създаване на рамка за одобрение на моторните превозни средства и техните ремаркета, както и на системи, компоненти и отделни технически възли, предназначени за такива превозни средства</w:t>
      </w:r>
      <w:r w:rsidRPr="00A24965">
        <w:rPr>
          <w:color w:val="auto"/>
          <w:sz w:val="24"/>
          <w:szCs w:val="24"/>
          <w:lang w:val="en-US"/>
        </w:rPr>
        <w:t>.</w:t>
      </w:r>
    </w:p>
    <w:p w:rsidR="0024245C" w:rsidRPr="00A24965" w:rsidRDefault="0024245C" w:rsidP="00631366">
      <w:pPr>
        <w:pStyle w:val="CStandard11"/>
        <w:numPr>
          <w:ilvl w:val="0"/>
          <w:numId w:val="10"/>
        </w:numPr>
        <w:jc w:val="both"/>
        <w:rPr>
          <w:rStyle w:val="st"/>
          <w:color w:val="auto"/>
          <w:sz w:val="24"/>
          <w:szCs w:val="24"/>
        </w:rPr>
      </w:pPr>
      <w:r w:rsidRPr="00A24965">
        <w:rPr>
          <w:sz w:val="24"/>
          <w:szCs w:val="24"/>
        </w:rPr>
        <w:t xml:space="preserve">Директива 2009/19/ЕС (72/245/ЕИО) </w:t>
      </w:r>
      <w:r w:rsidRPr="00A24965">
        <w:rPr>
          <w:color w:val="auto"/>
          <w:sz w:val="24"/>
          <w:szCs w:val="24"/>
        </w:rPr>
        <w:t xml:space="preserve">за изменение, с цел привеждането и в съответствие с техническия прогрес, на Директива 72/245/ЕИО относно </w:t>
      </w:r>
      <w:r w:rsidRPr="00A24965">
        <w:rPr>
          <w:rStyle w:val="st"/>
          <w:color w:val="auto"/>
          <w:sz w:val="24"/>
          <w:szCs w:val="24"/>
        </w:rPr>
        <w:t>радиосмущенията, предизвиквани от моторни превозни средства (електромагнитна съвместимост).</w:t>
      </w:r>
    </w:p>
    <w:p w:rsidR="0024245C" w:rsidRPr="00A24965" w:rsidRDefault="0024245C" w:rsidP="00631366">
      <w:pPr>
        <w:pStyle w:val="CStandard11"/>
        <w:numPr>
          <w:ilvl w:val="0"/>
          <w:numId w:val="10"/>
        </w:numPr>
        <w:jc w:val="both"/>
        <w:rPr>
          <w:color w:val="auto"/>
          <w:sz w:val="24"/>
          <w:szCs w:val="24"/>
        </w:rPr>
      </w:pPr>
      <w:r w:rsidRPr="00A24965">
        <w:rPr>
          <w:color w:val="auto"/>
          <w:sz w:val="24"/>
          <w:szCs w:val="24"/>
        </w:rPr>
        <w:t>Директива 2003/97/ЕО (71/127/ЕИО) за сближаване на законодателствата на държавите-членки относно типовото одобрение на устройства за непряко виждане и на пътните превозни средства, оборудвани с такива устройства, за изменение на Директива 70/156/ЕИО и за отмяна на Директива 71/127/ЕИО.</w:t>
      </w:r>
    </w:p>
    <w:p w:rsidR="0024245C" w:rsidRPr="00A24965" w:rsidRDefault="0024245C" w:rsidP="00631366">
      <w:pPr>
        <w:pStyle w:val="CStandard11"/>
        <w:numPr>
          <w:ilvl w:val="0"/>
          <w:numId w:val="10"/>
        </w:numPr>
        <w:jc w:val="both"/>
        <w:rPr>
          <w:color w:val="auto"/>
          <w:sz w:val="24"/>
          <w:szCs w:val="24"/>
        </w:rPr>
      </w:pPr>
      <w:r w:rsidRPr="00A24965">
        <w:rPr>
          <w:sz w:val="24"/>
          <w:szCs w:val="24"/>
        </w:rPr>
        <w:t xml:space="preserve">Директива 92/23/ЕИО </w:t>
      </w:r>
      <w:r w:rsidRPr="00A24965">
        <w:rPr>
          <w:color w:val="auto"/>
          <w:sz w:val="24"/>
          <w:szCs w:val="24"/>
        </w:rPr>
        <w:t>относно гумите за моторни превозни средства и техните ремаркета, както и тяхното монтиране.</w:t>
      </w:r>
      <w:r w:rsidRPr="00A24965">
        <w:rPr>
          <w:sz w:val="24"/>
          <w:szCs w:val="24"/>
        </w:rPr>
        <w:t xml:space="preserve"> </w:t>
      </w:r>
    </w:p>
    <w:p w:rsidR="0024245C" w:rsidRPr="00A24965" w:rsidRDefault="0024245C" w:rsidP="00631366">
      <w:pPr>
        <w:pStyle w:val="CStandard11"/>
        <w:numPr>
          <w:ilvl w:val="0"/>
          <w:numId w:val="10"/>
        </w:numPr>
        <w:jc w:val="both"/>
        <w:rPr>
          <w:rStyle w:val="st"/>
          <w:color w:val="auto"/>
          <w:sz w:val="24"/>
          <w:szCs w:val="24"/>
        </w:rPr>
      </w:pPr>
      <w:r w:rsidRPr="00A24965">
        <w:rPr>
          <w:sz w:val="24"/>
          <w:szCs w:val="24"/>
        </w:rPr>
        <w:t xml:space="preserve">Директива 92/22/ЕИО </w:t>
      </w:r>
      <w:r w:rsidRPr="00A24965">
        <w:rPr>
          <w:color w:val="auto"/>
          <w:sz w:val="24"/>
          <w:szCs w:val="24"/>
        </w:rPr>
        <w:t>относно предпазните стъкла и материалите за изработка на стъкла за моторни превозни средства и техните ремаркета.</w:t>
      </w:r>
    </w:p>
    <w:p w:rsidR="0024245C" w:rsidRPr="00A24965" w:rsidRDefault="0024245C" w:rsidP="00631366">
      <w:pPr>
        <w:pStyle w:val="CStandard11"/>
        <w:numPr>
          <w:ilvl w:val="0"/>
          <w:numId w:val="10"/>
        </w:numPr>
        <w:jc w:val="both"/>
        <w:rPr>
          <w:sz w:val="24"/>
          <w:szCs w:val="24"/>
        </w:rPr>
      </w:pPr>
      <w:r w:rsidRPr="00A24965">
        <w:rPr>
          <w:sz w:val="24"/>
          <w:szCs w:val="24"/>
        </w:rPr>
        <w:t>Директива 77/389/ЕИО за сближаване на законодателствата на държавите-членки относно теглително-прикачните устройства на моторните превозни средства</w:t>
      </w:r>
    </w:p>
    <w:p w:rsidR="0024245C" w:rsidRPr="00A24965" w:rsidRDefault="0024245C" w:rsidP="00631366">
      <w:pPr>
        <w:pStyle w:val="CStandard11"/>
        <w:numPr>
          <w:ilvl w:val="0"/>
          <w:numId w:val="10"/>
        </w:numPr>
        <w:jc w:val="both"/>
        <w:rPr>
          <w:color w:val="auto"/>
          <w:sz w:val="24"/>
          <w:szCs w:val="24"/>
        </w:rPr>
      </w:pPr>
      <w:r w:rsidRPr="00A24965">
        <w:rPr>
          <w:color w:val="auto"/>
          <w:sz w:val="24"/>
          <w:szCs w:val="24"/>
        </w:rPr>
        <w:t>Директива 74/408/ЕИО за сближаване на законодателствата на държавите-членки относно вътрешното обзавеждане на моторните превозни средства (здравина на седалките и тяхното закрепване).</w:t>
      </w:r>
    </w:p>
    <w:p w:rsidR="0024245C" w:rsidRPr="00A24965" w:rsidRDefault="0024245C" w:rsidP="00631366">
      <w:pPr>
        <w:pStyle w:val="CStandard11"/>
        <w:numPr>
          <w:ilvl w:val="0"/>
          <w:numId w:val="10"/>
        </w:numPr>
        <w:jc w:val="both"/>
        <w:rPr>
          <w:color w:val="auto"/>
          <w:sz w:val="24"/>
          <w:szCs w:val="24"/>
        </w:rPr>
      </w:pPr>
      <w:r w:rsidRPr="00A24965">
        <w:rPr>
          <w:sz w:val="24"/>
          <w:szCs w:val="24"/>
        </w:rPr>
        <w:t xml:space="preserve">Директива 76/756/EИО </w:t>
      </w:r>
      <w:r w:rsidRPr="00A24965">
        <w:rPr>
          <w:color w:val="auto"/>
          <w:sz w:val="24"/>
          <w:szCs w:val="24"/>
        </w:rPr>
        <w:t>за сближаване на законодателствата на държавите-членки относно инсталирането на светлинни и светлинно-сигнални устройства на моторни превозни средства и на техните ремаркета.</w:t>
      </w:r>
    </w:p>
    <w:p w:rsidR="0024245C" w:rsidRPr="00A24965" w:rsidRDefault="0024245C" w:rsidP="00631366">
      <w:pPr>
        <w:pStyle w:val="CStandard11"/>
        <w:numPr>
          <w:ilvl w:val="0"/>
          <w:numId w:val="10"/>
        </w:numPr>
        <w:jc w:val="both"/>
        <w:rPr>
          <w:color w:val="auto"/>
          <w:sz w:val="24"/>
          <w:szCs w:val="24"/>
        </w:rPr>
      </w:pPr>
      <w:r w:rsidRPr="00A24965">
        <w:rPr>
          <w:sz w:val="24"/>
          <w:szCs w:val="24"/>
        </w:rPr>
        <w:t xml:space="preserve">Директива 70/157/EИО </w:t>
      </w:r>
      <w:r w:rsidRPr="00A24965">
        <w:rPr>
          <w:color w:val="auto"/>
          <w:sz w:val="24"/>
          <w:szCs w:val="24"/>
        </w:rPr>
        <w:t>за сближаване на законодателствата на държавите-членки относно допустимото ниво на шума и изпускателната уредба на моторни превозни средства.</w:t>
      </w:r>
    </w:p>
    <w:p w:rsidR="0024245C" w:rsidRPr="00A24965" w:rsidRDefault="0024245C" w:rsidP="00631366">
      <w:pPr>
        <w:pStyle w:val="CStandard11"/>
        <w:numPr>
          <w:ilvl w:val="0"/>
          <w:numId w:val="10"/>
        </w:numPr>
        <w:jc w:val="both"/>
        <w:rPr>
          <w:sz w:val="24"/>
          <w:szCs w:val="24"/>
        </w:rPr>
      </w:pPr>
      <w:r w:rsidRPr="00A24965">
        <w:rPr>
          <w:sz w:val="24"/>
          <w:szCs w:val="24"/>
        </w:rPr>
        <w:t>Директива 2001/95/ЕС от 03.12.2001г. относно общата безопасност на продуктите.</w:t>
      </w:r>
    </w:p>
    <w:p w:rsidR="0024245C" w:rsidRPr="00A24965" w:rsidRDefault="0024245C" w:rsidP="00631366">
      <w:pPr>
        <w:pStyle w:val="CStandard11"/>
        <w:numPr>
          <w:ilvl w:val="0"/>
          <w:numId w:val="10"/>
        </w:numPr>
        <w:jc w:val="both"/>
        <w:rPr>
          <w:sz w:val="24"/>
          <w:szCs w:val="24"/>
        </w:rPr>
      </w:pPr>
      <w:r w:rsidRPr="00A24965">
        <w:rPr>
          <w:sz w:val="24"/>
          <w:szCs w:val="24"/>
        </w:rPr>
        <w:t>Директива 2014/30/ЕС от 26.02.2014г. за хармонизиране на законодателствата на държавите членки относно електромагнитната съвместимост.</w:t>
      </w:r>
    </w:p>
    <w:p w:rsidR="0024245C" w:rsidRPr="00A24965" w:rsidRDefault="0024245C" w:rsidP="00631366">
      <w:pPr>
        <w:pStyle w:val="CStandard11"/>
        <w:numPr>
          <w:ilvl w:val="0"/>
          <w:numId w:val="10"/>
        </w:numPr>
        <w:jc w:val="both"/>
        <w:rPr>
          <w:sz w:val="24"/>
          <w:szCs w:val="24"/>
        </w:rPr>
      </w:pPr>
      <w:r w:rsidRPr="00A24965">
        <w:rPr>
          <w:color w:val="auto"/>
          <w:sz w:val="24"/>
          <w:szCs w:val="24"/>
        </w:rPr>
        <w:t>Директива 2007/34/ЕО на Комисията от 14 юни 2007 г. за изменение, за целите на привеждането и в съответствие с техническия прогрес, на Директива 70/157 / ЕИО на Съвета относно допустимото ниво на шума и изпускателната уредба на моторни превозни средства.</w:t>
      </w:r>
    </w:p>
    <w:p w:rsidR="0024245C" w:rsidRPr="00A24965" w:rsidRDefault="0024245C" w:rsidP="00631366">
      <w:pPr>
        <w:pStyle w:val="CStandard11"/>
        <w:numPr>
          <w:ilvl w:val="0"/>
          <w:numId w:val="10"/>
        </w:numPr>
        <w:jc w:val="both"/>
        <w:rPr>
          <w:sz w:val="24"/>
          <w:szCs w:val="24"/>
        </w:rPr>
      </w:pPr>
      <w:r w:rsidRPr="00A24965">
        <w:rPr>
          <w:sz w:val="24"/>
          <w:szCs w:val="24"/>
          <w:shd w:val="clear" w:color="auto" w:fill="FFFFFF"/>
        </w:rPr>
        <w:t>Директива 97/27/ЕО на Европейския парламент и на Съвета от 22 юли 1997 година относно масите и размерите на някои категории моторни превозни средства и техните ремаркета и за изменение на Директива 70/156/ЕИО.</w:t>
      </w:r>
    </w:p>
    <w:p w:rsidR="0024245C" w:rsidRPr="00A24965" w:rsidRDefault="0024245C" w:rsidP="00631366">
      <w:pPr>
        <w:pStyle w:val="CStandard11"/>
        <w:numPr>
          <w:ilvl w:val="0"/>
          <w:numId w:val="10"/>
        </w:numPr>
        <w:jc w:val="both"/>
        <w:rPr>
          <w:sz w:val="24"/>
          <w:szCs w:val="24"/>
          <w:shd w:val="clear" w:color="auto" w:fill="FFFFFF"/>
          <w:lang w:val="en-US"/>
        </w:rPr>
      </w:pPr>
      <w:r w:rsidRPr="00A24965">
        <w:rPr>
          <w:sz w:val="24"/>
          <w:szCs w:val="24"/>
          <w:shd w:val="clear" w:color="auto" w:fill="FFFFFF"/>
        </w:rPr>
        <w:t>Директива 96/53/ЕО на Съвета от 25 юли 1996 година относно максимално допустимите размери в националния и международен трафик на някои пътни превозни средства, които се движат на територията на Общността, както и максимално допустимите маси в международния трафик.</w:t>
      </w:r>
    </w:p>
    <w:p w:rsidR="0024245C" w:rsidRPr="00A24965" w:rsidRDefault="0024245C" w:rsidP="00631366">
      <w:pPr>
        <w:pStyle w:val="CStandard11"/>
        <w:numPr>
          <w:ilvl w:val="0"/>
          <w:numId w:val="10"/>
        </w:numPr>
        <w:jc w:val="both"/>
        <w:rPr>
          <w:b/>
          <w:bCs/>
          <w:sz w:val="24"/>
          <w:szCs w:val="24"/>
        </w:rPr>
      </w:pPr>
      <w:r w:rsidRPr="00A24965">
        <w:rPr>
          <w:sz w:val="24"/>
          <w:szCs w:val="24"/>
        </w:rPr>
        <w:t>Регламент (ЕО) № 661/2009 на Европейския парламент и на Съвета от 13 юли 2009 година относно изискванията за одобрение на типа по отношение на общата безопасност на моторните превозни средства, техните ремаркета и системи, компоненти и отделни технически възли, предназначени за тях.</w:t>
      </w:r>
    </w:p>
    <w:p w:rsidR="0024245C" w:rsidRPr="00A24965" w:rsidRDefault="0024245C" w:rsidP="00631366">
      <w:pPr>
        <w:pStyle w:val="CStandard11"/>
        <w:numPr>
          <w:ilvl w:val="0"/>
          <w:numId w:val="10"/>
        </w:numPr>
        <w:jc w:val="both"/>
        <w:rPr>
          <w:sz w:val="24"/>
          <w:szCs w:val="24"/>
        </w:rPr>
      </w:pPr>
      <w:r w:rsidRPr="00A24965">
        <w:rPr>
          <w:sz w:val="24"/>
          <w:szCs w:val="24"/>
        </w:rPr>
        <w:t>Регламент (ЕС) № 1005/2010 на Комисията от 8 ноември 2010 година относно изискванията за одобрението на типа на теглително-прикачните устройства на моторните превозни средства и за прилагане на Регламент (ЕО) № 661/2009 на Европейския парламент и на Съвета относно изискванията за одобрение на типа по отношение на общата безопасност на моторните превозни средства, техните ремаркета и системи, компоненти и отделни технически възли, предназначени за тях.</w:t>
      </w:r>
    </w:p>
    <w:p w:rsidR="0024245C" w:rsidRPr="00A24965" w:rsidRDefault="0024245C" w:rsidP="00631366">
      <w:pPr>
        <w:pStyle w:val="CStandard11"/>
        <w:numPr>
          <w:ilvl w:val="0"/>
          <w:numId w:val="10"/>
        </w:numPr>
        <w:jc w:val="both"/>
        <w:rPr>
          <w:color w:val="auto"/>
          <w:sz w:val="24"/>
          <w:szCs w:val="24"/>
        </w:rPr>
      </w:pPr>
      <w:r w:rsidRPr="00A24965">
        <w:rPr>
          <w:sz w:val="24"/>
          <w:szCs w:val="24"/>
        </w:rPr>
        <w:t xml:space="preserve">Регламент (ЕС) № </w:t>
      </w:r>
      <w:r w:rsidRPr="00A24965">
        <w:rPr>
          <w:color w:val="auto"/>
          <w:sz w:val="24"/>
          <w:szCs w:val="24"/>
        </w:rPr>
        <w:t>458/2011 на Комисията от 12 май 2011 г. относно изискванията за одобрение на типа на някои моторни превозни средства и на техните ремаркета по отношение на монтирането на техните гуми и за прилагане на Регламент (ЕО) № 661/2009 на Европейския парламент и на Съвета относно изискванията за одобрение на типа по отношение на общата безопасност на моторните превозни средства, техните ремаркета и системи, компоненти и отделни технически възли, предназначени за тях.</w:t>
      </w:r>
    </w:p>
    <w:p w:rsidR="0024245C" w:rsidRPr="00A24965" w:rsidRDefault="0024245C" w:rsidP="00631366">
      <w:pPr>
        <w:pStyle w:val="CStandard11"/>
        <w:numPr>
          <w:ilvl w:val="0"/>
          <w:numId w:val="10"/>
        </w:numPr>
        <w:jc w:val="both"/>
        <w:rPr>
          <w:sz w:val="24"/>
          <w:szCs w:val="24"/>
        </w:rPr>
      </w:pPr>
      <w:r w:rsidRPr="00A24965">
        <w:rPr>
          <w:color w:val="auto"/>
          <w:sz w:val="24"/>
          <w:szCs w:val="24"/>
        </w:rPr>
        <w:t>Регламент (ЕС) № 1230/2012 на Комисията от 12 декември 2012 г. за прилагане на Регламент (ЕО) № 661/2009 на Европейския парламент и на Съвета във връзка с изискванията за одобрение на типа по отношение на масите и размерите на моторните превозни средства и техните ремаркета и за изменение на Директива 2007/46/ЕО на Европейския парламент и на Съвета.</w:t>
      </w:r>
    </w:p>
    <w:p w:rsidR="0024245C" w:rsidRPr="00A24965" w:rsidRDefault="0024245C" w:rsidP="00631366">
      <w:pPr>
        <w:pStyle w:val="CStandard11"/>
        <w:numPr>
          <w:ilvl w:val="0"/>
          <w:numId w:val="10"/>
        </w:numPr>
        <w:jc w:val="both"/>
        <w:rPr>
          <w:sz w:val="24"/>
          <w:szCs w:val="24"/>
        </w:rPr>
      </w:pPr>
      <w:r w:rsidRPr="00A24965">
        <w:rPr>
          <w:sz w:val="24"/>
          <w:szCs w:val="24"/>
        </w:rPr>
        <w:t>БДС Е</w:t>
      </w:r>
      <w:r w:rsidRPr="00A24965">
        <w:rPr>
          <w:sz w:val="24"/>
          <w:szCs w:val="24"/>
          <w:lang w:val="en-US"/>
        </w:rPr>
        <w:t>N</w:t>
      </w:r>
      <w:r w:rsidRPr="00A24965">
        <w:rPr>
          <w:sz w:val="24"/>
          <w:szCs w:val="24"/>
        </w:rPr>
        <w:t xml:space="preserve"> 61800-5-1:2006 – Електрозадвижващи системи с регулиране на скоростта.</w:t>
      </w:r>
    </w:p>
    <w:p w:rsidR="0024245C" w:rsidRPr="00A24965" w:rsidRDefault="0024245C" w:rsidP="00631366">
      <w:pPr>
        <w:pStyle w:val="CStandard11"/>
        <w:numPr>
          <w:ilvl w:val="0"/>
          <w:numId w:val="10"/>
        </w:numPr>
        <w:jc w:val="both"/>
        <w:rPr>
          <w:sz w:val="24"/>
          <w:szCs w:val="24"/>
        </w:rPr>
      </w:pPr>
      <w:r w:rsidRPr="00A24965">
        <w:rPr>
          <w:sz w:val="24"/>
          <w:szCs w:val="24"/>
        </w:rPr>
        <w:t>БДС ЕN 61800-5-1:2007 - Електрозадвижващи системи с регулиране на скоростта. Изисквания за електрическа, термична и енергийна безопасност.</w:t>
      </w:r>
    </w:p>
    <w:p w:rsidR="0024245C" w:rsidRPr="00A24965" w:rsidRDefault="0024245C" w:rsidP="00631366">
      <w:pPr>
        <w:pStyle w:val="CStandard11"/>
        <w:numPr>
          <w:ilvl w:val="0"/>
          <w:numId w:val="10"/>
        </w:numPr>
        <w:jc w:val="both"/>
        <w:rPr>
          <w:sz w:val="24"/>
          <w:szCs w:val="24"/>
        </w:rPr>
      </w:pPr>
      <w:r w:rsidRPr="00A24965">
        <w:rPr>
          <w:sz w:val="24"/>
          <w:szCs w:val="24"/>
        </w:rPr>
        <w:t xml:space="preserve">БДС ЕN 61 000-6-2:2006 – Електромагнитна съвместимост. Общи стандарти. Устойчивост на смущаващи въздействия. </w:t>
      </w:r>
    </w:p>
    <w:p w:rsidR="0024245C" w:rsidRPr="00A24965" w:rsidRDefault="0024245C" w:rsidP="00631366">
      <w:pPr>
        <w:pStyle w:val="CStandard11"/>
        <w:numPr>
          <w:ilvl w:val="0"/>
          <w:numId w:val="10"/>
        </w:numPr>
        <w:jc w:val="both"/>
        <w:rPr>
          <w:sz w:val="24"/>
          <w:szCs w:val="24"/>
        </w:rPr>
      </w:pPr>
      <w:r w:rsidRPr="00A24965">
        <w:rPr>
          <w:sz w:val="24"/>
          <w:szCs w:val="24"/>
        </w:rPr>
        <w:t>Инструкция №1 / 20.02.2008 г. на Министерството на здравеопазването за съдържанието на аптечките на МПС.</w:t>
      </w:r>
    </w:p>
    <w:p w:rsidR="0024245C" w:rsidRPr="00A24965" w:rsidRDefault="0024245C" w:rsidP="00631366">
      <w:pPr>
        <w:pStyle w:val="CStandard11"/>
        <w:numPr>
          <w:ilvl w:val="0"/>
          <w:numId w:val="10"/>
        </w:numPr>
        <w:jc w:val="both"/>
        <w:rPr>
          <w:sz w:val="24"/>
          <w:szCs w:val="24"/>
        </w:rPr>
      </w:pPr>
      <w:r w:rsidRPr="00A24965">
        <w:rPr>
          <w:sz w:val="24"/>
          <w:szCs w:val="24"/>
          <w:lang w:val="en-GB"/>
        </w:rPr>
        <w:t>IEC 60529</w:t>
      </w:r>
      <w:r w:rsidRPr="00A24965">
        <w:rPr>
          <w:sz w:val="24"/>
          <w:szCs w:val="24"/>
        </w:rPr>
        <w:t xml:space="preserve"> </w:t>
      </w:r>
      <w:r w:rsidRPr="00A24965">
        <w:rPr>
          <w:sz w:val="24"/>
          <w:szCs w:val="24"/>
          <w:lang w:val="en-GB"/>
        </w:rPr>
        <w:t xml:space="preserve">- </w:t>
      </w:r>
      <w:r w:rsidRPr="00A24965">
        <w:rPr>
          <w:sz w:val="24"/>
          <w:szCs w:val="24"/>
        </w:rPr>
        <w:t>Международен стандарт, въведен от Международната Електротехническа Комисия, изразяващ степента на защита на машината от околната среда (</w:t>
      </w:r>
      <w:r w:rsidRPr="00A24965">
        <w:rPr>
          <w:sz w:val="24"/>
          <w:szCs w:val="24"/>
          <w:lang w:val="en-GB"/>
        </w:rPr>
        <w:t>IP)</w:t>
      </w:r>
      <w:r w:rsidRPr="00A24965">
        <w:rPr>
          <w:sz w:val="24"/>
          <w:szCs w:val="24"/>
        </w:rPr>
        <w:t>. Индекса на защита обикновено съдържа две или три цифри.</w:t>
      </w:r>
    </w:p>
    <w:p w:rsidR="0024245C" w:rsidRPr="00A24965" w:rsidRDefault="0024245C" w:rsidP="00A302BE">
      <w:pPr>
        <w:pStyle w:val="CStandard11"/>
        <w:numPr>
          <w:ilvl w:val="0"/>
          <w:numId w:val="10"/>
        </w:numPr>
        <w:jc w:val="both"/>
        <w:rPr>
          <w:sz w:val="24"/>
          <w:szCs w:val="24"/>
        </w:rPr>
      </w:pPr>
      <w:r w:rsidRPr="00A24965">
        <w:rPr>
          <w:sz w:val="24"/>
          <w:szCs w:val="24"/>
        </w:rPr>
        <w:t xml:space="preserve">SAEJ1772 (европейска версия) или еквивалентен протокол за зареждане в крайна точка. </w:t>
      </w:r>
    </w:p>
    <w:p w:rsidR="0024245C" w:rsidRPr="00A24965" w:rsidRDefault="0024245C" w:rsidP="00D04712">
      <w:pPr>
        <w:pStyle w:val="CStandard11"/>
        <w:numPr>
          <w:ilvl w:val="0"/>
          <w:numId w:val="10"/>
        </w:numPr>
        <w:jc w:val="both"/>
        <w:rPr>
          <w:sz w:val="24"/>
          <w:szCs w:val="24"/>
        </w:rPr>
      </w:pPr>
      <w:r w:rsidRPr="00A24965">
        <w:rPr>
          <w:sz w:val="24"/>
          <w:szCs w:val="24"/>
        </w:rPr>
        <w:t>Наредба № 60 от 24.04.2009 г. на министъра на транспорта за одобряване на типа на нови моторни превозни средства и техните ремаркета.</w:t>
      </w:r>
    </w:p>
    <w:p w:rsidR="0024245C" w:rsidRPr="00A24965" w:rsidRDefault="0024245C" w:rsidP="00631366">
      <w:pPr>
        <w:pStyle w:val="CStandard11"/>
        <w:numPr>
          <w:ilvl w:val="0"/>
          <w:numId w:val="10"/>
        </w:numPr>
        <w:jc w:val="both"/>
        <w:rPr>
          <w:sz w:val="24"/>
          <w:szCs w:val="24"/>
        </w:rPr>
      </w:pPr>
      <w:r w:rsidRPr="00A24965">
        <w:rPr>
          <w:color w:val="auto"/>
          <w:sz w:val="24"/>
          <w:szCs w:val="24"/>
        </w:rPr>
        <w:t>Наредба №11 от 03.07.2001 г. на министъра на регионалното развитие и благоустройството за движение на извънгабаритни и/или тежки пътни превозни средства.</w:t>
      </w:r>
    </w:p>
    <w:p w:rsidR="0024245C" w:rsidRPr="00A24965" w:rsidRDefault="0024245C" w:rsidP="00631366">
      <w:pPr>
        <w:pStyle w:val="CStandard11"/>
        <w:numPr>
          <w:ilvl w:val="0"/>
          <w:numId w:val="10"/>
        </w:numPr>
        <w:jc w:val="both"/>
        <w:rPr>
          <w:sz w:val="24"/>
          <w:szCs w:val="24"/>
        </w:rPr>
      </w:pPr>
      <w:r w:rsidRPr="00A24965">
        <w:rPr>
          <w:sz w:val="24"/>
          <w:szCs w:val="24"/>
          <w:lang w:val="en-US"/>
        </w:rPr>
        <w:t>SORT</w:t>
      </w:r>
      <w:r w:rsidRPr="00A24965">
        <w:rPr>
          <w:sz w:val="24"/>
          <w:szCs w:val="24"/>
        </w:rPr>
        <w:t xml:space="preserve"> – стандартизиран тестови цикъл в методологията на </w:t>
      </w:r>
      <w:r w:rsidRPr="00A24965">
        <w:rPr>
          <w:sz w:val="24"/>
          <w:szCs w:val="24"/>
          <w:lang w:val="en-GB"/>
        </w:rPr>
        <w:t>UITP</w:t>
      </w:r>
      <w:r w:rsidRPr="00A24965">
        <w:rPr>
          <w:sz w:val="24"/>
          <w:szCs w:val="24"/>
        </w:rPr>
        <w:t xml:space="preserve"> (Международната асоциация на транспортните превозвачи), който е насочен към осигуряване на сектора при доставката на автобуси за измерване консумацията на енергия при различни видове автобуси. </w:t>
      </w:r>
    </w:p>
    <w:p w:rsidR="0024245C" w:rsidRPr="00A24965" w:rsidRDefault="0024245C" w:rsidP="00631366">
      <w:pPr>
        <w:pStyle w:val="CStandard11"/>
        <w:ind w:left="360" w:firstLine="348"/>
        <w:jc w:val="both"/>
        <w:rPr>
          <w:sz w:val="24"/>
          <w:szCs w:val="24"/>
        </w:rPr>
      </w:pPr>
      <w:r w:rsidRPr="00A24965">
        <w:rPr>
          <w:sz w:val="24"/>
          <w:szCs w:val="24"/>
        </w:rPr>
        <w:t>Разглеждат се три вида СОРТ:</w:t>
      </w:r>
    </w:p>
    <w:p w:rsidR="0024245C" w:rsidRPr="00A24965" w:rsidRDefault="0024245C" w:rsidP="00631366">
      <w:pPr>
        <w:pStyle w:val="CStandard11"/>
        <w:ind w:left="709"/>
        <w:jc w:val="both"/>
        <w:rPr>
          <w:sz w:val="24"/>
          <w:szCs w:val="24"/>
        </w:rPr>
      </w:pPr>
      <w:r w:rsidRPr="00A24965">
        <w:rPr>
          <w:sz w:val="24"/>
          <w:szCs w:val="24"/>
        </w:rPr>
        <w:t>-</w:t>
      </w:r>
      <w:r w:rsidRPr="00A24965">
        <w:rPr>
          <w:sz w:val="24"/>
          <w:szCs w:val="24"/>
          <w:lang w:val="en-US"/>
        </w:rPr>
        <w:t xml:space="preserve"> SORT-</w:t>
      </w:r>
      <w:r w:rsidRPr="00A24965">
        <w:rPr>
          <w:sz w:val="24"/>
          <w:szCs w:val="24"/>
        </w:rPr>
        <w:t>1</w:t>
      </w:r>
      <w:r w:rsidRPr="00A24965">
        <w:rPr>
          <w:sz w:val="24"/>
          <w:szCs w:val="24"/>
          <w:lang w:val="en-US"/>
        </w:rPr>
        <w:t xml:space="preserve"> </w:t>
      </w:r>
      <w:r w:rsidRPr="00A24965">
        <w:rPr>
          <w:sz w:val="24"/>
          <w:szCs w:val="24"/>
        </w:rPr>
        <w:t>-</w:t>
      </w:r>
      <w:r w:rsidRPr="00A24965">
        <w:rPr>
          <w:sz w:val="24"/>
          <w:szCs w:val="24"/>
          <w:lang w:val="en-US"/>
        </w:rPr>
        <w:t xml:space="preserve"> </w:t>
      </w:r>
      <w:r w:rsidRPr="00A24965">
        <w:rPr>
          <w:sz w:val="24"/>
          <w:szCs w:val="24"/>
        </w:rPr>
        <w:t>тежък градски цикъл;</w:t>
      </w:r>
    </w:p>
    <w:p w:rsidR="0024245C" w:rsidRPr="00A24965" w:rsidRDefault="0024245C" w:rsidP="00631366">
      <w:pPr>
        <w:pStyle w:val="CStandard11"/>
        <w:ind w:left="709"/>
        <w:jc w:val="both"/>
        <w:rPr>
          <w:sz w:val="24"/>
          <w:szCs w:val="24"/>
        </w:rPr>
      </w:pPr>
      <w:r w:rsidRPr="00A24965">
        <w:rPr>
          <w:sz w:val="24"/>
          <w:szCs w:val="24"/>
        </w:rPr>
        <w:t>-</w:t>
      </w:r>
      <w:r w:rsidRPr="00A24965">
        <w:rPr>
          <w:sz w:val="24"/>
          <w:szCs w:val="24"/>
          <w:lang w:val="en-US"/>
        </w:rPr>
        <w:t xml:space="preserve"> SORT-</w:t>
      </w:r>
      <w:r w:rsidRPr="00A24965">
        <w:rPr>
          <w:sz w:val="24"/>
          <w:szCs w:val="24"/>
        </w:rPr>
        <w:t>2</w:t>
      </w:r>
      <w:r w:rsidRPr="00A24965">
        <w:rPr>
          <w:sz w:val="24"/>
          <w:szCs w:val="24"/>
          <w:lang w:val="en-US"/>
        </w:rPr>
        <w:t xml:space="preserve"> </w:t>
      </w:r>
      <w:r w:rsidRPr="00A24965">
        <w:rPr>
          <w:sz w:val="24"/>
          <w:szCs w:val="24"/>
        </w:rPr>
        <w:t>-</w:t>
      </w:r>
      <w:r w:rsidRPr="00A24965">
        <w:rPr>
          <w:sz w:val="24"/>
          <w:szCs w:val="24"/>
          <w:lang w:val="en-US"/>
        </w:rPr>
        <w:t xml:space="preserve"> </w:t>
      </w:r>
      <w:r w:rsidRPr="00A24965">
        <w:rPr>
          <w:sz w:val="24"/>
          <w:szCs w:val="24"/>
        </w:rPr>
        <w:t>смесен цикъл;</w:t>
      </w:r>
    </w:p>
    <w:p w:rsidR="0024245C" w:rsidRPr="00A24965" w:rsidRDefault="0024245C" w:rsidP="00631366">
      <w:pPr>
        <w:pStyle w:val="CStandard11"/>
        <w:ind w:left="709"/>
        <w:jc w:val="both"/>
        <w:rPr>
          <w:sz w:val="24"/>
          <w:szCs w:val="24"/>
        </w:rPr>
      </w:pPr>
      <w:r w:rsidRPr="00A24965">
        <w:rPr>
          <w:sz w:val="24"/>
          <w:szCs w:val="24"/>
        </w:rPr>
        <w:t>-</w:t>
      </w:r>
      <w:r w:rsidRPr="00A24965">
        <w:rPr>
          <w:sz w:val="24"/>
          <w:szCs w:val="24"/>
          <w:lang w:val="en-US"/>
        </w:rPr>
        <w:t xml:space="preserve"> SORT-</w:t>
      </w:r>
      <w:r w:rsidRPr="00A24965">
        <w:rPr>
          <w:sz w:val="24"/>
          <w:szCs w:val="24"/>
        </w:rPr>
        <w:t>3</w:t>
      </w:r>
      <w:r w:rsidRPr="00A24965">
        <w:rPr>
          <w:sz w:val="24"/>
          <w:szCs w:val="24"/>
          <w:lang w:val="en-US"/>
        </w:rPr>
        <w:t xml:space="preserve"> </w:t>
      </w:r>
      <w:r w:rsidRPr="00A24965">
        <w:rPr>
          <w:sz w:val="24"/>
          <w:szCs w:val="24"/>
        </w:rPr>
        <w:t>-</w:t>
      </w:r>
      <w:r w:rsidRPr="00A24965">
        <w:rPr>
          <w:sz w:val="24"/>
          <w:szCs w:val="24"/>
          <w:lang w:val="en-US"/>
        </w:rPr>
        <w:t xml:space="preserve"> </w:t>
      </w:r>
      <w:r>
        <w:rPr>
          <w:sz w:val="24"/>
          <w:szCs w:val="24"/>
        </w:rPr>
        <w:t>крайградски цикъл.</w:t>
      </w:r>
    </w:p>
    <w:p w:rsidR="0024245C" w:rsidRPr="00A24965" w:rsidRDefault="0024245C" w:rsidP="00631366">
      <w:pPr>
        <w:pStyle w:val="CStandard11"/>
        <w:numPr>
          <w:ilvl w:val="0"/>
          <w:numId w:val="10"/>
        </w:numPr>
        <w:jc w:val="both"/>
        <w:rPr>
          <w:sz w:val="24"/>
          <w:szCs w:val="24"/>
        </w:rPr>
      </w:pPr>
      <w:r w:rsidRPr="00A24965">
        <w:rPr>
          <w:sz w:val="24"/>
          <w:szCs w:val="24"/>
        </w:rPr>
        <w:t>Е-</w:t>
      </w:r>
      <w:r w:rsidRPr="00A24965">
        <w:rPr>
          <w:sz w:val="24"/>
          <w:szCs w:val="24"/>
          <w:lang w:val="en-US"/>
        </w:rPr>
        <w:t xml:space="preserve"> SORT</w:t>
      </w:r>
      <w:r w:rsidRPr="00A24965">
        <w:rPr>
          <w:sz w:val="24"/>
          <w:szCs w:val="24"/>
        </w:rPr>
        <w:t xml:space="preserve"> – стандартизиран тестови цикъл в методологията на </w:t>
      </w:r>
      <w:r w:rsidRPr="00A24965">
        <w:rPr>
          <w:sz w:val="24"/>
          <w:szCs w:val="24"/>
          <w:lang w:val="en-GB"/>
        </w:rPr>
        <w:t>UITP</w:t>
      </w:r>
      <w:r w:rsidRPr="00A24965">
        <w:rPr>
          <w:sz w:val="24"/>
          <w:szCs w:val="24"/>
        </w:rPr>
        <w:t>, приложим за електрически и хибридни превозни средства.</w:t>
      </w:r>
    </w:p>
    <w:p w:rsidR="0024245C" w:rsidRPr="00A24965" w:rsidRDefault="0024245C" w:rsidP="0044710A">
      <w:pPr>
        <w:pStyle w:val="CStandard11"/>
        <w:jc w:val="both"/>
        <w:rPr>
          <w:sz w:val="24"/>
          <w:szCs w:val="24"/>
          <w:lang w:val="en-US"/>
        </w:rPr>
      </w:pPr>
    </w:p>
    <w:p w:rsidR="0024245C" w:rsidRPr="00A24965" w:rsidRDefault="0024245C" w:rsidP="0044710A">
      <w:pPr>
        <w:pStyle w:val="CStandard11"/>
        <w:jc w:val="both"/>
        <w:rPr>
          <w:sz w:val="24"/>
          <w:szCs w:val="24"/>
          <w:lang w:val="en-US"/>
        </w:rPr>
      </w:pPr>
    </w:p>
    <w:p w:rsidR="0024245C" w:rsidRPr="00A24965" w:rsidRDefault="0024245C" w:rsidP="0044710A">
      <w:pPr>
        <w:pStyle w:val="CStandard11"/>
        <w:jc w:val="both"/>
        <w:rPr>
          <w:sz w:val="24"/>
          <w:szCs w:val="24"/>
          <w:lang w:val="en-US"/>
        </w:rPr>
      </w:pPr>
    </w:p>
    <w:p w:rsidR="0024245C" w:rsidRDefault="0024245C" w:rsidP="0044710A">
      <w:pPr>
        <w:pStyle w:val="CStandard11"/>
        <w:jc w:val="both"/>
        <w:rPr>
          <w:sz w:val="24"/>
          <w:szCs w:val="24"/>
          <w:lang w:val="en-US"/>
        </w:rPr>
      </w:pPr>
    </w:p>
    <w:p w:rsidR="0024245C" w:rsidRDefault="0024245C" w:rsidP="0044710A">
      <w:pPr>
        <w:pStyle w:val="CStandard11"/>
        <w:jc w:val="both"/>
        <w:rPr>
          <w:sz w:val="24"/>
          <w:szCs w:val="24"/>
          <w:lang w:val="en-US"/>
        </w:rPr>
      </w:pPr>
    </w:p>
    <w:p w:rsidR="0024245C" w:rsidRDefault="0024245C" w:rsidP="0044710A">
      <w:pPr>
        <w:pStyle w:val="CStandard11"/>
        <w:jc w:val="both"/>
        <w:rPr>
          <w:sz w:val="24"/>
          <w:szCs w:val="24"/>
          <w:lang w:val="en-US"/>
        </w:rPr>
      </w:pPr>
    </w:p>
    <w:p w:rsidR="0024245C" w:rsidRDefault="0024245C" w:rsidP="0044710A">
      <w:pPr>
        <w:pStyle w:val="CStandard11"/>
        <w:jc w:val="both"/>
        <w:rPr>
          <w:sz w:val="24"/>
          <w:szCs w:val="24"/>
          <w:lang w:val="en-US"/>
        </w:rPr>
      </w:pPr>
    </w:p>
    <w:p w:rsidR="0024245C" w:rsidRDefault="0024245C" w:rsidP="0044710A">
      <w:pPr>
        <w:pStyle w:val="CStandard11"/>
        <w:jc w:val="both"/>
        <w:rPr>
          <w:sz w:val="24"/>
          <w:szCs w:val="24"/>
          <w:lang w:val="en-US"/>
        </w:rPr>
      </w:pPr>
    </w:p>
    <w:p w:rsidR="0024245C" w:rsidRDefault="0024245C" w:rsidP="0044710A">
      <w:pPr>
        <w:pStyle w:val="CStandard11"/>
        <w:jc w:val="both"/>
        <w:rPr>
          <w:sz w:val="24"/>
          <w:szCs w:val="24"/>
          <w:lang w:val="en-US"/>
        </w:rPr>
      </w:pPr>
    </w:p>
    <w:p w:rsidR="0024245C" w:rsidRDefault="0024245C" w:rsidP="0044710A">
      <w:pPr>
        <w:pStyle w:val="CStandard11"/>
        <w:jc w:val="both"/>
        <w:rPr>
          <w:sz w:val="24"/>
          <w:szCs w:val="24"/>
          <w:lang w:val="en-US"/>
        </w:rPr>
      </w:pPr>
    </w:p>
    <w:p w:rsidR="0024245C" w:rsidRDefault="0024245C" w:rsidP="0044710A">
      <w:pPr>
        <w:pStyle w:val="CStandard11"/>
        <w:jc w:val="both"/>
        <w:rPr>
          <w:sz w:val="24"/>
          <w:szCs w:val="24"/>
          <w:lang w:val="en-US"/>
        </w:rPr>
      </w:pPr>
    </w:p>
    <w:p w:rsidR="0024245C" w:rsidRDefault="0024245C" w:rsidP="0044710A">
      <w:pPr>
        <w:pStyle w:val="CStandard11"/>
        <w:jc w:val="both"/>
        <w:rPr>
          <w:sz w:val="24"/>
          <w:szCs w:val="24"/>
          <w:lang w:val="en-US"/>
        </w:rPr>
      </w:pPr>
    </w:p>
    <w:p w:rsidR="0024245C" w:rsidRDefault="0024245C" w:rsidP="0044710A">
      <w:pPr>
        <w:pStyle w:val="CStandard11"/>
        <w:jc w:val="both"/>
        <w:rPr>
          <w:sz w:val="24"/>
          <w:szCs w:val="24"/>
          <w:lang w:val="en-US"/>
        </w:rPr>
      </w:pPr>
    </w:p>
    <w:p w:rsidR="0024245C" w:rsidRDefault="0024245C" w:rsidP="0044710A">
      <w:pPr>
        <w:pStyle w:val="CStandard11"/>
        <w:jc w:val="both"/>
        <w:rPr>
          <w:sz w:val="24"/>
          <w:szCs w:val="24"/>
          <w:lang w:val="en-US"/>
        </w:rPr>
      </w:pPr>
    </w:p>
    <w:p w:rsidR="0024245C" w:rsidRDefault="0024245C" w:rsidP="0044710A">
      <w:pPr>
        <w:pStyle w:val="CStandard11"/>
        <w:jc w:val="both"/>
        <w:rPr>
          <w:sz w:val="24"/>
          <w:szCs w:val="24"/>
          <w:lang w:val="en-US"/>
        </w:rPr>
      </w:pPr>
    </w:p>
    <w:p w:rsidR="0024245C" w:rsidRDefault="0024245C" w:rsidP="0044710A">
      <w:pPr>
        <w:pStyle w:val="CStandard11"/>
        <w:jc w:val="both"/>
        <w:rPr>
          <w:sz w:val="24"/>
          <w:szCs w:val="24"/>
        </w:rPr>
      </w:pPr>
    </w:p>
    <w:p w:rsidR="0024245C" w:rsidRDefault="0024245C" w:rsidP="0044710A">
      <w:pPr>
        <w:pStyle w:val="CStandard11"/>
        <w:jc w:val="both"/>
        <w:rPr>
          <w:sz w:val="24"/>
          <w:szCs w:val="24"/>
        </w:rPr>
      </w:pPr>
    </w:p>
    <w:p w:rsidR="0024245C" w:rsidRDefault="0024245C" w:rsidP="0044710A">
      <w:pPr>
        <w:pStyle w:val="CStandard11"/>
        <w:jc w:val="both"/>
        <w:rPr>
          <w:sz w:val="24"/>
          <w:szCs w:val="24"/>
        </w:rPr>
      </w:pPr>
    </w:p>
    <w:p w:rsidR="0024245C" w:rsidRDefault="0024245C" w:rsidP="0044710A">
      <w:pPr>
        <w:pStyle w:val="CStandard11"/>
        <w:jc w:val="both"/>
        <w:rPr>
          <w:sz w:val="24"/>
          <w:szCs w:val="24"/>
        </w:rPr>
      </w:pPr>
    </w:p>
    <w:p w:rsidR="0024245C" w:rsidRDefault="0024245C" w:rsidP="0044710A">
      <w:pPr>
        <w:pStyle w:val="CStandard11"/>
        <w:jc w:val="both"/>
        <w:rPr>
          <w:sz w:val="24"/>
          <w:szCs w:val="24"/>
        </w:rPr>
      </w:pPr>
    </w:p>
    <w:p w:rsidR="0024245C" w:rsidRDefault="0024245C" w:rsidP="0044710A">
      <w:pPr>
        <w:pStyle w:val="CStandard11"/>
        <w:jc w:val="both"/>
        <w:rPr>
          <w:sz w:val="24"/>
          <w:szCs w:val="24"/>
        </w:rPr>
      </w:pPr>
    </w:p>
    <w:p w:rsidR="0024245C" w:rsidRDefault="0024245C" w:rsidP="0044710A">
      <w:pPr>
        <w:pStyle w:val="CStandard11"/>
        <w:jc w:val="both"/>
        <w:rPr>
          <w:sz w:val="24"/>
          <w:szCs w:val="24"/>
        </w:rPr>
      </w:pPr>
    </w:p>
    <w:p w:rsidR="0024245C" w:rsidRPr="00A24965" w:rsidRDefault="0024245C" w:rsidP="0044710A">
      <w:pPr>
        <w:spacing w:before="100" w:beforeAutospacing="1" w:after="100" w:afterAutospacing="1"/>
        <w:jc w:val="right"/>
        <w:rPr>
          <w:b/>
          <w:bCs/>
          <w:i/>
          <w:iCs/>
          <w:caps/>
          <w:lang w:val="en-US"/>
        </w:rPr>
      </w:pPr>
      <w:r w:rsidRPr="00A24965">
        <w:rPr>
          <w:b/>
          <w:bCs/>
          <w:i/>
          <w:iCs/>
          <w:caps/>
        </w:rPr>
        <w:t>ПРИЛОЖЕНИЕ № 1.</w:t>
      </w:r>
      <w:r w:rsidRPr="00A24965">
        <w:rPr>
          <w:b/>
          <w:bCs/>
          <w:i/>
          <w:iCs/>
          <w:caps/>
          <w:lang w:val="en-US"/>
        </w:rPr>
        <w:t>2</w:t>
      </w:r>
    </w:p>
    <w:p w:rsidR="0024245C" w:rsidRPr="00A24965" w:rsidRDefault="0024245C" w:rsidP="0044710A">
      <w:pPr>
        <w:pStyle w:val="Heading8"/>
        <w:jc w:val="center"/>
        <w:rPr>
          <w:b/>
          <w:bCs/>
          <w:lang w:val="bg-BG"/>
        </w:rPr>
      </w:pPr>
      <w:r w:rsidRPr="00A24965">
        <w:rPr>
          <w:b/>
          <w:bCs/>
          <w:lang w:val="bg-BG"/>
        </w:rPr>
        <w:t>ТЕХНИЧЕСКА СПЕЦИФИКАЦИЯ</w:t>
      </w:r>
    </w:p>
    <w:p w:rsidR="0024245C" w:rsidRPr="00666D24" w:rsidRDefault="0024245C" w:rsidP="0044710A">
      <w:pPr>
        <w:rPr>
          <w:sz w:val="16"/>
          <w:szCs w:val="16"/>
          <w:lang w:eastAsia="en-US"/>
        </w:rPr>
      </w:pPr>
    </w:p>
    <w:p w:rsidR="0024245C" w:rsidRPr="00A24965" w:rsidRDefault="0024245C" w:rsidP="0044710A">
      <w:pPr>
        <w:tabs>
          <w:tab w:val="left" w:pos="1276"/>
        </w:tabs>
        <w:ind w:firstLine="540"/>
        <w:jc w:val="center"/>
        <w:rPr>
          <w:b/>
          <w:bCs/>
          <w:color w:val="000000"/>
          <w:spacing w:val="-12"/>
          <w:lang w:val="en-US"/>
        </w:rPr>
      </w:pPr>
      <w:r w:rsidRPr="00A24965">
        <w:rPr>
          <w:lang w:eastAsia="en-US"/>
        </w:rPr>
        <w:t xml:space="preserve">към </w:t>
      </w:r>
      <w:r w:rsidRPr="00A24965">
        <w:rPr>
          <w:b/>
          <w:bCs/>
          <w:color w:val="000000"/>
          <w:spacing w:val="-12"/>
        </w:rPr>
        <w:t xml:space="preserve">Обособена позиция № </w:t>
      </w:r>
      <w:r w:rsidRPr="00A24965">
        <w:rPr>
          <w:b/>
          <w:bCs/>
          <w:color w:val="000000"/>
          <w:spacing w:val="-12"/>
          <w:lang w:val="en-US"/>
        </w:rPr>
        <w:t>2</w:t>
      </w:r>
    </w:p>
    <w:p w:rsidR="0024245C" w:rsidRPr="00666D24" w:rsidRDefault="0024245C" w:rsidP="0044710A">
      <w:pPr>
        <w:tabs>
          <w:tab w:val="left" w:pos="1276"/>
        </w:tabs>
        <w:ind w:firstLine="540"/>
        <w:jc w:val="center"/>
        <w:rPr>
          <w:b/>
          <w:bCs/>
          <w:color w:val="000000"/>
          <w:spacing w:val="-12"/>
          <w:sz w:val="16"/>
          <w:szCs w:val="16"/>
          <w:lang w:val="en-US"/>
        </w:rPr>
      </w:pPr>
    </w:p>
    <w:p w:rsidR="0024245C" w:rsidRPr="00A24965" w:rsidRDefault="0024245C" w:rsidP="0044710A">
      <w:pPr>
        <w:tabs>
          <w:tab w:val="left" w:pos="3562"/>
        </w:tabs>
        <w:spacing w:line="278" w:lineRule="exact"/>
        <w:jc w:val="center"/>
        <w:rPr>
          <w:b/>
          <w:bCs/>
        </w:rPr>
      </w:pPr>
    </w:p>
    <w:p w:rsidR="0024245C" w:rsidRPr="00A24965" w:rsidRDefault="0024245C" w:rsidP="0044710A">
      <w:pPr>
        <w:tabs>
          <w:tab w:val="left" w:pos="3562"/>
        </w:tabs>
        <w:spacing w:line="278" w:lineRule="exact"/>
        <w:jc w:val="center"/>
        <w:rPr>
          <w:b/>
          <w:bCs/>
          <w:lang w:val="en-US"/>
        </w:rPr>
      </w:pPr>
      <w:r w:rsidRPr="00A24965">
        <w:rPr>
          <w:b/>
          <w:bCs/>
        </w:rPr>
        <w:t>„ДОСТАВКА И ВЪВЕЖДАНЕ В ЕКСПЛОАТАЦИЯ НА 34 БРОЯ НОВИ 12-МЕТРОВИ ЕЛЕКТРИЧЕСКИ АВТОБУСИ И ДОПЪЛНИТЕЛНО ОБОРУДВАНЕ КЪМ ТЯХ ”</w:t>
      </w:r>
    </w:p>
    <w:p w:rsidR="0024245C" w:rsidRPr="00A24965" w:rsidRDefault="0024245C" w:rsidP="0044710A">
      <w:pPr>
        <w:tabs>
          <w:tab w:val="left" w:pos="3562"/>
        </w:tabs>
        <w:spacing w:line="278" w:lineRule="exact"/>
        <w:jc w:val="center"/>
        <w:rPr>
          <w:b/>
          <w:bCs/>
          <w:lang w:val="en-US"/>
        </w:rPr>
      </w:pPr>
    </w:p>
    <w:p w:rsidR="0024245C" w:rsidRPr="00A24965" w:rsidRDefault="0024245C" w:rsidP="00631366">
      <w:pPr>
        <w:tabs>
          <w:tab w:val="left" w:pos="3562"/>
        </w:tabs>
        <w:spacing w:line="278" w:lineRule="exact"/>
        <w:jc w:val="both"/>
      </w:pPr>
      <w:r w:rsidRPr="00A24965">
        <w:t>1.1. Тип на превозното средство: новопроизведени, в серийно производство (неограничена серия), нископодови, единични /соло/ (1</w:t>
      </w:r>
      <w:r w:rsidRPr="00A24965">
        <w:rPr>
          <w:lang w:val="en-US"/>
        </w:rPr>
        <w:t>2</w:t>
      </w:r>
      <w:r w:rsidRPr="00A24965">
        <w:t>м), градски автобуси, с две оси, категория М3, клас I, отговарящи на изискванията по отношение на автобусите, определени в Регламент (ЕО) № 661/2009 или Правило на ИКЕ на ООН № 107. Участниците следва да предложат автобуси, които трябва да притежават сертификат за ЕО одобряване на типа на превозно средство, издаден от компетентен орган по одобряване, в съответствие с Директива 2007/46/ЕО или Наредба № 60 от 24.04.2009 г. на министъра на транспорта за одобряване на типа на нови моторни превозни средства и техните ремаркета.</w:t>
      </w:r>
      <w:r>
        <w:t xml:space="preserve"> Участниците, които не са производители, трябва да са оторизирани от производителя на автобусите с права за търговия / дистрибуция с обхват, включващ територията на Република България, което се удостоверява с представяне на оторизационно писмо или друг документ, от който да е видна оторизацията на участника от производителя със съответните права.</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rPr>
          <w:lang w:val="en-US"/>
        </w:rPr>
      </w:pPr>
      <w:r w:rsidRPr="00A24965">
        <w:t>1.2. Допълнителното оборудване към превозните средства включва зарядни станции, както и електронни системи и устройства, монтирани в превозните средства и извън тях с цел предоставяне на информация и извършване на наблюдение и диагностика.</w:t>
      </w:r>
    </w:p>
    <w:p w:rsidR="0024245C" w:rsidRPr="00A24965" w:rsidRDefault="0024245C" w:rsidP="00631366">
      <w:pPr>
        <w:tabs>
          <w:tab w:val="left" w:pos="3562"/>
        </w:tabs>
        <w:spacing w:line="278" w:lineRule="exact"/>
        <w:jc w:val="both"/>
        <w:rPr>
          <w:lang w:val="en-US"/>
        </w:rPr>
      </w:pPr>
    </w:p>
    <w:p w:rsidR="0024245C" w:rsidRPr="00A24965" w:rsidRDefault="0024245C" w:rsidP="00631366">
      <w:pPr>
        <w:tabs>
          <w:tab w:val="left" w:pos="3562"/>
        </w:tabs>
        <w:spacing w:line="278" w:lineRule="exact"/>
        <w:jc w:val="both"/>
      </w:pPr>
      <w:r w:rsidRPr="00A24965">
        <w:rPr>
          <w:lang w:val="en-US"/>
        </w:rPr>
        <w:t>1</w:t>
      </w:r>
      <w:r w:rsidRPr="00A24965">
        <w:t>.3. Максимален срок за доставка на електрическите автобуси и допълнителното оборудване – 18 месеца от сключване на договор за възлагане на обществената поръчка.</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2. Схема на компановката на превозните средства: вагонна</w:t>
      </w:r>
      <w:r>
        <w:t>.</w:t>
      </w:r>
    </w:p>
    <w:p w:rsidR="0024245C" w:rsidRPr="00A24965" w:rsidRDefault="0024245C" w:rsidP="00631366">
      <w:pPr>
        <w:tabs>
          <w:tab w:val="left" w:pos="3562"/>
        </w:tabs>
        <w:spacing w:line="278" w:lineRule="exact"/>
        <w:jc w:val="both"/>
        <w:rPr>
          <w:lang w:val="en-US"/>
        </w:rPr>
      </w:pPr>
    </w:p>
    <w:p w:rsidR="0024245C" w:rsidRPr="00A24965" w:rsidRDefault="0024245C" w:rsidP="00631366">
      <w:pPr>
        <w:tabs>
          <w:tab w:val="left" w:pos="3562"/>
        </w:tabs>
        <w:spacing w:line="278" w:lineRule="exact"/>
        <w:jc w:val="both"/>
      </w:pPr>
      <w:r w:rsidRPr="00A24965">
        <w:t>3. Гаранционен срок:</w:t>
      </w:r>
    </w:p>
    <w:p w:rsidR="0024245C" w:rsidRPr="00A24965" w:rsidRDefault="0024245C" w:rsidP="00631366">
      <w:pPr>
        <w:tabs>
          <w:tab w:val="left" w:pos="3562"/>
        </w:tabs>
        <w:spacing w:line="278" w:lineRule="exact"/>
        <w:jc w:val="both"/>
        <w:rPr>
          <w:lang w:val="en-US"/>
        </w:rPr>
      </w:pPr>
      <w:r w:rsidRPr="00A24965">
        <w:t xml:space="preserve">- за автобуса, включително силовите агрегати и монтираното електронно оборудване: минимум </w:t>
      </w:r>
      <w:r w:rsidRPr="00A24965">
        <w:rPr>
          <w:lang w:val="en-US"/>
        </w:rPr>
        <w:t>36</w:t>
      </w:r>
      <w:r w:rsidRPr="00A24965">
        <w:t xml:space="preserve"> (тридесет и шест) месеца </w:t>
      </w:r>
      <w:r w:rsidRPr="00A24965">
        <w:rPr>
          <w:lang w:val="en-US"/>
        </w:rPr>
        <w:t>;</w:t>
      </w:r>
    </w:p>
    <w:p w:rsidR="0024245C" w:rsidRPr="00A24965" w:rsidRDefault="0024245C" w:rsidP="00631366">
      <w:pPr>
        <w:tabs>
          <w:tab w:val="left" w:pos="3562"/>
        </w:tabs>
        <w:spacing w:line="278" w:lineRule="exact"/>
        <w:jc w:val="both"/>
        <w:rPr>
          <w:lang w:val="en-US"/>
        </w:rPr>
      </w:pPr>
      <w:r w:rsidRPr="00A24965">
        <w:t xml:space="preserve">- за антикорозионното покритие и хидроизолацията: минимум 120 (сто и двадесет) месеца </w:t>
      </w:r>
      <w:r w:rsidRPr="00A24965">
        <w:rPr>
          <w:lang w:val="en-US"/>
        </w:rPr>
        <w:t>;</w:t>
      </w:r>
    </w:p>
    <w:p w:rsidR="0024245C" w:rsidRPr="00A24965" w:rsidRDefault="0024245C" w:rsidP="00631366">
      <w:pPr>
        <w:tabs>
          <w:tab w:val="left" w:pos="3562"/>
        </w:tabs>
        <w:spacing w:line="278" w:lineRule="exact"/>
        <w:jc w:val="both"/>
      </w:pPr>
      <w:r w:rsidRPr="00A24965">
        <w:t xml:space="preserve">- за тяговата акумулаторна батерия: минимум </w:t>
      </w:r>
      <w:r w:rsidRPr="00A24965">
        <w:rPr>
          <w:lang w:val="en-US"/>
        </w:rPr>
        <w:t>72</w:t>
      </w:r>
      <w:r w:rsidRPr="00A24965">
        <w:t xml:space="preserve"> (седемдесет и два) месеца ;</w:t>
      </w:r>
    </w:p>
    <w:p w:rsidR="0024245C" w:rsidRPr="00A24965" w:rsidRDefault="0024245C" w:rsidP="00631366">
      <w:pPr>
        <w:tabs>
          <w:tab w:val="left" w:pos="3562"/>
        </w:tabs>
        <w:spacing w:line="278" w:lineRule="exact"/>
        <w:jc w:val="both"/>
      </w:pPr>
      <w:r w:rsidRPr="00A24965">
        <w:t>- за зарядните станции: минимум 36 (тридесет и шест) месеца.</w:t>
      </w:r>
    </w:p>
    <w:p w:rsidR="0024245C" w:rsidRPr="00A24965" w:rsidRDefault="0024245C" w:rsidP="00631366">
      <w:pPr>
        <w:tabs>
          <w:tab w:val="left" w:pos="3562"/>
        </w:tabs>
        <w:spacing w:line="278" w:lineRule="exact"/>
        <w:jc w:val="both"/>
      </w:pPr>
      <w:r w:rsidRPr="00A24965">
        <w:t>Гаранционният срок трябва да обхваща всички материални дефекти на компоненти за целия автобус със силовото предаване, зарядните станции и електронното оборудване, които не са консумативи, необходими за поддръжка по нормално им износване. Ако дадена част прояви дефект в рамките на договорения период за гаранция, същата следва да бъде подменена за сметка на изпълнителя в рамките на сроковете за гаранционно обслужване по части и агрегати.</w:t>
      </w:r>
    </w:p>
    <w:p w:rsidR="0024245C" w:rsidRPr="00A24965" w:rsidRDefault="0024245C" w:rsidP="00631366">
      <w:pPr>
        <w:tabs>
          <w:tab w:val="left" w:pos="3562"/>
        </w:tabs>
        <w:spacing w:line="278" w:lineRule="exact"/>
        <w:jc w:val="both"/>
      </w:pPr>
      <w:r w:rsidRPr="00A24965">
        <w:t>Към своето Предложение за изпълнение, участникът следва да приложи Документ описващ пълните условия и обхвата на гаранцията, както и пълен списък на консумативи, необходими за поддръжка по нормално</w:t>
      </w:r>
      <w:r w:rsidRPr="00A24965">
        <w:rPr>
          <w:b/>
          <w:bCs/>
        </w:rPr>
        <w:t xml:space="preserve"> </w:t>
      </w:r>
      <w:r w:rsidRPr="00A24965">
        <w:t xml:space="preserve">износване на автобуса, изключени от обхвата на гаранцията. Аналогичен списък на консумативи, участникът трябва да представи и за зарядните станции и електронното оборудване. </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 xml:space="preserve">3.1. Гаранционна поддръжка през периода на гаранционният срок предложен от участника: </w:t>
      </w:r>
    </w:p>
    <w:p w:rsidR="0024245C" w:rsidRPr="00A24965" w:rsidRDefault="0024245C" w:rsidP="00631366">
      <w:pPr>
        <w:tabs>
          <w:tab w:val="left" w:pos="3562"/>
        </w:tabs>
        <w:spacing w:line="278" w:lineRule="exact"/>
        <w:jc w:val="both"/>
      </w:pPr>
      <w:r w:rsidRPr="00A24965">
        <w:t xml:space="preserve">- Участниците следва да имат или да са осигурили ползването на оторизиран от производителя сервиз на </w:t>
      </w:r>
      <w:r w:rsidRPr="0007087A">
        <w:t>територията на Република България с необходимия капацитет и кадрова обезпеченост за комплексно гаранционно поддържане на автобусите,  включително и за ремонт на основните им агрегати и системи, както и на всички части на автобусите, зарядните станции и електронното оборудване, които попадат в обхвата на гаранцията. Изискванията към оторизирания сервиз са поставени с цел да гарантират на Възложителя, че същият ще може да поддържа гаранционно всички доставени от производителя автобуси,</w:t>
      </w:r>
      <w:r w:rsidRPr="0007087A">
        <w:rPr>
          <w:lang w:val="en-US"/>
        </w:rPr>
        <w:t xml:space="preserve"> </w:t>
      </w:r>
      <w:r w:rsidRPr="0007087A">
        <w:t>зарядни станции и електронно оборудване. Доставката и подмяната на консумативите, както и периодичните обслужвания</w:t>
      </w:r>
      <w:r w:rsidRPr="00A24965">
        <w:t>, съгласно предписанията на завода производител, не са включени в предмета на настоящата поръчка.</w:t>
      </w:r>
    </w:p>
    <w:p w:rsidR="0024245C" w:rsidRPr="00A24965" w:rsidRDefault="0024245C" w:rsidP="00631366">
      <w:pPr>
        <w:tabs>
          <w:tab w:val="left" w:pos="3562"/>
        </w:tabs>
        <w:spacing w:line="278" w:lineRule="exact"/>
        <w:jc w:val="both"/>
      </w:pPr>
      <w:r w:rsidRPr="00A24965">
        <w:t>- Оторизираният от производителя сервиз трябва да разполага с необходимия брой технически лица, които да могат реално да извършват комплексното гаранционно поддържане на автобусите, зарядните станции и електронното оборудване,  включително ремонта на основните им агрегати и системи, както и на всички части, които попадат в обхвата на гаранцията, в сроковете посочени в т. 3.2 от настоящата техническа спецификация.</w:t>
      </w:r>
    </w:p>
    <w:p w:rsidR="0024245C" w:rsidRPr="00E17FCC" w:rsidRDefault="0024245C" w:rsidP="00631366">
      <w:pPr>
        <w:tabs>
          <w:tab w:val="left" w:pos="3562"/>
        </w:tabs>
        <w:spacing w:line="278" w:lineRule="exact"/>
        <w:jc w:val="both"/>
        <w:rPr>
          <w:i/>
          <w:iCs/>
        </w:rPr>
      </w:pPr>
      <w:r w:rsidRPr="00E17FCC">
        <w:rPr>
          <w:i/>
          <w:iCs/>
        </w:rPr>
        <w:t xml:space="preserve">Забележка : </w:t>
      </w:r>
    </w:p>
    <w:p w:rsidR="0024245C" w:rsidRPr="00BA3FA0" w:rsidRDefault="0024245C" w:rsidP="004328F0">
      <w:pPr>
        <w:tabs>
          <w:tab w:val="right" w:leader="dot" w:pos="9356"/>
        </w:tabs>
        <w:autoSpaceDE w:val="0"/>
        <w:autoSpaceDN w:val="0"/>
        <w:adjustRightInd w:val="0"/>
        <w:ind w:firstLine="684"/>
        <w:jc w:val="both"/>
        <w:rPr>
          <w:i/>
          <w:iCs/>
        </w:rPr>
      </w:pPr>
      <w:r w:rsidRPr="004328F0">
        <w:rPr>
          <w:i/>
          <w:iCs/>
        </w:rPr>
        <w:t>Доказване на обстоятелствата по т.3.1 става</w:t>
      </w:r>
      <w:r>
        <w:rPr>
          <w:i/>
          <w:iCs/>
        </w:rPr>
        <w:t xml:space="preserve"> с</w:t>
      </w:r>
      <w:r w:rsidRPr="00BA3FA0">
        <w:rPr>
          <w:i/>
          <w:iCs/>
        </w:rPr>
        <w:t xml:space="preserve"> документи, включително чрез представяне на оторизациите и  капацитета на сервиза, както и квалифи</w:t>
      </w:r>
      <w:r>
        <w:rPr>
          <w:i/>
          <w:iCs/>
        </w:rPr>
        <w:t>ка</w:t>
      </w:r>
      <w:r w:rsidRPr="00BA3FA0">
        <w:rPr>
          <w:i/>
          <w:iCs/>
        </w:rPr>
        <w:t>цията на техническите лица, преди подписване на Договора за изпълнение.</w:t>
      </w:r>
    </w:p>
    <w:p w:rsidR="0024245C" w:rsidRPr="00E17FCC" w:rsidRDefault="0024245C" w:rsidP="00631366">
      <w:pPr>
        <w:tabs>
          <w:tab w:val="left" w:pos="3562"/>
        </w:tabs>
        <w:spacing w:line="278" w:lineRule="exact"/>
        <w:jc w:val="both"/>
        <w:rPr>
          <w:i/>
          <w:iCs/>
        </w:rPr>
      </w:pPr>
    </w:p>
    <w:p w:rsidR="0024245C" w:rsidRPr="00A24965" w:rsidRDefault="0024245C" w:rsidP="00631366">
      <w:pPr>
        <w:tabs>
          <w:tab w:val="left" w:pos="3562"/>
        </w:tabs>
        <w:spacing w:line="278" w:lineRule="exact"/>
        <w:jc w:val="both"/>
      </w:pPr>
      <w:r w:rsidRPr="00A24965">
        <w:t>3.2. Гарантирани максимални срокове за отстраняване на установени неизправности при гаранционното обслужване по части и агрегати, както следва:</w:t>
      </w:r>
    </w:p>
    <w:p w:rsidR="0024245C" w:rsidRPr="00A24965" w:rsidRDefault="0024245C" w:rsidP="00631366">
      <w:pPr>
        <w:tabs>
          <w:tab w:val="left" w:pos="3562"/>
        </w:tabs>
        <w:spacing w:line="278" w:lineRule="exact"/>
        <w:jc w:val="both"/>
      </w:pPr>
      <w:r w:rsidRPr="00A24965">
        <w:t>- за автобуса - до 72 часа от установяване на неизправността и уведомяване на доставчика ;</w:t>
      </w:r>
    </w:p>
    <w:p w:rsidR="0024245C" w:rsidRPr="00A24965" w:rsidRDefault="0024245C" w:rsidP="00631366">
      <w:pPr>
        <w:tabs>
          <w:tab w:val="left" w:pos="3562"/>
        </w:tabs>
        <w:spacing w:line="278" w:lineRule="exact"/>
        <w:jc w:val="both"/>
      </w:pPr>
      <w:r w:rsidRPr="00A24965">
        <w:t>- за шаси, преден и заден мост - до 20 календарни дни ;</w:t>
      </w:r>
    </w:p>
    <w:p w:rsidR="0024245C" w:rsidRPr="00A24965" w:rsidRDefault="0024245C" w:rsidP="00631366">
      <w:pPr>
        <w:tabs>
          <w:tab w:val="left" w:pos="3562"/>
        </w:tabs>
        <w:spacing w:line="278" w:lineRule="exact"/>
        <w:jc w:val="both"/>
      </w:pPr>
      <w:r w:rsidRPr="00A24965">
        <w:t>- за тяговия електродвигател и редуктора - до 30 календарни дни ;</w:t>
      </w:r>
    </w:p>
    <w:p w:rsidR="0024245C" w:rsidRPr="00A24965" w:rsidRDefault="0024245C" w:rsidP="00631366">
      <w:pPr>
        <w:tabs>
          <w:tab w:val="left" w:pos="3562"/>
        </w:tabs>
        <w:spacing w:line="278" w:lineRule="exact"/>
        <w:jc w:val="both"/>
      </w:pPr>
      <w:r w:rsidRPr="00A24965">
        <w:t>- за зарядните станции - до 24 часа ;</w:t>
      </w:r>
    </w:p>
    <w:p w:rsidR="0024245C" w:rsidRPr="00A24965" w:rsidRDefault="0024245C" w:rsidP="00631366">
      <w:pPr>
        <w:tabs>
          <w:tab w:val="left" w:pos="3562"/>
        </w:tabs>
        <w:spacing w:line="278" w:lineRule="exact"/>
        <w:jc w:val="both"/>
      </w:pPr>
      <w:r w:rsidRPr="00A24965">
        <w:t>- за елементи и системи от електронното оборудване – до 24 часа.</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rPr>
          <w:lang w:val="en-US"/>
        </w:rPr>
      </w:pPr>
      <w:r w:rsidRPr="00A24965">
        <w:t>3.3 При установяване на обективна необходимост от време за отстраняване на установената неизправност, надвишаващо максималния срок съгласно т. 3.2, Доставчикът и Възложителят подписват двустранно споразумение.</w:t>
      </w:r>
    </w:p>
    <w:p w:rsidR="0024245C" w:rsidRPr="00A24965" w:rsidRDefault="0024245C" w:rsidP="00631366">
      <w:pPr>
        <w:tabs>
          <w:tab w:val="left" w:pos="3562"/>
        </w:tabs>
        <w:spacing w:line="278" w:lineRule="exact"/>
        <w:jc w:val="both"/>
        <w:rPr>
          <w:lang w:val="en-US"/>
        </w:rPr>
      </w:pPr>
    </w:p>
    <w:p w:rsidR="0024245C" w:rsidRPr="00A24965" w:rsidRDefault="0024245C" w:rsidP="00631366">
      <w:pPr>
        <w:tabs>
          <w:tab w:val="left" w:pos="3562"/>
        </w:tabs>
        <w:spacing w:line="278" w:lineRule="exact"/>
        <w:jc w:val="both"/>
      </w:pPr>
      <w:r w:rsidRPr="00A24965">
        <w:t>4. Габарити:</w:t>
      </w:r>
    </w:p>
    <w:p w:rsidR="0024245C" w:rsidRPr="00A24965" w:rsidRDefault="0024245C" w:rsidP="00631366">
      <w:pPr>
        <w:tabs>
          <w:tab w:val="left" w:pos="3562"/>
        </w:tabs>
        <w:spacing w:line="278" w:lineRule="exact"/>
        <w:jc w:val="both"/>
      </w:pPr>
      <w:r w:rsidRPr="00A24965">
        <w:t xml:space="preserve">- Дължина: 12 000 mm </w:t>
      </w:r>
      <w:r w:rsidRPr="00A24965">
        <w:rPr>
          <w:lang w:val="en-US"/>
        </w:rPr>
        <w:t>(</w:t>
      </w:r>
      <w:r w:rsidRPr="00A24965">
        <w:t xml:space="preserve">± </w:t>
      </w:r>
      <w:r>
        <w:rPr>
          <w:lang w:val="en-US"/>
        </w:rPr>
        <w:t>5</w:t>
      </w:r>
      <w:r w:rsidRPr="00A24965">
        <w:t>00 mm</w:t>
      </w:r>
      <w:r w:rsidRPr="00A24965">
        <w:rPr>
          <w:lang w:val="en-US"/>
        </w:rPr>
        <w:t>)</w:t>
      </w:r>
      <w:r w:rsidRPr="00A24965">
        <w:t>;</w:t>
      </w:r>
    </w:p>
    <w:p w:rsidR="0024245C" w:rsidRPr="00A24965" w:rsidRDefault="0024245C" w:rsidP="00631366">
      <w:pPr>
        <w:tabs>
          <w:tab w:val="left" w:pos="3562"/>
        </w:tabs>
        <w:spacing w:line="278" w:lineRule="exact"/>
        <w:jc w:val="both"/>
      </w:pPr>
      <w:r w:rsidRPr="00A24965">
        <w:t>- Ширина: 2 500 mm (± 50 mm) без да се включват външните огледала за обратно виждане;</w:t>
      </w:r>
    </w:p>
    <w:p w:rsidR="0024245C" w:rsidRPr="00A24965" w:rsidRDefault="0024245C" w:rsidP="00631366">
      <w:pPr>
        <w:tabs>
          <w:tab w:val="left" w:pos="3562"/>
        </w:tabs>
        <w:spacing w:line="278" w:lineRule="exact"/>
        <w:jc w:val="both"/>
      </w:pPr>
      <w:r w:rsidRPr="00A24965">
        <w:t>- Височина: максимум 3</w:t>
      </w:r>
      <w:r w:rsidRPr="00A24965">
        <w:rPr>
          <w:lang w:val="en-US"/>
        </w:rPr>
        <w:t>50</w:t>
      </w:r>
      <w:r w:rsidRPr="00A24965">
        <w:t>0 (с климатичната система);</w:t>
      </w:r>
    </w:p>
    <w:p w:rsidR="0024245C" w:rsidRPr="00A24965" w:rsidRDefault="0024245C" w:rsidP="00631366">
      <w:pPr>
        <w:tabs>
          <w:tab w:val="left" w:pos="3562"/>
        </w:tabs>
        <w:spacing w:line="278" w:lineRule="exact"/>
        <w:jc w:val="both"/>
      </w:pPr>
      <w:r w:rsidRPr="00A24965">
        <w:t>- Външен радиус при пълен завой: максимум 12500 mm;</w:t>
      </w:r>
    </w:p>
    <w:p w:rsidR="0024245C" w:rsidRPr="00A24965" w:rsidRDefault="0024245C" w:rsidP="00631366">
      <w:pPr>
        <w:tabs>
          <w:tab w:val="left" w:pos="3562"/>
        </w:tabs>
        <w:spacing w:line="278" w:lineRule="exact"/>
        <w:jc w:val="both"/>
      </w:pPr>
      <w:r w:rsidRPr="00A24965">
        <w:t>- Вътрешен радиус при пълен завой: минимум 5300 mm;</w:t>
      </w:r>
    </w:p>
    <w:p w:rsidR="0024245C" w:rsidRPr="00A24965" w:rsidRDefault="0024245C" w:rsidP="00631366">
      <w:pPr>
        <w:tabs>
          <w:tab w:val="left" w:pos="3562"/>
        </w:tabs>
        <w:spacing w:line="278" w:lineRule="exact"/>
        <w:jc w:val="both"/>
        <w:rPr>
          <w:lang w:val="en-US"/>
        </w:rPr>
      </w:pPr>
      <w:r w:rsidRPr="00A24965">
        <w:t xml:space="preserve">- Брой оси: </w:t>
      </w:r>
      <w:r w:rsidRPr="00A24965">
        <w:rPr>
          <w:lang w:val="en-US"/>
        </w:rPr>
        <w:t>2</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 xml:space="preserve">5. Маса и натоварване по оси : </w:t>
      </w:r>
    </w:p>
    <w:p w:rsidR="0024245C" w:rsidRPr="00BE2A93" w:rsidRDefault="0024245C" w:rsidP="00161217">
      <w:pPr>
        <w:tabs>
          <w:tab w:val="left" w:pos="3562"/>
        </w:tabs>
        <w:spacing w:line="278" w:lineRule="exact"/>
        <w:jc w:val="both"/>
        <w:rPr>
          <w:lang w:val="en-US"/>
        </w:rPr>
      </w:pPr>
      <w:r w:rsidRPr="00A24965">
        <w:t>- съгласно изискванията на Директива 96/53/ЕО и Регламент (ЕО) № 661/2009, Регламент н</w:t>
      </w:r>
      <w:r>
        <w:t>а Комисията (ЕС) № 1230/2012</w:t>
      </w:r>
      <w:r>
        <w:rPr>
          <w:lang w:val="en-US"/>
        </w:rPr>
        <w:t>,</w:t>
      </w:r>
      <w:r>
        <w:t xml:space="preserve"> Директива 97/27/ЕО</w:t>
      </w:r>
      <w:r>
        <w:rPr>
          <w:lang w:val="en-US"/>
        </w:rPr>
        <w:t>;</w:t>
      </w:r>
    </w:p>
    <w:p w:rsidR="0024245C" w:rsidRPr="00A24965" w:rsidRDefault="0024245C" w:rsidP="00631366">
      <w:pPr>
        <w:ind w:left="57"/>
        <w:jc w:val="both"/>
      </w:pPr>
      <w:r w:rsidRPr="00A24965">
        <w:t>- допустима максимална маса, съгласно чл.6, ал. 1, т.7а от Наредба №11/ 03.07.2001 г.</w:t>
      </w:r>
      <w:r w:rsidRPr="00A24965">
        <w:rPr>
          <w:lang w:val="ru-RU"/>
        </w:rPr>
        <w:t xml:space="preserve"> –</w:t>
      </w:r>
      <w:r w:rsidRPr="00A24965">
        <w:rPr>
          <w:lang w:val="en-US"/>
        </w:rPr>
        <w:t xml:space="preserve"> </w:t>
      </w:r>
      <w:r w:rsidRPr="00A24965">
        <w:t>19,5</w:t>
      </w:r>
      <w:r w:rsidRPr="00A24965">
        <w:rPr>
          <w:lang w:val="en-US"/>
        </w:rPr>
        <w:t xml:space="preserve"> t</w:t>
      </w:r>
      <w:r w:rsidRPr="00A24965">
        <w:t xml:space="preserve"> ;</w:t>
      </w:r>
    </w:p>
    <w:p w:rsidR="0024245C" w:rsidRPr="00A24965" w:rsidRDefault="0024245C" w:rsidP="00631366">
      <w:pPr>
        <w:ind w:left="57"/>
        <w:jc w:val="both"/>
        <w:rPr>
          <w:lang w:val="en-US"/>
        </w:rPr>
      </w:pPr>
      <w:r w:rsidRPr="00A24965">
        <w:t>- допустимо максимално натоварване на единична задвижваща ос - съгласно чл.7, ал. 1, т.4б от Наредба №11/ 03.07.2001 г.</w:t>
      </w:r>
      <w:r w:rsidRPr="00A24965">
        <w:rPr>
          <w:lang w:val="ru-RU"/>
        </w:rPr>
        <w:t xml:space="preserve"> –</w:t>
      </w:r>
      <w:r w:rsidRPr="00A24965">
        <w:rPr>
          <w:lang w:val="en-US"/>
        </w:rPr>
        <w:t xml:space="preserve"> </w:t>
      </w:r>
      <w:r w:rsidRPr="00A24965">
        <w:t>11,5</w:t>
      </w:r>
      <w:r w:rsidRPr="00A24965">
        <w:rPr>
          <w:lang w:val="en-US"/>
        </w:rPr>
        <w:t xml:space="preserve"> t</w:t>
      </w:r>
      <w:r w:rsidRPr="00A24965">
        <w:t>;</w:t>
      </w:r>
    </w:p>
    <w:p w:rsidR="0024245C" w:rsidRPr="00A24965" w:rsidRDefault="0024245C" w:rsidP="00631366">
      <w:pPr>
        <w:ind w:left="57"/>
        <w:jc w:val="both"/>
      </w:pPr>
      <w:r w:rsidRPr="00A24965">
        <w:t>- допустимо максимално натоварване на единична незадвижваща ос - съгласно чл.7, ал. 1, т.1 от Наредба №11/ 03.07.2001 г.</w:t>
      </w:r>
      <w:r w:rsidRPr="00A24965">
        <w:rPr>
          <w:lang w:val="ru-RU"/>
        </w:rPr>
        <w:t xml:space="preserve"> –</w:t>
      </w:r>
      <w:r w:rsidRPr="00A24965">
        <w:rPr>
          <w:lang w:val="en-US"/>
        </w:rPr>
        <w:t xml:space="preserve"> </w:t>
      </w:r>
      <w:r w:rsidRPr="00A24965">
        <w:t>10</w:t>
      </w:r>
      <w:r w:rsidRPr="00A24965">
        <w:rPr>
          <w:lang w:val="en-US"/>
        </w:rPr>
        <w:t xml:space="preserve"> t</w:t>
      </w:r>
      <w:r w:rsidRPr="00A24965">
        <w:t>.</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6. Каросерия: Самоносеща конструкция, която да е хидро и корозионно защитена, така че да бъде гарантирана за минимум 10 години експлоатация.</w:t>
      </w:r>
    </w:p>
    <w:p w:rsidR="0024245C" w:rsidRPr="00A24965" w:rsidRDefault="0024245C" w:rsidP="00631366">
      <w:pPr>
        <w:tabs>
          <w:tab w:val="left" w:pos="3562"/>
        </w:tabs>
        <w:spacing w:line="278" w:lineRule="exact"/>
        <w:jc w:val="both"/>
      </w:pPr>
      <w:r w:rsidRPr="00A24965">
        <w:t>Да се представи описание на вложените материали и на метода за антикорозионна защита.</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 xml:space="preserve">7. Пътническо отделение (салон): всички надписи да са на български и английски езици. </w:t>
      </w:r>
    </w:p>
    <w:p w:rsidR="0024245C" w:rsidRPr="00A24965" w:rsidRDefault="0024245C" w:rsidP="00631366">
      <w:pPr>
        <w:tabs>
          <w:tab w:val="left" w:pos="3562"/>
        </w:tabs>
        <w:spacing w:line="278" w:lineRule="exact"/>
        <w:jc w:val="both"/>
      </w:pPr>
      <w:r w:rsidRPr="00A24965">
        <w:t>Схемата на пиктограмите и надписите – по вид, дизайн и разположение да бъде уточнена допълнително с Възложителя</w:t>
      </w:r>
      <w:r>
        <w:t>.</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 xml:space="preserve">8.1 Височина на пода - нископодова конструкция с височина на входните стъпала при вратите - не повече от 340 мм, измерена при спрял автобус без пътници и без използване на система за накланяне на автобуса. </w:t>
      </w:r>
    </w:p>
    <w:p w:rsidR="0024245C" w:rsidRPr="00A24965" w:rsidRDefault="0024245C" w:rsidP="00631366">
      <w:pPr>
        <w:tabs>
          <w:tab w:val="left" w:pos="3562"/>
        </w:tabs>
        <w:spacing w:line="278" w:lineRule="exact"/>
        <w:jc w:val="both"/>
      </w:pPr>
      <w:r w:rsidRPr="00A24965">
        <w:t>Височината да бъде съобразена с изградената инфраструктура на бързата автобусна линия в гр. Бургас</w:t>
      </w:r>
      <w:r w:rsidRPr="00A24965">
        <w:rPr>
          <w:lang w:val="en-US"/>
        </w:rPr>
        <w:t xml:space="preserve"> </w:t>
      </w:r>
      <w:r w:rsidRPr="00A24965">
        <w:t xml:space="preserve">(височина на платформата за пътници – 320 мм). </w:t>
      </w:r>
    </w:p>
    <w:p w:rsidR="0024245C" w:rsidRPr="00A24965" w:rsidRDefault="0024245C" w:rsidP="00631366">
      <w:pPr>
        <w:tabs>
          <w:tab w:val="left" w:pos="3562"/>
        </w:tabs>
        <w:spacing w:line="278" w:lineRule="exact"/>
        <w:jc w:val="both"/>
      </w:pPr>
    </w:p>
    <w:p w:rsidR="0024245C" w:rsidRDefault="0024245C" w:rsidP="00631366">
      <w:pPr>
        <w:tabs>
          <w:tab w:val="left" w:pos="3562"/>
        </w:tabs>
        <w:spacing w:line="278" w:lineRule="exact"/>
        <w:jc w:val="both"/>
      </w:pPr>
    </w:p>
    <w:p w:rsidR="0024245C"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8.2. Под:</w:t>
      </w:r>
    </w:p>
    <w:p w:rsidR="0024245C" w:rsidRPr="00A24965" w:rsidRDefault="0024245C" w:rsidP="00631366">
      <w:pPr>
        <w:numPr>
          <w:ilvl w:val="0"/>
          <w:numId w:val="4"/>
        </w:numPr>
        <w:tabs>
          <w:tab w:val="left" w:pos="3562"/>
        </w:tabs>
        <w:spacing w:line="278" w:lineRule="exact"/>
        <w:jc w:val="both"/>
      </w:pPr>
      <w:r w:rsidRPr="00A24965">
        <w:t>противохлъзгащо покритие (мин. 2,5 mm дебелина), позволяващо машинно почистване под и около седалките;</w:t>
      </w:r>
    </w:p>
    <w:p w:rsidR="0024245C" w:rsidRPr="00A24965" w:rsidRDefault="0024245C" w:rsidP="00631366">
      <w:pPr>
        <w:numPr>
          <w:ilvl w:val="0"/>
          <w:numId w:val="4"/>
        </w:numPr>
        <w:tabs>
          <w:tab w:val="left" w:pos="3562"/>
        </w:tabs>
        <w:spacing w:line="278" w:lineRule="exact"/>
        <w:jc w:val="both"/>
      </w:pPr>
      <w:r w:rsidRPr="00A24965">
        <w:t>платформата да е плоска, защитена с алуминиеви (пластмасови) ленти или по друг подходящ начин за защита от нараняване;</w:t>
      </w:r>
    </w:p>
    <w:p w:rsidR="0024245C" w:rsidRPr="00A24965" w:rsidRDefault="0024245C" w:rsidP="00631366">
      <w:pPr>
        <w:numPr>
          <w:ilvl w:val="0"/>
          <w:numId w:val="4"/>
        </w:numPr>
        <w:tabs>
          <w:tab w:val="left" w:pos="3562"/>
        </w:tabs>
        <w:spacing w:line="278" w:lineRule="exact"/>
        <w:jc w:val="both"/>
      </w:pPr>
      <w:r w:rsidRPr="00A24965">
        <w:t>цвят на пода - подходящ (без бял и черен).</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9.1. Седящи места (без водача): минимум 21 бр.</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9.2. Седалки:</w:t>
      </w:r>
    </w:p>
    <w:p w:rsidR="0024245C" w:rsidRPr="00A24965" w:rsidRDefault="0024245C" w:rsidP="00631366">
      <w:pPr>
        <w:numPr>
          <w:ilvl w:val="0"/>
          <w:numId w:val="4"/>
        </w:numPr>
        <w:tabs>
          <w:tab w:val="left" w:pos="3562"/>
        </w:tabs>
        <w:spacing w:line="278" w:lineRule="exact"/>
        <w:jc w:val="both"/>
      </w:pPr>
      <w:r w:rsidRPr="00A24965">
        <w:t>пластмасови с тапицерия, усилени с оребряване отдолу, ергономични; да са устойчиви на износване, замърсяване и унищожаване;</w:t>
      </w:r>
    </w:p>
    <w:p w:rsidR="0024245C" w:rsidRPr="00A24965" w:rsidRDefault="0024245C" w:rsidP="00631366">
      <w:pPr>
        <w:numPr>
          <w:ilvl w:val="0"/>
          <w:numId w:val="4"/>
        </w:numPr>
        <w:tabs>
          <w:tab w:val="left" w:pos="3562"/>
        </w:tabs>
        <w:spacing w:line="278" w:lineRule="exact"/>
        <w:jc w:val="both"/>
      </w:pPr>
      <w:r w:rsidRPr="00A24965">
        <w:t>дизайна и закрепването на седалките, както и плата на тапицерията, ще се уточни с възложите</w:t>
      </w:r>
      <w:r>
        <w:t>ля преди подписване на договора.</w:t>
      </w:r>
    </w:p>
    <w:p w:rsidR="0024245C" w:rsidRPr="00A24965" w:rsidRDefault="0024245C" w:rsidP="00631366">
      <w:pPr>
        <w:tabs>
          <w:tab w:val="left" w:pos="3562"/>
        </w:tabs>
        <w:spacing w:line="278" w:lineRule="exact"/>
        <w:jc w:val="both"/>
      </w:pPr>
      <w:r w:rsidRPr="00A24965">
        <w:tab/>
      </w:r>
    </w:p>
    <w:p w:rsidR="0024245C" w:rsidRPr="00A24965" w:rsidRDefault="0024245C" w:rsidP="00631366">
      <w:pPr>
        <w:tabs>
          <w:tab w:val="left" w:pos="3562"/>
        </w:tabs>
        <w:spacing w:line="278" w:lineRule="exact"/>
        <w:jc w:val="both"/>
      </w:pPr>
      <w:r w:rsidRPr="00A24965">
        <w:t>10. Общ брой места (седящи и правостоящи без водача):  минимум 70 бр.</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11. Обособено място за колички за трудно подвижни лица и за детски колички: оборудвано съгласно изискванията по отношение на автобусите, определени в Регламент (ЕО) № 661/2009 или Правило на ИКЕ на ООН № 107.</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 xml:space="preserve">12. Врати за пътници: </w:t>
      </w:r>
    </w:p>
    <w:p w:rsidR="0024245C" w:rsidRPr="00A24965" w:rsidRDefault="0024245C" w:rsidP="00F17E1E">
      <w:pPr>
        <w:numPr>
          <w:ilvl w:val="0"/>
          <w:numId w:val="6"/>
        </w:numPr>
        <w:tabs>
          <w:tab w:val="left" w:pos="399"/>
        </w:tabs>
        <w:spacing w:line="278" w:lineRule="exact"/>
        <w:ind w:left="351" w:hanging="294"/>
        <w:jc w:val="both"/>
      </w:pPr>
      <w:r w:rsidRPr="00A24965">
        <w:rPr>
          <w:lang w:val="ru-RU"/>
        </w:rPr>
        <w:t>3 (т</w:t>
      </w:r>
      <w:r w:rsidRPr="00A24965">
        <w:t>ри) броя двукрили (</w:t>
      </w:r>
      <w:r w:rsidRPr="00A24965">
        <w:rPr>
          <w:lang w:val="en-US"/>
        </w:rPr>
        <w:t>2+2+2</w:t>
      </w:r>
      <w:r w:rsidRPr="00A24965">
        <w:t>) обслужващи врати, отварящи се навътре, разположени от дясната страна по посока на движението, с широчина на светлия отвор не по-малко от 1 200 мм;</w:t>
      </w:r>
    </w:p>
    <w:p w:rsidR="0024245C" w:rsidRPr="00A24965" w:rsidRDefault="0024245C" w:rsidP="00F17E1E">
      <w:pPr>
        <w:numPr>
          <w:ilvl w:val="0"/>
          <w:numId w:val="6"/>
        </w:numPr>
        <w:tabs>
          <w:tab w:val="left" w:pos="342"/>
          <w:tab w:val="left" w:pos="399"/>
        </w:tabs>
        <w:spacing w:line="278" w:lineRule="exact"/>
        <w:ind w:left="351" w:hanging="294"/>
        <w:jc w:val="both"/>
      </w:pPr>
      <w:r w:rsidRPr="00A24965">
        <w:t>автоматично управление, осигуряващо сигурно затваряне и отваряне на вратите, както и блокировка, непозволяваща потегляне при незатворени врати. При съпротивление върху тях от 150 N, да осигуряват връщане в изходно положение съгласно изискванията по отношение на автобусите, определени в Регламент (ЕО) № 661/2009 или Правило на ИКЕ на ООН № 107. Вратите да са с монтирана арматура за захващане;</w:t>
      </w:r>
    </w:p>
    <w:p w:rsidR="0024245C" w:rsidRPr="00A24965" w:rsidRDefault="0024245C" w:rsidP="00F17E1E">
      <w:pPr>
        <w:numPr>
          <w:ilvl w:val="0"/>
          <w:numId w:val="6"/>
        </w:numPr>
        <w:tabs>
          <w:tab w:val="left" w:pos="342"/>
          <w:tab w:val="left" w:pos="399"/>
        </w:tabs>
        <w:spacing w:line="278" w:lineRule="exact"/>
        <w:ind w:left="351" w:hanging="294"/>
        <w:jc w:val="both"/>
      </w:pPr>
      <w:r w:rsidRPr="00A24965">
        <w:t>наличие на автоматичен заключващ механизъм, предотвратяващ принудително отваряне на вратите от пътниците, когато автобусът е в движение;</w:t>
      </w:r>
    </w:p>
    <w:p w:rsidR="0024245C" w:rsidRPr="00A24965" w:rsidRDefault="0024245C" w:rsidP="00F17E1E">
      <w:pPr>
        <w:numPr>
          <w:ilvl w:val="0"/>
          <w:numId w:val="6"/>
        </w:numPr>
        <w:tabs>
          <w:tab w:val="left" w:pos="342"/>
        </w:tabs>
        <w:spacing w:line="278" w:lineRule="exact"/>
        <w:ind w:left="351" w:hanging="294"/>
        <w:jc w:val="both"/>
      </w:pPr>
      <w:r w:rsidRPr="00A24965">
        <w:t>наличие на звуков и светлинен сигнал при затваряне на вратите;</w:t>
      </w:r>
    </w:p>
    <w:p w:rsidR="0024245C" w:rsidRPr="00A24965" w:rsidRDefault="0024245C" w:rsidP="00F17E1E">
      <w:pPr>
        <w:numPr>
          <w:ilvl w:val="0"/>
          <w:numId w:val="6"/>
        </w:numPr>
        <w:tabs>
          <w:tab w:val="left" w:pos="342"/>
        </w:tabs>
        <w:spacing w:line="278" w:lineRule="exact"/>
        <w:ind w:left="351" w:hanging="294"/>
        <w:jc w:val="both"/>
      </w:pPr>
      <w:r w:rsidRPr="00A24965">
        <w:t>втората врата да е оборудвана с механична рампа за качване на колички за трудноподвижни лица, както и да осигурява свободно качване и сваляне на детски колички и да отговаря на изискванията за ръчна рампа, определени в Регламент (ЕО) № 661/2009 или Правило на ИКЕ на ООН № 107. Да издържа най-малко 300 kg;</w:t>
      </w:r>
    </w:p>
    <w:p w:rsidR="0024245C" w:rsidRPr="00A24965" w:rsidRDefault="0024245C" w:rsidP="00F17E1E">
      <w:pPr>
        <w:numPr>
          <w:ilvl w:val="0"/>
          <w:numId w:val="6"/>
        </w:numPr>
        <w:tabs>
          <w:tab w:val="left" w:pos="342"/>
          <w:tab w:val="left" w:pos="399"/>
        </w:tabs>
        <w:spacing w:line="278" w:lineRule="exact"/>
        <w:ind w:left="351" w:hanging="294"/>
        <w:jc w:val="both"/>
      </w:pPr>
      <w:r w:rsidRPr="00A24965">
        <w:t>всички врати на автобуса, както и капаците на двигателя и акумулаторното отделение да имат възможност за самостоятелно им заключване;</w:t>
      </w:r>
    </w:p>
    <w:p w:rsidR="0024245C" w:rsidRPr="00A24965" w:rsidRDefault="0024245C" w:rsidP="00F17E1E">
      <w:pPr>
        <w:numPr>
          <w:ilvl w:val="0"/>
          <w:numId w:val="6"/>
        </w:numPr>
        <w:tabs>
          <w:tab w:val="left" w:pos="342"/>
          <w:tab w:val="num" w:pos="456"/>
        </w:tabs>
        <w:ind w:hanging="294"/>
        <w:jc w:val="both"/>
      </w:pPr>
      <w:r w:rsidRPr="00A24965">
        <w:t xml:space="preserve">стъклата на крилата на първа врата да са защитени против запотяване и замръзване </w:t>
      </w:r>
      <w:r w:rsidRPr="00A24965">
        <w:rPr>
          <w:lang w:val="ru-RU"/>
        </w:rPr>
        <w:t>(</w:t>
      </w:r>
      <w:r w:rsidRPr="00A24965">
        <w:t>отопляеми с двойно остъкляване или обдухване или друга защита</w:t>
      </w:r>
      <w:r w:rsidRPr="00A24965">
        <w:rPr>
          <w:lang w:val="ru-RU"/>
        </w:rPr>
        <w:t>)</w:t>
      </w:r>
      <w:r w:rsidRPr="00A24965">
        <w:t>.</w:t>
      </w:r>
    </w:p>
    <w:p w:rsidR="0024245C" w:rsidRPr="00A24965" w:rsidRDefault="0024245C" w:rsidP="00631366">
      <w:pPr>
        <w:tabs>
          <w:tab w:val="left" w:pos="3562"/>
        </w:tabs>
        <w:spacing w:line="278" w:lineRule="exact"/>
        <w:ind w:left="351" w:hanging="357"/>
        <w:jc w:val="both"/>
      </w:pPr>
    </w:p>
    <w:p w:rsidR="0024245C" w:rsidRPr="00A24965" w:rsidRDefault="0024245C" w:rsidP="00631366">
      <w:pPr>
        <w:tabs>
          <w:tab w:val="left" w:pos="3562"/>
        </w:tabs>
        <w:spacing w:line="278" w:lineRule="exact"/>
        <w:jc w:val="both"/>
      </w:pPr>
      <w:r w:rsidRPr="00A24965">
        <w:t>13. Дръжки:</w:t>
      </w:r>
    </w:p>
    <w:p w:rsidR="0024245C" w:rsidRPr="00A24965" w:rsidRDefault="0024245C" w:rsidP="00F17E1E">
      <w:pPr>
        <w:numPr>
          <w:ilvl w:val="0"/>
          <w:numId w:val="7"/>
        </w:numPr>
        <w:spacing w:line="278" w:lineRule="exact"/>
        <w:ind w:left="357" w:hanging="300"/>
        <w:jc w:val="both"/>
      </w:pPr>
      <w:r w:rsidRPr="00A24965">
        <w:t>наличие на кръгла арматура (вертикална и хоризонтална) за захващане от пътниците, хоризонталните части да са оборудвани с висящи ръкохватки;</w:t>
      </w:r>
    </w:p>
    <w:p w:rsidR="0024245C" w:rsidRPr="00A24965" w:rsidRDefault="0024245C" w:rsidP="00F17E1E">
      <w:pPr>
        <w:numPr>
          <w:ilvl w:val="0"/>
          <w:numId w:val="7"/>
        </w:numPr>
        <w:spacing w:line="278" w:lineRule="exact"/>
        <w:ind w:left="357" w:hanging="300"/>
        <w:jc w:val="both"/>
      </w:pPr>
      <w:r w:rsidRPr="00A24965">
        <w:t>наличие на най-малко 3 „стоп” бутона, монтирани на вертикалната арматура на достъпни места до всяка врата;</w:t>
      </w:r>
    </w:p>
    <w:p w:rsidR="0024245C" w:rsidRPr="00A24965" w:rsidRDefault="0024245C" w:rsidP="00F17E1E">
      <w:pPr>
        <w:numPr>
          <w:ilvl w:val="0"/>
          <w:numId w:val="7"/>
        </w:numPr>
        <w:spacing w:line="278" w:lineRule="exact"/>
        <w:ind w:left="357" w:hanging="300"/>
        <w:jc w:val="both"/>
      </w:pPr>
      <w:r w:rsidRPr="00A24965">
        <w:t>пространството за майки с малки деца в колички или колички за трудноподвижни пътници да е оборудвано със съответните подходящи ръкохватки и обезопасителни колани, както и със „стоп” бутон.</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14. Прозорци:</w:t>
      </w:r>
    </w:p>
    <w:p w:rsidR="0024245C" w:rsidRPr="00A24965" w:rsidRDefault="0024245C" w:rsidP="00F17E1E">
      <w:pPr>
        <w:numPr>
          <w:ilvl w:val="0"/>
          <w:numId w:val="8"/>
        </w:numPr>
        <w:tabs>
          <w:tab w:val="left" w:pos="285"/>
        </w:tabs>
        <w:spacing w:line="278" w:lineRule="exact"/>
        <w:ind w:left="284" w:hanging="227"/>
        <w:jc w:val="both"/>
      </w:pPr>
      <w:r w:rsidRPr="00A24965">
        <w:t>да отговарят на изискванията по отношение на безопасните стъкла, определени в Регламент (ЕО) № 661/2009, Правило на ИКЕ на ООН № 43 или Директива 92/22/ЕИО;</w:t>
      </w:r>
    </w:p>
    <w:p w:rsidR="0024245C" w:rsidRPr="00A24965" w:rsidRDefault="0024245C" w:rsidP="00F17E1E">
      <w:pPr>
        <w:numPr>
          <w:ilvl w:val="0"/>
          <w:numId w:val="8"/>
        </w:numPr>
        <w:tabs>
          <w:tab w:val="left" w:pos="285"/>
        </w:tabs>
        <w:spacing w:line="278" w:lineRule="exact"/>
        <w:ind w:left="284" w:hanging="227"/>
        <w:jc w:val="both"/>
      </w:pPr>
      <w:r w:rsidRPr="00A24965">
        <w:t>всички прозорци от ляво и дясно да са частично отворяеми в горната си част. Допустимо е изключение при минимална част от тях, ако това противоречи на конструктивни особености на автобуса. В отворено състояние на прозорците, да се осигурява нормална вентилация в салона. Всички прозорци да са тонирани и монтирани за каросерията чрез залепване (монтирани чрез гумено уплътнение не се приемат);</w:t>
      </w:r>
    </w:p>
    <w:p w:rsidR="0024245C" w:rsidRPr="00A24965" w:rsidRDefault="0024245C" w:rsidP="00F17E1E">
      <w:pPr>
        <w:numPr>
          <w:ilvl w:val="0"/>
          <w:numId w:val="8"/>
        </w:numPr>
        <w:tabs>
          <w:tab w:val="left" w:pos="285"/>
        </w:tabs>
        <w:spacing w:line="278" w:lineRule="exact"/>
        <w:ind w:left="284" w:hanging="227"/>
        <w:jc w:val="both"/>
      </w:pPr>
      <w:r w:rsidRPr="00A24965">
        <w:t>аварийните изходи да са маркирани и оборудвани с чукчета и да не се отварят частично.</w:t>
      </w:r>
    </w:p>
    <w:p w:rsidR="0024245C" w:rsidRPr="00A24965" w:rsidRDefault="0024245C" w:rsidP="00631366">
      <w:pPr>
        <w:tabs>
          <w:tab w:val="left" w:pos="285"/>
        </w:tabs>
        <w:spacing w:line="278" w:lineRule="exact"/>
        <w:jc w:val="both"/>
      </w:pPr>
    </w:p>
    <w:p w:rsidR="0024245C" w:rsidRPr="00A24965" w:rsidRDefault="0024245C" w:rsidP="00F17E1E">
      <w:pPr>
        <w:tabs>
          <w:tab w:val="left" w:pos="285"/>
        </w:tabs>
        <w:spacing w:line="278" w:lineRule="exact"/>
        <w:jc w:val="both"/>
      </w:pPr>
      <w:r w:rsidRPr="00A24965">
        <w:t>15. Кабина за водача:</w:t>
      </w:r>
    </w:p>
    <w:p w:rsidR="0024245C" w:rsidRPr="00A24965" w:rsidRDefault="0024245C" w:rsidP="00F17E1E">
      <w:pPr>
        <w:numPr>
          <w:ilvl w:val="0"/>
          <w:numId w:val="8"/>
        </w:numPr>
        <w:tabs>
          <w:tab w:val="left" w:pos="285"/>
        </w:tabs>
        <w:spacing w:line="278" w:lineRule="exact"/>
        <w:ind w:left="284" w:hanging="227"/>
        <w:jc w:val="both"/>
      </w:pPr>
      <w:r w:rsidRPr="00A24965">
        <w:t>полуотворена с прозрачна задна и странична преграда;</w:t>
      </w:r>
    </w:p>
    <w:p w:rsidR="0024245C" w:rsidRPr="00A24965" w:rsidRDefault="0024245C" w:rsidP="00F17E1E">
      <w:pPr>
        <w:numPr>
          <w:ilvl w:val="0"/>
          <w:numId w:val="8"/>
        </w:numPr>
        <w:tabs>
          <w:tab w:val="left" w:pos="285"/>
        </w:tabs>
        <w:spacing w:line="278" w:lineRule="exact"/>
        <w:ind w:left="284" w:hanging="227"/>
        <w:jc w:val="both"/>
      </w:pPr>
      <w:r w:rsidRPr="00A24965">
        <w:t>обособено място за продажба на билети;</w:t>
      </w:r>
    </w:p>
    <w:p w:rsidR="0024245C" w:rsidRPr="00A24965" w:rsidRDefault="0024245C" w:rsidP="00F17E1E">
      <w:pPr>
        <w:numPr>
          <w:ilvl w:val="0"/>
          <w:numId w:val="8"/>
        </w:numPr>
        <w:tabs>
          <w:tab w:val="left" w:pos="285"/>
        </w:tabs>
        <w:spacing w:line="278" w:lineRule="exact"/>
        <w:ind w:left="284" w:hanging="227"/>
        <w:jc w:val="both"/>
      </w:pPr>
      <w:r w:rsidRPr="00A24965">
        <w:t>седалка: ергономична, регулируема според тежестта на водача;</w:t>
      </w:r>
    </w:p>
    <w:p w:rsidR="0024245C" w:rsidRPr="00A24965" w:rsidRDefault="0024245C" w:rsidP="00F17E1E">
      <w:pPr>
        <w:numPr>
          <w:ilvl w:val="0"/>
          <w:numId w:val="8"/>
        </w:numPr>
        <w:tabs>
          <w:tab w:val="left" w:pos="285"/>
        </w:tabs>
        <w:spacing w:line="278" w:lineRule="exact"/>
        <w:ind w:left="284" w:hanging="227"/>
        <w:jc w:val="both"/>
      </w:pPr>
      <w:r w:rsidRPr="00A24965">
        <w:t>регулируем волан по височина и наклон;</w:t>
      </w:r>
    </w:p>
    <w:p w:rsidR="0024245C" w:rsidRPr="00A24965" w:rsidRDefault="0024245C" w:rsidP="00F17E1E">
      <w:pPr>
        <w:numPr>
          <w:ilvl w:val="0"/>
          <w:numId w:val="8"/>
        </w:numPr>
        <w:tabs>
          <w:tab w:val="left" w:pos="285"/>
        </w:tabs>
        <w:spacing w:line="278" w:lineRule="exact"/>
        <w:ind w:left="284" w:hanging="227"/>
        <w:jc w:val="both"/>
      </w:pPr>
      <w:r w:rsidRPr="00A24965">
        <w:t>надписите на арматурното табло и в кабината да бъдат на български език;</w:t>
      </w:r>
    </w:p>
    <w:p w:rsidR="0024245C" w:rsidRPr="00A24965" w:rsidRDefault="0024245C" w:rsidP="00F17E1E">
      <w:pPr>
        <w:numPr>
          <w:ilvl w:val="0"/>
          <w:numId w:val="8"/>
        </w:numPr>
        <w:tabs>
          <w:tab w:val="left" w:pos="285"/>
        </w:tabs>
        <w:spacing w:line="278" w:lineRule="exact"/>
        <w:ind w:left="284" w:hanging="227"/>
        <w:jc w:val="both"/>
      </w:pPr>
      <w:r w:rsidRPr="00A24965">
        <w:t>слънцезащитен сенник: един отпред и един от лявата страна;</w:t>
      </w:r>
    </w:p>
    <w:p w:rsidR="0024245C" w:rsidRPr="00A24965" w:rsidRDefault="0024245C" w:rsidP="00F17E1E">
      <w:pPr>
        <w:numPr>
          <w:ilvl w:val="0"/>
          <w:numId w:val="8"/>
        </w:numPr>
        <w:tabs>
          <w:tab w:val="left" w:pos="285"/>
        </w:tabs>
        <w:spacing w:line="278" w:lineRule="exact"/>
        <w:ind w:left="284" w:hanging="227"/>
        <w:jc w:val="both"/>
      </w:pPr>
      <w:r w:rsidRPr="00A24965">
        <w:t>предното стъкло да е тонирано, едносекционно (да не е вертикално разделено на 2 части), монтирано чрез залепване (монтиране чрез гумено уплътнение не се приема) и да отговаря на изискванията по отношение на безопасните стъкла, определени в Регламент (ЕО) № 661/2009, Правило на ИКЕ на ООН № 43 или Директива 92/22/ЕИО;</w:t>
      </w:r>
    </w:p>
    <w:p w:rsidR="0024245C" w:rsidRPr="00A24965" w:rsidRDefault="0024245C" w:rsidP="00F17E1E">
      <w:pPr>
        <w:numPr>
          <w:ilvl w:val="0"/>
          <w:numId w:val="8"/>
        </w:numPr>
        <w:tabs>
          <w:tab w:val="left" w:pos="285"/>
        </w:tabs>
        <w:spacing w:line="278" w:lineRule="exact"/>
        <w:ind w:left="284" w:hanging="227"/>
        <w:jc w:val="both"/>
      </w:pPr>
      <w:r w:rsidRPr="00A24965">
        <w:t>наличие на електрически чистачки на предното стъкло;</w:t>
      </w:r>
    </w:p>
    <w:p w:rsidR="0024245C" w:rsidRPr="00A24965" w:rsidRDefault="0024245C" w:rsidP="00F17E1E">
      <w:pPr>
        <w:numPr>
          <w:ilvl w:val="0"/>
          <w:numId w:val="8"/>
        </w:numPr>
        <w:tabs>
          <w:tab w:val="left" w:pos="285"/>
        </w:tabs>
        <w:spacing w:line="278" w:lineRule="exact"/>
        <w:ind w:left="284" w:hanging="227"/>
        <w:jc w:val="both"/>
      </w:pPr>
      <w:r w:rsidRPr="00A24965">
        <w:t>наличие на система за измиване на предното стъкло, система за обдухване против замръзване и запотяване;</w:t>
      </w:r>
    </w:p>
    <w:p w:rsidR="0024245C" w:rsidRPr="00A24965" w:rsidRDefault="0024245C" w:rsidP="00F17E1E">
      <w:pPr>
        <w:numPr>
          <w:ilvl w:val="0"/>
          <w:numId w:val="8"/>
        </w:numPr>
        <w:tabs>
          <w:tab w:val="left" w:pos="285"/>
        </w:tabs>
        <w:spacing w:line="278" w:lineRule="exact"/>
        <w:ind w:left="283" w:hanging="283"/>
        <w:jc w:val="both"/>
      </w:pPr>
      <w:r w:rsidRPr="00A24965">
        <w:t>отваряем страничен прозорец;</w:t>
      </w:r>
    </w:p>
    <w:p w:rsidR="0024245C" w:rsidRPr="00A24965" w:rsidRDefault="0024245C" w:rsidP="00F17E1E">
      <w:pPr>
        <w:numPr>
          <w:ilvl w:val="0"/>
          <w:numId w:val="8"/>
        </w:numPr>
        <w:tabs>
          <w:tab w:val="left" w:pos="285"/>
        </w:tabs>
        <w:spacing w:line="278" w:lineRule="exact"/>
        <w:ind w:left="283" w:hanging="283"/>
        <w:jc w:val="both"/>
      </w:pPr>
      <w:r w:rsidRPr="00A24965">
        <w:t>защита от изпотяване и замръзване на страничното стъкло до водача посредством електрическо отопление или обдухване или друга защита;</w:t>
      </w:r>
    </w:p>
    <w:p w:rsidR="0024245C" w:rsidRPr="00A24965" w:rsidRDefault="0024245C" w:rsidP="00F17E1E">
      <w:pPr>
        <w:numPr>
          <w:ilvl w:val="0"/>
          <w:numId w:val="8"/>
        </w:numPr>
        <w:tabs>
          <w:tab w:val="left" w:pos="285"/>
          <w:tab w:val="left" w:pos="342"/>
        </w:tabs>
        <w:spacing w:line="278" w:lineRule="exact"/>
        <w:ind w:left="283" w:hanging="283"/>
        <w:jc w:val="both"/>
      </w:pPr>
      <w:r w:rsidRPr="00A24965">
        <w:t>наличие на 12V извод в кабината;</w:t>
      </w:r>
    </w:p>
    <w:p w:rsidR="0024245C" w:rsidRPr="00A24965" w:rsidRDefault="0024245C" w:rsidP="00F17E1E">
      <w:pPr>
        <w:numPr>
          <w:ilvl w:val="0"/>
          <w:numId w:val="8"/>
        </w:numPr>
        <w:tabs>
          <w:tab w:val="left" w:pos="285"/>
        </w:tabs>
        <w:spacing w:line="278" w:lineRule="exact"/>
        <w:ind w:left="283" w:hanging="283"/>
        <w:jc w:val="both"/>
      </w:pPr>
      <w:r w:rsidRPr="00A24965">
        <w:t>тахограф -  цифров (за двама шофьори в 1 ден);</w:t>
      </w:r>
    </w:p>
    <w:p w:rsidR="0024245C" w:rsidRPr="00A24965" w:rsidRDefault="0024245C" w:rsidP="00F17E1E">
      <w:pPr>
        <w:numPr>
          <w:ilvl w:val="0"/>
          <w:numId w:val="8"/>
        </w:numPr>
        <w:tabs>
          <w:tab w:val="left" w:pos="285"/>
        </w:tabs>
        <w:spacing w:line="278" w:lineRule="exact"/>
        <w:ind w:left="283" w:hanging="283"/>
        <w:jc w:val="both"/>
      </w:pPr>
      <w:r w:rsidRPr="00A24965">
        <w:t>наличие на закачалка за дрехи и отделение за вещи;</w:t>
      </w:r>
    </w:p>
    <w:p w:rsidR="0024245C" w:rsidRPr="00A24965" w:rsidRDefault="0024245C" w:rsidP="00F17E1E">
      <w:pPr>
        <w:numPr>
          <w:ilvl w:val="0"/>
          <w:numId w:val="8"/>
        </w:numPr>
        <w:tabs>
          <w:tab w:val="left" w:pos="285"/>
        </w:tabs>
        <w:spacing w:line="278" w:lineRule="exact"/>
        <w:ind w:left="283" w:hanging="283"/>
        <w:jc w:val="both"/>
      </w:pPr>
      <w:r w:rsidRPr="00A24965">
        <w:t xml:space="preserve">наличие на радио с </w:t>
      </w:r>
      <w:r w:rsidRPr="00A24965">
        <w:rPr>
          <w:lang w:val="en-US"/>
        </w:rPr>
        <w:t>USB</w:t>
      </w:r>
      <w:r w:rsidRPr="00A24965">
        <w:t xml:space="preserve"> порт за включване на външно устройство.</w:t>
      </w:r>
    </w:p>
    <w:p w:rsidR="0024245C" w:rsidRPr="00A24965" w:rsidRDefault="0024245C" w:rsidP="00631366">
      <w:pPr>
        <w:spacing w:line="278" w:lineRule="exact"/>
        <w:jc w:val="both"/>
      </w:pPr>
    </w:p>
    <w:p w:rsidR="0024245C" w:rsidRPr="00A24965" w:rsidRDefault="0024245C" w:rsidP="00631366">
      <w:pPr>
        <w:tabs>
          <w:tab w:val="left" w:pos="3562"/>
        </w:tabs>
        <w:spacing w:line="278" w:lineRule="exact"/>
        <w:jc w:val="both"/>
      </w:pPr>
      <w:r w:rsidRPr="00A24965">
        <w:t xml:space="preserve">16. Осветление в салона за пътници: </w:t>
      </w:r>
      <w:r w:rsidRPr="00A24965">
        <w:rPr>
          <w:lang w:val="en-US"/>
        </w:rPr>
        <w:t>LED</w:t>
      </w:r>
      <w:r w:rsidRPr="00A24965">
        <w:t xml:space="preserve"> или еквивалентен вид осветление с ниска консумация, на самостоятелни серии, с добра осветеност на вратите.</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17. Вентилация:</w:t>
      </w:r>
    </w:p>
    <w:p w:rsidR="0024245C" w:rsidRPr="00A24965" w:rsidRDefault="0024245C" w:rsidP="00F17E1E">
      <w:pPr>
        <w:numPr>
          <w:ilvl w:val="0"/>
          <w:numId w:val="4"/>
        </w:numPr>
        <w:tabs>
          <w:tab w:val="left" w:pos="3562"/>
        </w:tabs>
        <w:spacing w:line="278" w:lineRule="exact"/>
        <w:ind w:hanging="303"/>
        <w:jc w:val="both"/>
      </w:pPr>
      <w:r w:rsidRPr="00A24965">
        <w:t>кабината за водача и пътническия салон да са със самостоятелни вентилации;</w:t>
      </w:r>
    </w:p>
    <w:p w:rsidR="0024245C" w:rsidRPr="00A24965" w:rsidRDefault="0024245C" w:rsidP="00F17E1E">
      <w:pPr>
        <w:numPr>
          <w:ilvl w:val="0"/>
          <w:numId w:val="4"/>
        </w:numPr>
        <w:tabs>
          <w:tab w:val="left" w:pos="3562"/>
        </w:tabs>
        <w:spacing w:line="278" w:lineRule="exact"/>
        <w:ind w:hanging="303"/>
        <w:jc w:val="both"/>
      </w:pPr>
      <w:r w:rsidRPr="00A24965">
        <w:t>покривът на автобуса да има не по-малко от 2 (два) броя люкове за аварийни случаи и не по-малко от 2 (два) броя отдушници.</w:t>
      </w:r>
    </w:p>
    <w:p w:rsidR="0024245C" w:rsidRPr="00A24965" w:rsidRDefault="0024245C" w:rsidP="00F17E1E">
      <w:pPr>
        <w:tabs>
          <w:tab w:val="left" w:pos="3562"/>
        </w:tabs>
        <w:spacing w:line="278" w:lineRule="exact"/>
        <w:ind w:left="360" w:hanging="303"/>
        <w:jc w:val="both"/>
      </w:pPr>
    </w:p>
    <w:p w:rsidR="0024245C" w:rsidRPr="00A24965" w:rsidRDefault="0024245C" w:rsidP="00631366">
      <w:pPr>
        <w:tabs>
          <w:tab w:val="left" w:pos="3562"/>
        </w:tabs>
        <w:spacing w:line="278" w:lineRule="exact"/>
        <w:jc w:val="both"/>
      </w:pPr>
      <w:r w:rsidRPr="00A24965">
        <w:t>18. Климатизация:</w:t>
      </w:r>
    </w:p>
    <w:p w:rsidR="0024245C" w:rsidRPr="00A24965" w:rsidRDefault="0024245C" w:rsidP="00F17E1E">
      <w:pPr>
        <w:numPr>
          <w:ilvl w:val="0"/>
          <w:numId w:val="4"/>
        </w:numPr>
        <w:tabs>
          <w:tab w:val="left" w:pos="3562"/>
        </w:tabs>
        <w:spacing w:line="278" w:lineRule="exact"/>
        <w:ind w:hanging="303"/>
        <w:jc w:val="both"/>
      </w:pPr>
      <w:r w:rsidRPr="00A24965">
        <w:t>превозното средство (кабината за водача и пътническия салон) да е напълно климатизирано и да осигурява достигане на зададената температура до 30 минути при първоначално включване ;</w:t>
      </w:r>
    </w:p>
    <w:p w:rsidR="0024245C" w:rsidRPr="00A24965" w:rsidRDefault="0024245C" w:rsidP="00F17E1E">
      <w:pPr>
        <w:numPr>
          <w:ilvl w:val="0"/>
          <w:numId w:val="4"/>
        </w:numPr>
        <w:tabs>
          <w:tab w:val="num" w:pos="3360"/>
        </w:tabs>
        <w:ind w:hanging="303"/>
        <w:jc w:val="both"/>
      </w:pPr>
      <w:r w:rsidRPr="00A24965">
        <w:t>климатичната система да осигурява температура в салона до минимум +15</w:t>
      </w:r>
      <w:r w:rsidRPr="00A24965">
        <w:rPr>
          <w:vertAlign w:val="superscript"/>
        </w:rPr>
        <w:t>о</w:t>
      </w:r>
      <w:r w:rsidRPr="00A24965">
        <w:t>С при външна температура минус 25</w:t>
      </w:r>
      <w:r w:rsidRPr="00A24965">
        <w:rPr>
          <w:vertAlign w:val="superscript"/>
        </w:rPr>
        <w:t>о</w:t>
      </w:r>
      <w:r w:rsidRPr="00A24965">
        <w:t>С при отопление и до минимум +25</w:t>
      </w:r>
      <w:r w:rsidRPr="00A24965">
        <w:rPr>
          <w:vertAlign w:val="superscript"/>
        </w:rPr>
        <w:t xml:space="preserve"> о</w:t>
      </w:r>
      <w:r w:rsidRPr="00A24965">
        <w:t>С при външна температура плюс 45</w:t>
      </w:r>
      <w:r w:rsidRPr="00A24965">
        <w:rPr>
          <w:vertAlign w:val="superscript"/>
        </w:rPr>
        <w:t xml:space="preserve"> о</w:t>
      </w:r>
      <w:r w:rsidRPr="00A24965">
        <w:t xml:space="preserve">С при охлаждане; </w:t>
      </w:r>
    </w:p>
    <w:p w:rsidR="0024245C" w:rsidRPr="00A24965" w:rsidRDefault="0024245C" w:rsidP="00F17E1E">
      <w:pPr>
        <w:tabs>
          <w:tab w:val="left" w:pos="3562"/>
        </w:tabs>
        <w:spacing w:line="278" w:lineRule="exact"/>
        <w:ind w:left="360" w:hanging="303"/>
        <w:jc w:val="both"/>
      </w:pPr>
    </w:p>
    <w:p w:rsidR="0024245C" w:rsidRPr="00A24965" w:rsidRDefault="0024245C" w:rsidP="00631366">
      <w:pPr>
        <w:jc w:val="both"/>
        <w:rPr>
          <w:rStyle w:val="Emphasis"/>
          <w:i w:val="0"/>
          <w:iCs w:val="0"/>
        </w:rPr>
      </w:pPr>
      <w:r w:rsidRPr="00A24965">
        <w:t>19</w:t>
      </w:r>
      <w:r w:rsidRPr="00A24965">
        <w:rPr>
          <w:rStyle w:val="Emphasis"/>
          <w:i w:val="0"/>
          <w:iCs w:val="0"/>
        </w:rPr>
        <w:t xml:space="preserve">. Допустими нива на шума отвън и отвътре: </w:t>
      </w:r>
    </w:p>
    <w:p w:rsidR="0024245C" w:rsidRPr="00A24965" w:rsidRDefault="0024245C" w:rsidP="00631366">
      <w:pPr>
        <w:jc w:val="both"/>
        <w:rPr>
          <w:rStyle w:val="Emphasis"/>
          <w:i w:val="0"/>
          <w:iCs w:val="0"/>
        </w:rPr>
      </w:pPr>
      <w:r w:rsidRPr="00A24965">
        <w:rPr>
          <w:rStyle w:val="Emphasis"/>
          <w:i w:val="0"/>
          <w:iCs w:val="0"/>
        </w:rPr>
        <w:t>Нивото на шума, създаден от превозното средство при работа следва да бъде в следните граници:</w:t>
      </w:r>
    </w:p>
    <w:p w:rsidR="0024245C" w:rsidRPr="00A24965" w:rsidRDefault="0024245C" w:rsidP="00631366">
      <w:pPr>
        <w:numPr>
          <w:ilvl w:val="0"/>
          <w:numId w:val="4"/>
        </w:numPr>
        <w:jc w:val="both"/>
        <w:rPr>
          <w:rStyle w:val="Emphasis"/>
          <w:i w:val="0"/>
          <w:iCs w:val="0"/>
        </w:rPr>
      </w:pPr>
      <w:r w:rsidRPr="00A24965">
        <w:rPr>
          <w:rStyle w:val="Emphasis"/>
          <w:i w:val="0"/>
          <w:iCs w:val="0"/>
        </w:rPr>
        <w:t xml:space="preserve">Нива на шума отвън </w:t>
      </w:r>
    </w:p>
    <w:p w:rsidR="0024245C" w:rsidRPr="00A24965" w:rsidRDefault="0024245C" w:rsidP="00631366">
      <w:pPr>
        <w:jc w:val="both"/>
        <w:rPr>
          <w:rStyle w:val="Emphasis"/>
          <w:i w:val="0"/>
          <w:iCs w:val="0"/>
        </w:rPr>
      </w:pPr>
      <w:r w:rsidRPr="00A24965">
        <w:rPr>
          <w:rStyle w:val="Emphasis"/>
          <w:i w:val="0"/>
          <w:iCs w:val="0"/>
        </w:rPr>
        <w:t>Допустимо ниво на шум съгласно Директива 2007/34/ЕО</w:t>
      </w:r>
    </w:p>
    <w:p w:rsidR="0024245C" w:rsidRPr="00A24965" w:rsidRDefault="0024245C" w:rsidP="00631366">
      <w:pPr>
        <w:numPr>
          <w:ilvl w:val="0"/>
          <w:numId w:val="4"/>
        </w:numPr>
        <w:jc w:val="both"/>
        <w:rPr>
          <w:rStyle w:val="Emphasis"/>
          <w:i w:val="0"/>
          <w:iCs w:val="0"/>
        </w:rPr>
      </w:pPr>
      <w:r w:rsidRPr="00A24965">
        <w:rPr>
          <w:rStyle w:val="Emphasis"/>
          <w:i w:val="0"/>
          <w:iCs w:val="0"/>
        </w:rPr>
        <w:t xml:space="preserve">Нива на шума вътре </w:t>
      </w:r>
    </w:p>
    <w:p w:rsidR="0024245C" w:rsidRPr="00A24965" w:rsidRDefault="0024245C" w:rsidP="00631366">
      <w:pPr>
        <w:jc w:val="both"/>
        <w:rPr>
          <w:rStyle w:val="Emphasis"/>
          <w:i w:val="0"/>
          <w:iCs w:val="0"/>
        </w:rPr>
      </w:pPr>
      <w:r w:rsidRPr="00A24965">
        <w:rPr>
          <w:rStyle w:val="Emphasis"/>
          <w:i w:val="0"/>
          <w:iCs w:val="0"/>
        </w:rPr>
        <w:t>Измервателни методи съгласно БДС ISO 5128:1996 или алтернативен.</w:t>
      </w:r>
    </w:p>
    <w:p w:rsidR="0024245C" w:rsidRPr="00666D24" w:rsidRDefault="0024245C" w:rsidP="00631366">
      <w:pPr>
        <w:tabs>
          <w:tab w:val="left" w:pos="3562"/>
        </w:tabs>
        <w:spacing w:line="278" w:lineRule="exact"/>
        <w:jc w:val="both"/>
        <w:rPr>
          <w:sz w:val="16"/>
          <w:szCs w:val="16"/>
        </w:rPr>
      </w:pPr>
    </w:p>
    <w:p w:rsidR="0024245C" w:rsidRPr="00A24965" w:rsidRDefault="0024245C" w:rsidP="00631366">
      <w:pPr>
        <w:tabs>
          <w:tab w:val="left" w:pos="3562"/>
        </w:tabs>
        <w:spacing w:line="278" w:lineRule="exact"/>
        <w:jc w:val="both"/>
      </w:pPr>
      <w:r w:rsidRPr="00A24965">
        <w:t>20. Двигател:</w:t>
      </w:r>
    </w:p>
    <w:p w:rsidR="0024245C" w:rsidRPr="00A24965" w:rsidRDefault="0024245C" w:rsidP="00F17E1E">
      <w:pPr>
        <w:numPr>
          <w:ilvl w:val="0"/>
          <w:numId w:val="4"/>
        </w:numPr>
        <w:tabs>
          <w:tab w:val="left" w:pos="3562"/>
        </w:tabs>
        <w:spacing w:line="278" w:lineRule="exact"/>
        <w:ind w:left="357" w:hanging="357"/>
        <w:jc w:val="both"/>
      </w:pPr>
      <w:r w:rsidRPr="00A24965">
        <w:t>Електрически;</w:t>
      </w:r>
    </w:p>
    <w:p w:rsidR="0024245C" w:rsidRPr="00A24965" w:rsidRDefault="0024245C" w:rsidP="00F17E1E">
      <w:pPr>
        <w:numPr>
          <w:ilvl w:val="0"/>
          <w:numId w:val="4"/>
        </w:numPr>
        <w:tabs>
          <w:tab w:val="left" w:pos="3562"/>
        </w:tabs>
        <w:spacing w:line="278" w:lineRule="exact"/>
        <w:ind w:left="357" w:hanging="357"/>
        <w:jc w:val="both"/>
      </w:pPr>
      <w:r w:rsidRPr="00A24965">
        <w:t>мощност: минимум 160 kW;</w:t>
      </w:r>
    </w:p>
    <w:p w:rsidR="0024245C" w:rsidRPr="00A24965" w:rsidRDefault="0024245C" w:rsidP="00F17E1E">
      <w:pPr>
        <w:numPr>
          <w:ilvl w:val="0"/>
          <w:numId w:val="4"/>
        </w:numPr>
        <w:tabs>
          <w:tab w:val="left" w:pos="3562"/>
        </w:tabs>
        <w:spacing w:line="278" w:lineRule="exact"/>
        <w:ind w:left="357" w:hanging="357"/>
        <w:jc w:val="both"/>
      </w:pPr>
      <w:r w:rsidRPr="00A24965">
        <w:t>„Старт”/„Стоп” бутон (за стартиране и спиране на двигателя) на арматурното табло;</w:t>
      </w:r>
    </w:p>
    <w:p w:rsidR="0024245C" w:rsidRPr="00A24965" w:rsidRDefault="0024245C" w:rsidP="00F17E1E">
      <w:pPr>
        <w:numPr>
          <w:ilvl w:val="0"/>
          <w:numId w:val="4"/>
        </w:numPr>
        <w:tabs>
          <w:tab w:val="left" w:pos="3562"/>
        </w:tabs>
        <w:spacing w:line="278" w:lineRule="exact"/>
        <w:ind w:left="357" w:hanging="357"/>
        <w:jc w:val="both"/>
      </w:pPr>
      <w:r w:rsidRPr="00A24965">
        <w:t>ниво на безопасност – мин. IP67 съгласно международния стандарт IEC 60529 или еквивалент.</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21. Система за смазване: автоматизирана централна система за смазване.</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22. Охлаждаща система: при налична на такава, всички компоненти и материали (маркучи за свързване, резервоари за охладителна течност и др.), които се използват в охладителната система, да са от корозионно устойчиви материали.</w:t>
      </w:r>
    </w:p>
    <w:p w:rsidR="0024245C"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 xml:space="preserve">23. Тягова батерия: </w:t>
      </w:r>
    </w:p>
    <w:p w:rsidR="0024245C" w:rsidRPr="001704B9" w:rsidRDefault="0024245C" w:rsidP="00631366">
      <w:pPr>
        <w:tabs>
          <w:tab w:val="left" w:pos="3562"/>
        </w:tabs>
        <w:spacing w:line="278" w:lineRule="exact"/>
        <w:jc w:val="both"/>
      </w:pPr>
      <w:r w:rsidRPr="00A24965">
        <w:t xml:space="preserve">- да отговаря </w:t>
      </w:r>
      <w:r w:rsidRPr="001704B9">
        <w:t>на нормите посочени в правило на ООН - ECE R100;</w:t>
      </w:r>
    </w:p>
    <w:p w:rsidR="0024245C" w:rsidRDefault="0024245C" w:rsidP="00E53187">
      <w:pPr>
        <w:tabs>
          <w:tab w:val="left" w:pos="3562"/>
        </w:tabs>
        <w:spacing w:line="278" w:lineRule="exact"/>
        <w:jc w:val="both"/>
      </w:pPr>
      <w:r w:rsidRPr="001704B9">
        <w:t xml:space="preserve">- капацитет – </w:t>
      </w:r>
      <w:r>
        <w:t xml:space="preserve">осигуряващ </w:t>
      </w:r>
      <w:r w:rsidRPr="00DA592E">
        <w:t xml:space="preserve">пробег от </w:t>
      </w:r>
      <w:r>
        <w:t xml:space="preserve">най-малко </w:t>
      </w:r>
      <w:r w:rsidRPr="00DA592E">
        <w:t xml:space="preserve">160 км след заряд до </w:t>
      </w:r>
      <w:r>
        <w:t xml:space="preserve">максимално ниво </w:t>
      </w:r>
      <w:r w:rsidRPr="00DA592E">
        <w:rPr>
          <w:lang w:val="en-US"/>
        </w:rPr>
        <w:t>SOCm,</w:t>
      </w:r>
      <w:r w:rsidRPr="00DA592E">
        <w:t xml:space="preserve"> измерен по </w:t>
      </w:r>
      <w:r w:rsidRPr="00DA592E">
        <w:rPr>
          <w:lang w:val="en-US"/>
        </w:rPr>
        <w:t>SORT-2</w:t>
      </w:r>
      <w:r w:rsidRPr="00DA592E">
        <w:t>, съгласно методиката по Е-</w:t>
      </w:r>
      <w:r w:rsidRPr="00DA592E">
        <w:rPr>
          <w:lang w:val="en-US"/>
        </w:rPr>
        <w:t>SORT</w:t>
      </w:r>
      <w:r w:rsidRPr="00DA592E">
        <w:t xml:space="preserve"> или еквивалентна на нея. </w:t>
      </w:r>
    </w:p>
    <w:p w:rsidR="0024245C" w:rsidRPr="00A24965" w:rsidRDefault="0024245C" w:rsidP="00E53187">
      <w:pPr>
        <w:spacing w:line="276" w:lineRule="auto"/>
        <w:ind w:right="-2"/>
        <w:jc w:val="both"/>
      </w:pPr>
      <w:r w:rsidRPr="00DA592E">
        <w:t xml:space="preserve">Съгласно </w:t>
      </w:r>
      <w:r w:rsidRPr="00DA592E">
        <w:rPr>
          <w:lang w:val="en-US"/>
        </w:rPr>
        <w:t>E-SORT</w:t>
      </w:r>
      <w:r w:rsidRPr="00DA592E">
        <w:t>,</w:t>
      </w:r>
      <w:r w:rsidRPr="00DA592E">
        <w:rPr>
          <w:lang w:val="en-US"/>
        </w:rPr>
        <w:t xml:space="preserve"> SOCm</w:t>
      </w:r>
      <w:r w:rsidRPr="00DA592E">
        <w:t xml:space="preserve"> </w:t>
      </w:r>
      <w:r>
        <w:rPr>
          <w:lang w:val="en-US"/>
        </w:rPr>
        <w:t xml:space="preserve">[kWh] </w:t>
      </w:r>
      <w:r w:rsidRPr="00DA592E">
        <w:t xml:space="preserve">се дефинира като </w:t>
      </w:r>
      <w:r>
        <w:t>максимално ниво на заряд</w:t>
      </w:r>
      <w:r>
        <w:rPr>
          <w:lang w:val="en-US"/>
        </w:rPr>
        <w:t xml:space="preserve"> </w:t>
      </w:r>
      <w:r>
        <w:t>на батерията, достигнато при автоматичното изключване на зарядната станция, поради завършване на процеса. П</w:t>
      </w:r>
      <w:r w:rsidRPr="002B2377">
        <w:t>робег</w:t>
      </w:r>
      <w:r>
        <w:t>ът</w:t>
      </w:r>
      <w:r w:rsidRPr="002B2377">
        <w:t xml:space="preserve"> след заряд до максимално ниво </w:t>
      </w:r>
      <w:r>
        <w:rPr>
          <w:lang w:val="en-US"/>
        </w:rPr>
        <w:t>SOCm</w:t>
      </w:r>
      <w:r w:rsidRPr="002B2377">
        <w:rPr>
          <w:lang w:val="en-US"/>
        </w:rPr>
        <w:t>,</w:t>
      </w:r>
      <w:r w:rsidRPr="0048326F">
        <w:t xml:space="preserve"> </w:t>
      </w:r>
      <w:r>
        <w:t xml:space="preserve">съответства на </w:t>
      </w:r>
      <w:r w:rsidRPr="0048326F">
        <w:rPr>
          <w:b/>
          <w:bCs/>
          <w:lang w:val="en-US"/>
        </w:rPr>
        <w:t>d</w:t>
      </w:r>
      <w:r>
        <w:rPr>
          <w:lang w:val="en-US"/>
        </w:rPr>
        <w:t>i max [km]</w:t>
      </w:r>
      <w:r>
        <w:t>, като се взема предвид</w:t>
      </w:r>
      <w:r w:rsidRPr="0048326F">
        <w:t xml:space="preserve"> </w:t>
      </w:r>
      <w:r>
        <w:t xml:space="preserve">този от представените цикли по </w:t>
      </w:r>
      <w:r w:rsidRPr="0048326F">
        <w:t xml:space="preserve">методиката </w:t>
      </w:r>
      <w:r>
        <w:t>на</w:t>
      </w:r>
      <w:r w:rsidRPr="0048326F">
        <w:t xml:space="preserve"> Е-</w:t>
      </w:r>
      <w:r w:rsidRPr="0048326F">
        <w:rPr>
          <w:lang w:val="en-US"/>
        </w:rPr>
        <w:t xml:space="preserve"> SORT</w:t>
      </w:r>
      <w:r>
        <w:t xml:space="preserve"> и</w:t>
      </w:r>
      <w:r w:rsidRPr="0048326F">
        <w:t xml:space="preserve"> </w:t>
      </w:r>
      <w:r w:rsidRPr="0048326F">
        <w:rPr>
          <w:lang w:val="en-US"/>
        </w:rPr>
        <w:t>SORT-2</w:t>
      </w:r>
      <w:r>
        <w:t xml:space="preserve"> </w:t>
      </w:r>
      <w:r w:rsidRPr="0048326F">
        <w:t xml:space="preserve">или по друг еквивалентен метод, </w:t>
      </w:r>
      <w:r>
        <w:t xml:space="preserve">при който стойността на </w:t>
      </w:r>
      <w:r w:rsidRPr="0048326F">
        <w:rPr>
          <w:b/>
          <w:bCs/>
          <w:lang w:val="en-US"/>
        </w:rPr>
        <w:t>d</w:t>
      </w:r>
      <w:r>
        <w:rPr>
          <w:lang w:val="en-US"/>
        </w:rPr>
        <w:t xml:space="preserve">i max </w:t>
      </w:r>
      <w:r>
        <w:t xml:space="preserve"> е </w:t>
      </w:r>
      <w:r>
        <w:rPr>
          <w:b/>
          <w:bCs/>
        </w:rPr>
        <w:t>най-малка ;</w:t>
      </w:r>
    </w:p>
    <w:p w:rsidR="0024245C" w:rsidRPr="00A24965" w:rsidRDefault="0024245C" w:rsidP="00631366">
      <w:pPr>
        <w:tabs>
          <w:tab w:val="left" w:pos="3562"/>
        </w:tabs>
        <w:spacing w:line="278" w:lineRule="exact"/>
        <w:jc w:val="both"/>
        <w:rPr>
          <w:lang w:val="en-US"/>
        </w:rPr>
      </w:pPr>
      <w:r w:rsidRPr="00A24965">
        <w:t>- ниво на безопасност – мин. IP67 съгласно международния стандарт IEC 60529 или еквивалентен;</w:t>
      </w:r>
    </w:p>
    <w:p w:rsidR="0024245C" w:rsidRPr="00A24965" w:rsidRDefault="0024245C" w:rsidP="00631366">
      <w:pPr>
        <w:tabs>
          <w:tab w:val="left" w:pos="3562"/>
        </w:tabs>
        <w:spacing w:line="278" w:lineRule="exact"/>
        <w:jc w:val="both"/>
      </w:pPr>
      <w:r w:rsidRPr="00A24965">
        <w:t>- модулен тип (с възможност за подмяна на отделни елементи/пакети)</w:t>
      </w:r>
      <w:r w:rsidRPr="00A24965">
        <w:rPr>
          <w:lang w:val="en-US"/>
        </w:rPr>
        <w:t>.</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24. Пневматична система:</w:t>
      </w:r>
    </w:p>
    <w:p w:rsidR="0024245C" w:rsidRPr="00A24965" w:rsidRDefault="0024245C" w:rsidP="00631366">
      <w:pPr>
        <w:numPr>
          <w:ilvl w:val="0"/>
          <w:numId w:val="4"/>
        </w:numPr>
        <w:tabs>
          <w:tab w:val="left" w:pos="3562"/>
        </w:tabs>
        <w:spacing w:line="278" w:lineRule="exact"/>
        <w:jc w:val="both"/>
      </w:pPr>
      <w:r w:rsidRPr="00A24965">
        <w:t>да е изградена от напълно некорозионни материали (пневматичните маркучи, тръбите и др.);</w:t>
      </w:r>
    </w:p>
    <w:p w:rsidR="0024245C" w:rsidRPr="00A24965" w:rsidRDefault="0024245C" w:rsidP="00631366">
      <w:pPr>
        <w:numPr>
          <w:ilvl w:val="0"/>
          <w:numId w:val="4"/>
        </w:numPr>
        <w:tabs>
          <w:tab w:val="left" w:pos="3562"/>
        </w:tabs>
        <w:spacing w:line="278" w:lineRule="exact"/>
        <w:jc w:val="both"/>
      </w:pPr>
      <w:r w:rsidRPr="00A24965">
        <w:t>системата да притежава изсушител на въздух и автоматичен сепаратор на конденз;</w:t>
      </w:r>
    </w:p>
    <w:p w:rsidR="0024245C" w:rsidRPr="00A24965" w:rsidRDefault="0024245C" w:rsidP="00631366">
      <w:pPr>
        <w:numPr>
          <w:ilvl w:val="0"/>
          <w:numId w:val="4"/>
        </w:numPr>
        <w:tabs>
          <w:tab w:val="left" w:pos="3562"/>
        </w:tabs>
        <w:spacing w:line="278" w:lineRule="exact"/>
        <w:jc w:val="both"/>
      </w:pPr>
      <w:r w:rsidRPr="00A24965">
        <w:t>наличие на тестови изходи за проверка и поддръжка на пневматичната система.</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25. Теглене (дърпане): наличие на теглич отпред и отзад за теглене от друго превозно средство по отношение на тегличите, определени в Регламент (ЕС) № 1005/2010 на Комисията от 8 ноември 2010 г. за прилагане на Регламент (ЕО) № 661/2009 или Директива 77/389/ЕИО.</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26. Окачване: на въздушни възглавници, с възможност за допълнително накланяне надясно в спряло състояние (на спирките).</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27. Кормилна уредба с ляво управление:</w:t>
      </w:r>
    </w:p>
    <w:p w:rsidR="0024245C" w:rsidRPr="00A24965" w:rsidRDefault="0024245C" w:rsidP="00F17E1E">
      <w:pPr>
        <w:numPr>
          <w:ilvl w:val="0"/>
          <w:numId w:val="4"/>
        </w:numPr>
        <w:tabs>
          <w:tab w:val="left" w:pos="3562"/>
        </w:tabs>
        <w:spacing w:line="278" w:lineRule="exact"/>
        <w:ind w:hanging="303"/>
        <w:jc w:val="both"/>
      </w:pPr>
      <w:r w:rsidRPr="00A24965">
        <w:t>да отговаря на изискванията по отношение на кормилните уредби, определени в Регламент (ЕО) № 661/2009 или Правило на ИКЕ на ООН № 79;</w:t>
      </w:r>
    </w:p>
    <w:p w:rsidR="0024245C" w:rsidRPr="00A24965" w:rsidRDefault="0024245C" w:rsidP="00F17E1E">
      <w:pPr>
        <w:numPr>
          <w:ilvl w:val="0"/>
          <w:numId w:val="4"/>
        </w:numPr>
        <w:tabs>
          <w:tab w:val="left" w:pos="3562"/>
        </w:tabs>
        <w:spacing w:line="278" w:lineRule="exact"/>
        <w:ind w:hanging="303"/>
        <w:jc w:val="both"/>
      </w:pPr>
      <w:r w:rsidRPr="00A24965">
        <w:t>с хидроусилвател;</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28. Спирачна система:</w:t>
      </w:r>
    </w:p>
    <w:p w:rsidR="0024245C" w:rsidRPr="00A24965" w:rsidRDefault="0024245C" w:rsidP="00F17E1E">
      <w:pPr>
        <w:numPr>
          <w:ilvl w:val="0"/>
          <w:numId w:val="4"/>
        </w:numPr>
        <w:tabs>
          <w:tab w:val="left" w:pos="3562"/>
        </w:tabs>
        <w:spacing w:line="278" w:lineRule="exact"/>
        <w:ind w:hanging="303"/>
        <w:jc w:val="both"/>
      </w:pPr>
      <w:r w:rsidRPr="00A24965">
        <w:t>да отговаря на изискванията по отношение на спирането, определени в Регламент (ЕО) № 661/2009 или Правило на ИКЕ на ООН № 13;</w:t>
      </w:r>
    </w:p>
    <w:p w:rsidR="0024245C" w:rsidRPr="00A24965" w:rsidRDefault="0024245C" w:rsidP="00F17E1E">
      <w:pPr>
        <w:numPr>
          <w:ilvl w:val="0"/>
          <w:numId w:val="4"/>
        </w:numPr>
        <w:tabs>
          <w:tab w:val="left" w:pos="3562"/>
        </w:tabs>
        <w:spacing w:line="278" w:lineRule="exact"/>
        <w:ind w:hanging="303"/>
        <w:jc w:val="both"/>
      </w:pPr>
      <w:r w:rsidRPr="00A24965">
        <w:t>пневматична, с електронно управление с дискови спирачни механизми с вътрешно въздушно охлаждане на всички колела с автоматично регулиране и датчици за състоянието на накладките (с дискове на всички колела с автоматично регулиране);</w:t>
      </w:r>
    </w:p>
    <w:p w:rsidR="0024245C" w:rsidRPr="00A24965" w:rsidRDefault="0024245C" w:rsidP="00F17E1E">
      <w:pPr>
        <w:numPr>
          <w:ilvl w:val="0"/>
          <w:numId w:val="4"/>
        </w:numPr>
        <w:tabs>
          <w:tab w:val="left" w:pos="3562"/>
        </w:tabs>
        <w:spacing w:line="278" w:lineRule="exact"/>
        <w:ind w:hanging="303"/>
        <w:jc w:val="both"/>
      </w:pPr>
      <w:r w:rsidRPr="00A24965">
        <w:t>независима с двуконтурни спирачни механизми;</w:t>
      </w:r>
    </w:p>
    <w:p w:rsidR="0024245C" w:rsidRPr="00A24965" w:rsidRDefault="0024245C" w:rsidP="00F17E1E">
      <w:pPr>
        <w:numPr>
          <w:ilvl w:val="0"/>
          <w:numId w:val="4"/>
        </w:numPr>
        <w:tabs>
          <w:tab w:val="left" w:pos="3562"/>
        </w:tabs>
        <w:spacing w:line="278" w:lineRule="exact"/>
        <w:ind w:hanging="303"/>
        <w:jc w:val="both"/>
      </w:pPr>
      <w:r w:rsidRPr="00A24965">
        <w:t>налични антиблокираща спирачна система (ABS или еквивалент) и система за контрол на теглителната сила (ASR или еквивалент);</w:t>
      </w:r>
    </w:p>
    <w:p w:rsidR="0024245C" w:rsidRPr="00A24965" w:rsidRDefault="0024245C" w:rsidP="00F17E1E">
      <w:pPr>
        <w:numPr>
          <w:ilvl w:val="0"/>
          <w:numId w:val="4"/>
        </w:numPr>
        <w:tabs>
          <w:tab w:val="left" w:pos="3562"/>
        </w:tabs>
        <w:spacing w:line="278" w:lineRule="exact"/>
        <w:ind w:hanging="303"/>
        <w:jc w:val="both"/>
      </w:pPr>
      <w:r w:rsidRPr="00A24965">
        <w:t>наличие на система за контрол на стабилността (ESP или еквивалент);</w:t>
      </w:r>
    </w:p>
    <w:p w:rsidR="0024245C" w:rsidRPr="00A24965" w:rsidRDefault="0024245C" w:rsidP="00F17E1E">
      <w:pPr>
        <w:numPr>
          <w:ilvl w:val="0"/>
          <w:numId w:val="4"/>
        </w:numPr>
        <w:tabs>
          <w:tab w:val="left" w:pos="3562"/>
        </w:tabs>
        <w:spacing w:line="278" w:lineRule="exact"/>
        <w:ind w:hanging="303"/>
        <w:jc w:val="both"/>
      </w:pPr>
      <w:r w:rsidRPr="00A24965">
        <w:t>спирачна функция на тяговия електродвигател с рекуперация на енергията</w:t>
      </w:r>
    </w:p>
    <w:p w:rsidR="0024245C" w:rsidRPr="00A24965" w:rsidRDefault="0024245C" w:rsidP="00F17E1E">
      <w:pPr>
        <w:numPr>
          <w:ilvl w:val="0"/>
          <w:numId w:val="4"/>
        </w:numPr>
        <w:tabs>
          <w:tab w:val="left" w:pos="3562"/>
        </w:tabs>
        <w:spacing w:line="278" w:lineRule="exact"/>
        <w:ind w:hanging="303"/>
        <w:jc w:val="both"/>
      </w:pPr>
      <w:r w:rsidRPr="00A24965">
        <w:t>резервна (паркинг) спирачка, с възможност да задържа превозното средство при наклон до 14 %</w:t>
      </w:r>
      <w:r w:rsidRPr="00A24965">
        <w:rPr>
          <w:lang w:val="ru-RU"/>
        </w:rPr>
        <w:t xml:space="preserve"> </w:t>
      </w:r>
      <w:r w:rsidRPr="00A24965">
        <w:t xml:space="preserve"> надолу или нагоре ;</w:t>
      </w:r>
    </w:p>
    <w:p w:rsidR="0024245C" w:rsidRPr="00A24965" w:rsidRDefault="0024245C" w:rsidP="00F17E1E">
      <w:pPr>
        <w:numPr>
          <w:ilvl w:val="0"/>
          <w:numId w:val="4"/>
        </w:numPr>
        <w:tabs>
          <w:tab w:val="left" w:pos="3562"/>
        </w:tabs>
        <w:spacing w:line="278" w:lineRule="exact"/>
        <w:ind w:hanging="303"/>
        <w:jc w:val="both"/>
      </w:pPr>
      <w:r w:rsidRPr="00A24965">
        <w:t>наличие на алармен сигнал при движение на заден ход;</w:t>
      </w:r>
    </w:p>
    <w:p w:rsidR="0024245C" w:rsidRPr="00A24965" w:rsidRDefault="0024245C" w:rsidP="00F17E1E">
      <w:pPr>
        <w:numPr>
          <w:ilvl w:val="0"/>
          <w:numId w:val="4"/>
        </w:numPr>
        <w:tabs>
          <w:tab w:val="left" w:pos="3562"/>
        </w:tabs>
        <w:spacing w:line="278" w:lineRule="exact"/>
        <w:ind w:hanging="303"/>
        <w:jc w:val="both"/>
      </w:pPr>
      <w:r w:rsidRPr="00A24965">
        <w:t>наличие на възможност (устройство) в предната част на превозното средство за ръчно отблокиране на спирачната система;</w:t>
      </w:r>
    </w:p>
    <w:p w:rsidR="0024245C" w:rsidRPr="00A24965" w:rsidRDefault="0024245C" w:rsidP="00F17E1E">
      <w:pPr>
        <w:numPr>
          <w:ilvl w:val="0"/>
          <w:numId w:val="4"/>
        </w:numPr>
        <w:tabs>
          <w:tab w:val="left" w:pos="3562"/>
        </w:tabs>
        <w:spacing w:line="278" w:lineRule="exact"/>
        <w:ind w:hanging="303"/>
        <w:jc w:val="both"/>
      </w:pPr>
      <w:r w:rsidRPr="00A24965">
        <w:t>всички елементи на спирачната система да са корозионно устойчиви отвътре и отвън.</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29. Устройства за осветяване и светлинна сигнализация: съгласно изискванията по отношение на монтиране на устройства за осветяване и светлинна сигнализация, определени в Регламент (ЕО) № 661/2009, Правило на ИКЕ на ООН № 48 или Директива 76/756/ЕИО.</w:t>
      </w:r>
    </w:p>
    <w:p w:rsidR="0024245C" w:rsidRPr="00A24965" w:rsidRDefault="0024245C" w:rsidP="00631366">
      <w:pPr>
        <w:numPr>
          <w:ilvl w:val="0"/>
          <w:numId w:val="4"/>
        </w:numPr>
        <w:tabs>
          <w:tab w:val="left" w:pos="3562"/>
        </w:tabs>
        <w:spacing w:line="278" w:lineRule="exact"/>
        <w:jc w:val="both"/>
      </w:pPr>
      <w:r w:rsidRPr="00A24965">
        <w:t xml:space="preserve">наличие на основни и дневни </w:t>
      </w:r>
      <w:r w:rsidRPr="00A24965">
        <w:rPr>
          <w:lang w:val="en-US"/>
        </w:rPr>
        <w:t>LED</w:t>
      </w:r>
      <w:r w:rsidRPr="00A24965">
        <w:t>, или еквивалентни, светлини, като последните - с  автоматично включване при стартиране на двигателя.</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30.1. Електрическа система:</w:t>
      </w:r>
    </w:p>
    <w:p w:rsidR="0024245C" w:rsidRPr="00A24965" w:rsidRDefault="0024245C" w:rsidP="00631366">
      <w:pPr>
        <w:numPr>
          <w:ilvl w:val="0"/>
          <w:numId w:val="4"/>
        </w:numPr>
        <w:tabs>
          <w:tab w:val="left" w:pos="3562"/>
        </w:tabs>
        <w:spacing w:line="278" w:lineRule="exact"/>
        <w:jc w:val="both"/>
      </w:pPr>
      <w:r w:rsidRPr="00A24965">
        <w:t>работно напрежение: 24 V;</w:t>
      </w:r>
    </w:p>
    <w:p w:rsidR="0024245C" w:rsidRPr="00A24965" w:rsidRDefault="0024245C" w:rsidP="00631366">
      <w:pPr>
        <w:numPr>
          <w:ilvl w:val="0"/>
          <w:numId w:val="4"/>
        </w:numPr>
        <w:tabs>
          <w:tab w:val="left" w:pos="3562"/>
        </w:tabs>
        <w:spacing w:line="278" w:lineRule="exact"/>
        <w:jc w:val="both"/>
      </w:pPr>
      <w:r w:rsidRPr="00A24965">
        <w:t xml:space="preserve">акумулатори – 2 бр. по 12 </w:t>
      </w:r>
      <w:r w:rsidRPr="00A24965">
        <w:rPr>
          <w:lang w:val="en-US"/>
        </w:rPr>
        <w:t>V</w:t>
      </w:r>
      <w:r w:rsidRPr="00A24965">
        <w:t xml:space="preserve"> с необходимия капацитет, съобразен с изискванията на възложителя;</w:t>
      </w:r>
    </w:p>
    <w:p w:rsidR="0024245C" w:rsidRPr="00A24965" w:rsidRDefault="0024245C" w:rsidP="00631366">
      <w:pPr>
        <w:numPr>
          <w:ilvl w:val="0"/>
          <w:numId w:val="4"/>
        </w:numPr>
        <w:tabs>
          <w:tab w:val="left" w:pos="3562"/>
        </w:tabs>
        <w:spacing w:line="278" w:lineRule="exact"/>
        <w:jc w:val="both"/>
      </w:pPr>
      <w:r w:rsidRPr="00A24965">
        <w:t>пре</w:t>
      </w:r>
      <w:r>
        <w:t>късвач на акумулаторите – ръчен.</w:t>
      </w:r>
    </w:p>
    <w:p w:rsidR="0024245C" w:rsidRPr="00A24965" w:rsidRDefault="0024245C" w:rsidP="00631366">
      <w:pPr>
        <w:tabs>
          <w:tab w:val="num" w:pos="1418"/>
        </w:tabs>
        <w:jc w:val="both"/>
      </w:pPr>
    </w:p>
    <w:p w:rsidR="0024245C" w:rsidRPr="00A24965" w:rsidRDefault="0024245C" w:rsidP="00631366">
      <w:pPr>
        <w:tabs>
          <w:tab w:val="num" w:pos="1418"/>
        </w:tabs>
        <w:jc w:val="both"/>
      </w:pPr>
      <w:r w:rsidRPr="00A24965">
        <w:t>30.2. Допълнителни изисквания към ел. инсталацията на автобуса:</w:t>
      </w:r>
    </w:p>
    <w:p w:rsidR="0024245C" w:rsidRPr="00A24965" w:rsidRDefault="0024245C" w:rsidP="00631366">
      <w:pPr>
        <w:tabs>
          <w:tab w:val="num" w:pos="1418"/>
        </w:tabs>
        <w:jc w:val="both"/>
      </w:pPr>
      <w:r w:rsidRPr="00A24965">
        <w:t>- възможност за оборудване на превозното средство със системи, осигуряващи функционалност като част от градската интегрирана система за контрол и управление на трафика в гр. Бургас, както следва -</w:t>
      </w:r>
    </w:p>
    <w:p w:rsidR="0024245C" w:rsidRPr="00A24965" w:rsidRDefault="0024245C" w:rsidP="00631366">
      <w:pPr>
        <w:tabs>
          <w:tab w:val="num" w:pos="1418"/>
        </w:tabs>
        <w:jc w:val="both"/>
      </w:pPr>
      <w:r>
        <w:t xml:space="preserve">* </w:t>
      </w:r>
      <w:r w:rsidRPr="00A24965">
        <w:rPr>
          <w:lang w:val="en-US"/>
        </w:rPr>
        <w:t>GPS-</w:t>
      </w:r>
      <w:r w:rsidRPr="00A24965">
        <w:t xml:space="preserve">позициониране и двустранна комуникация с диспечерски център, система за електронно таксуване с 3 валидатора и шофьорска конзола, система за приоритет, система за информация на пътниците в реално време чрез информационен(-и) дисплей(-и) и аудио информация, допълнителна аудиосистема за комуникация на водача с диспечерския център, паник бутон и свързаност към системата за видеонаблюдение. </w:t>
      </w:r>
    </w:p>
    <w:p w:rsidR="0024245C" w:rsidRPr="00A24965" w:rsidRDefault="0024245C" w:rsidP="00631366">
      <w:pPr>
        <w:tabs>
          <w:tab w:val="num" w:pos="1418"/>
        </w:tabs>
        <w:ind w:left="342" w:hanging="342"/>
        <w:jc w:val="both"/>
      </w:pPr>
      <w:r>
        <w:t xml:space="preserve">* </w:t>
      </w:r>
      <w:r w:rsidRPr="00A24965">
        <w:t>автобусът да разполага с изводи на 12V при ток не по-малко от 20А;</w:t>
      </w:r>
    </w:p>
    <w:p w:rsidR="0024245C" w:rsidRPr="00A24965" w:rsidRDefault="0024245C" w:rsidP="00631366">
      <w:pPr>
        <w:tabs>
          <w:tab w:val="num" w:pos="709"/>
        </w:tabs>
        <w:jc w:val="both"/>
      </w:pPr>
      <w:r>
        <w:t>*</w:t>
      </w:r>
      <w:r w:rsidRPr="00A24965">
        <w:t xml:space="preserve"> всички кабели да бъдат инсталирани в гъвкави тръби, да бъдат масло- и пожароустойчиви, да оперират при температури от -30</w:t>
      </w:r>
      <w:r w:rsidRPr="00A24965">
        <w:rPr>
          <w:vertAlign w:val="superscript"/>
        </w:rPr>
        <w:t xml:space="preserve">0 </w:t>
      </w:r>
      <w:r w:rsidRPr="00A24965">
        <w:t>до +70</w:t>
      </w:r>
      <w:r w:rsidRPr="00A24965">
        <w:rPr>
          <w:vertAlign w:val="superscript"/>
        </w:rPr>
        <w:t>0</w:t>
      </w:r>
      <w:r w:rsidRPr="00A24965">
        <w:t>, да бъдат устойчиви на механичен натиск, огъване и вибрации, да бъдат нискодимни и безхалогенни.</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31. Информационни табла за указване на маршрути:</w:t>
      </w:r>
    </w:p>
    <w:p w:rsidR="0024245C" w:rsidRPr="00A24965" w:rsidRDefault="0024245C" w:rsidP="00631366">
      <w:pPr>
        <w:numPr>
          <w:ilvl w:val="0"/>
          <w:numId w:val="4"/>
        </w:numPr>
        <w:tabs>
          <w:tab w:val="left" w:pos="3562"/>
        </w:tabs>
        <w:spacing w:line="278" w:lineRule="exact"/>
        <w:jc w:val="both"/>
      </w:pPr>
      <w:r w:rsidRPr="00A24965">
        <w:t>електронни с възможност за изписване на цифри и букви на кирилица и латиница;</w:t>
      </w:r>
    </w:p>
    <w:p w:rsidR="0024245C" w:rsidRPr="00A24965" w:rsidRDefault="0024245C" w:rsidP="00631366">
      <w:pPr>
        <w:numPr>
          <w:ilvl w:val="0"/>
          <w:numId w:val="4"/>
        </w:numPr>
        <w:tabs>
          <w:tab w:val="left" w:pos="3562"/>
        </w:tabs>
        <w:spacing w:line="278" w:lineRule="exact"/>
        <w:jc w:val="both"/>
      </w:pPr>
      <w:r w:rsidRPr="00A24965">
        <w:t>осигуряващи информация навън от автобуса:</w:t>
      </w:r>
    </w:p>
    <w:p w:rsidR="0024245C" w:rsidRPr="00A24965" w:rsidRDefault="0024245C" w:rsidP="00631366">
      <w:pPr>
        <w:numPr>
          <w:ilvl w:val="1"/>
          <w:numId w:val="4"/>
        </w:numPr>
        <w:tabs>
          <w:tab w:val="clear" w:pos="1080"/>
          <w:tab w:val="num" w:pos="709"/>
          <w:tab w:val="left" w:pos="1083"/>
        </w:tabs>
        <w:spacing w:line="278" w:lineRule="exact"/>
        <w:jc w:val="both"/>
      </w:pPr>
      <w:r w:rsidRPr="00A24965">
        <w:t>едно отпред с минимум два реда с по 15 знака, с информационно поле 16х128 елемента,   указващо линията и наименованието на маршрута;</w:t>
      </w:r>
    </w:p>
    <w:p w:rsidR="0024245C" w:rsidRPr="00A24965" w:rsidRDefault="0024245C" w:rsidP="00631366">
      <w:pPr>
        <w:numPr>
          <w:ilvl w:val="1"/>
          <w:numId w:val="4"/>
        </w:numPr>
        <w:tabs>
          <w:tab w:val="clear" w:pos="1080"/>
          <w:tab w:val="num" w:pos="709"/>
          <w:tab w:val="left" w:pos="1083"/>
        </w:tabs>
        <w:spacing w:line="278" w:lineRule="exact"/>
        <w:jc w:val="both"/>
      </w:pPr>
      <w:r w:rsidRPr="00A24965">
        <w:t>едно отстрани от дясно с минимум един ред с 15 знака, с информационно поле 16х96 елемента, указващо линията и наименованието на маршрута. Таблото да е разположено така, че да не пречи на видимостта на пътниците в салона.</w:t>
      </w:r>
    </w:p>
    <w:p w:rsidR="0024245C" w:rsidRPr="00A24965" w:rsidRDefault="0024245C" w:rsidP="00631366">
      <w:pPr>
        <w:numPr>
          <w:ilvl w:val="1"/>
          <w:numId w:val="4"/>
        </w:numPr>
        <w:tabs>
          <w:tab w:val="clear" w:pos="1080"/>
          <w:tab w:val="num" w:pos="709"/>
          <w:tab w:val="left" w:pos="1083"/>
        </w:tabs>
        <w:spacing w:line="278" w:lineRule="exact"/>
        <w:jc w:val="both"/>
      </w:pPr>
      <w:r w:rsidRPr="00A24965">
        <w:t>едно отзад, указващо линията с възможност за изписване на минимум 3 (три) цифрови и/или буквени символа, с информационно поле 16х32.</w:t>
      </w:r>
    </w:p>
    <w:p w:rsidR="0024245C" w:rsidRPr="00A24965" w:rsidRDefault="0024245C" w:rsidP="00631366">
      <w:pPr>
        <w:tabs>
          <w:tab w:val="left" w:pos="1083"/>
        </w:tabs>
        <w:spacing w:line="278" w:lineRule="exact"/>
        <w:ind w:left="360"/>
        <w:jc w:val="both"/>
        <w:rPr>
          <w:lang w:val="en-US"/>
        </w:rPr>
      </w:pPr>
    </w:p>
    <w:p w:rsidR="0024245C" w:rsidRPr="00A24965" w:rsidRDefault="0024245C" w:rsidP="00631366">
      <w:pPr>
        <w:suppressAutoHyphens/>
        <w:jc w:val="both"/>
      </w:pPr>
      <w:r w:rsidRPr="00A24965">
        <w:rPr>
          <w:lang w:val="en-US"/>
        </w:rPr>
        <w:t xml:space="preserve">- </w:t>
      </w:r>
      <w:r w:rsidRPr="00A24965">
        <w:t xml:space="preserve">осигуряващи информация вътре в автобуса – един </w:t>
      </w:r>
      <w:r w:rsidRPr="00A24965">
        <w:rPr>
          <w:lang w:val="en-US"/>
        </w:rPr>
        <w:t xml:space="preserve">19``TFT </w:t>
      </w:r>
      <w:r w:rsidRPr="00A24965">
        <w:t>дисплей (или еквивалентен като качество и обем на представяната информация и консумацията на енергия)</w:t>
      </w:r>
      <w:r w:rsidRPr="00A24965">
        <w:rPr>
          <w:lang w:val="en-US"/>
        </w:rPr>
        <w:t xml:space="preserve"> </w:t>
      </w:r>
      <w:r w:rsidRPr="00A24965">
        <w:t>зад шофьорската кабина, предвиден да указва  маршрута на автобуса.</w:t>
      </w:r>
    </w:p>
    <w:p w:rsidR="0024245C" w:rsidRPr="00A24965" w:rsidRDefault="0024245C" w:rsidP="00631366">
      <w:pPr>
        <w:jc w:val="both"/>
      </w:pPr>
      <w:r w:rsidRPr="00A24965">
        <w:t>Да има осигурена възможност за интеграция със система за информация на пътниците в реално време в автобуса и с работещата в масовия градски транспорт в гр. Бургас интегрирана система за контрол и управление на трафика.</w:t>
      </w:r>
    </w:p>
    <w:p w:rsidR="0024245C" w:rsidRPr="00A24965" w:rsidRDefault="0024245C" w:rsidP="00631366">
      <w:pPr>
        <w:jc w:val="both"/>
        <w:rPr>
          <w:lang w:val="ru-RU"/>
        </w:rPr>
      </w:pPr>
      <w:r w:rsidRPr="00A24965">
        <w:rPr>
          <w:lang w:val="ru-RU"/>
        </w:rPr>
        <w:t>Информационните табла да работят автоматично без команди от водача.</w:t>
      </w:r>
    </w:p>
    <w:p w:rsidR="0024245C" w:rsidRPr="00A24965" w:rsidRDefault="0024245C" w:rsidP="00631366">
      <w:pPr>
        <w:suppressAutoHyphens/>
        <w:jc w:val="both"/>
      </w:pPr>
      <w:r w:rsidRPr="00A24965">
        <w:t>Доставчикът следва да предостави пълен комплект документация, свързана с техническите характеристики на информационните табла, включително комуникационните протоколи.</w:t>
      </w:r>
    </w:p>
    <w:p w:rsidR="0024245C" w:rsidRPr="00A24965" w:rsidRDefault="0024245C" w:rsidP="00631366">
      <w:pPr>
        <w:jc w:val="both"/>
      </w:pPr>
    </w:p>
    <w:p w:rsidR="0024245C" w:rsidRPr="00A24965" w:rsidRDefault="0024245C" w:rsidP="00631366">
      <w:pPr>
        <w:jc w:val="both"/>
      </w:pPr>
      <w:r w:rsidRPr="00A24965">
        <w:t xml:space="preserve">32. Система за видеонаблюдение: Превозното средство трябва да бъде оборудвано със система за видеонаблюдение, позволяваща бъдеща интеграция с други електронни системи в автобуса и с интегрираната система за контрол и управление на масовия градски транспорт в Бургас. Системата да включва 4 </w:t>
      </w:r>
      <w:r w:rsidRPr="00A24965">
        <w:rPr>
          <w:lang w:val="en-US"/>
        </w:rPr>
        <w:t>IP</w:t>
      </w:r>
      <w:r w:rsidRPr="00A24965">
        <w:rPr>
          <w:lang w:val="ru-RU"/>
        </w:rPr>
        <w:t xml:space="preserve"> </w:t>
      </w:r>
      <w:r w:rsidRPr="00A24965">
        <w:t>камери за видеонаблюдение и електронно устройство за записи с памет минимум 512 Гигабайта (512</w:t>
      </w:r>
      <w:r w:rsidRPr="00A24965">
        <w:rPr>
          <w:lang w:val="en-US"/>
        </w:rPr>
        <w:t xml:space="preserve"> G</w:t>
      </w:r>
      <w:r w:rsidRPr="00A24965">
        <w:t>В) и възможност за съхранение на информацията за минимум 15 дни, както и опция за наблюдение в реално време при необходимост и изградена комуникация. Камерите да бъдат разположени, както следва:</w:t>
      </w:r>
    </w:p>
    <w:p w:rsidR="0024245C" w:rsidRPr="00A24965" w:rsidRDefault="0024245C" w:rsidP="00F17E1E">
      <w:pPr>
        <w:numPr>
          <w:ilvl w:val="0"/>
          <w:numId w:val="9"/>
        </w:numPr>
        <w:tabs>
          <w:tab w:val="clear" w:pos="0"/>
          <w:tab w:val="num" w:pos="399"/>
        </w:tabs>
        <w:suppressAutoHyphens/>
        <w:ind w:left="456" w:hanging="456"/>
        <w:jc w:val="both"/>
      </w:pPr>
      <w:r w:rsidRPr="00A24965">
        <w:t>1 камера в предната част на автобуса за външно наблюдение по посока на движението;</w:t>
      </w:r>
    </w:p>
    <w:p w:rsidR="0024245C" w:rsidRPr="00A24965" w:rsidRDefault="0024245C" w:rsidP="00F17E1E">
      <w:pPr>
        <w:numPr>
          <w:ilvl w:val="0"/>
          <w:numId w:val="9"/>
        </w:numPr>
        <w:tabs>
          <w:tab w:val="clear" w:pos="0"/>
          <w:tab w:val="num" w:pos="399"/>
        </w:tabs>
        <w:suppressAutoHyphens/>
        <w:ind w:left="456" w:hanging="456"/>
        <w:jc w:val="both"/>
      </w:pPr>
      <w:r w:rsidRPr="00A24965">
        <w:t>3 камери в пътническия салон, разположени: в кабината на водача за наблюдение на валидиращото устройство при първа врата и 2 за наблюдение в целия обем на пътническия салон.</w:t>
      </w:r>
    </w:p>
    <w:p w:rsidR="0024245C" w:rsidRPr="00A24965" w:rsidRDefault="0024245C" w:rsidP="00631366">
      <w:pPr>
        <w:jc w:val="both"/>
      </w:pPr>
      <w:r w:rsidRPr="00A24965">
        <w:t>Изискванията на Възложителя за точното местоположение на камерите ще бъдат предоставени на спечелелия поръчката участник.</w:t>
      </w:r>
    </w:p>
    <w:p w:rsidR="0024245C" w:rsidRPr="00A24965" w:rsidRDefault="0024245C" w:rsidP="00631366">
      <w:pPr>
        <w:jc w:val="both"/>
      </w:pPr>
      <w:r w:rsidRPr="00A24965">
        <w:t>Доставчикът да предостави на възложителя пълна документация за характеристиките на системата, включително описание на комуникационните протоколи.</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33. Наличие на високоговоряща система за информационно обслужване на пътниците в салона, свързана към микрофон при водача в шофьорската кабина.</w:t>
      </w:r>
    </w:p>
    <w:p w:rsidR="0024245C" w:rsidRPr="00A24965" w:rsidRDefault="0024245C" w:rsidP="00631366">
      <w:pPr>
        <w:jc w:val="both"/>
      </w:pPr>
      <w:r w:rsidRPr="00A24965">
        <w:t>Доставчикът да предостави на възложителя пълна документация за характеристиките на системата, включително описание на комуникационните протоколи.</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34. Огледала за обратно виждане или други устройства за непряко виждане: съгласно изискванията по отношение на устройствата за непряко виждане, определени в Регламент (ЕО) № 661/2009, Правило на ИКЕ на ООН № 46 или Директива 2003/97/ЕО.</w:t>
      </w:r>
    </w:p>
    <w:p w:rsidR="0024245C" w:rsidRPr="00A24965" w:rsidRDefault="0024245C" w:rsidP="00631366">
      <w:pPr>
        <w:tabs>
          <w:tab w:val="left" w:pos="3562"/>
        </w:tabs>
        <w:spacing w:line="278" w:lineRule="exact"/>
        <w:jc w:val="both"/>
      </w:pPr>
      <w:r w:rsidRPr="00A24965">
        <w:t>34.1. В случай, че на автобуса са монтирани огледала за обратно виждане, те да отговарят на следните изисквания:</w:t>
      </w:r>
    </w:p>
    <w:p w:rsidR="0024245C" w:rsidRPr="00A24965" w:rsidRDefault="0024245C" w:rsidP="00F17E1E">
      <w:pPr>
        <w:numPr>
          <w:ilvl w:val="0"/>
          <w:numId w:val="4"/>
        </w:numPr>
        <w:tabs>
          <w:tab w:val="clear" w:pos="360"/>
          <w:tab w:val="num" w:pos="0"/>
        </w:tabs>
        <w:spacing w:line="278" w:lineRule="exact"/>
        <w:jc w:val="both"/>
      </w:pPr>
      <w:r w:rsidRPr="00A24965">
        <w:t>външни, клас II:две - от ляво и от дясно, с подгряване, с възможност за настройване, възможност за сгъване при преминаване през автоматична автомивка;</w:t>
      </w:r>
    </w:p>
    <w:p w:rsidR="0024245C" w:rsidRPr="00A24965" w:rsidRDefault="0024245C" w:rsidP="00F17E1E">
      <w:pPr>
        <w:numPr>
          <w:ilvl w:val="0"/>
          <w:numId w:val="4"/>
        </w:numPr>
        <w:tabs>
          <w:tab w:val="left" w:pos="399"/>
          <w:tab w:val="left" w:pos="3562"/>
        </w:tabs>
        <w:spacing w:line="278" w:lineRule="exact"/>
        <w:jc w:val="both"/>
      </w:pPr>
      <w:r w:rsidRPr="00A24965">
        <w:t>външно огледало откъм вратите (от дясно) клас V;</w:t>
      </w:r>
    </w:p>
    <w:p w:rsidR="0024245C" w:rsidRPr="00A24965" w:rsidRDefault="0024245C" w:rsidP="00F17E1E">
      <w:pPr>
        <w:numPr>
          <w:ilvl w:val="0"/>
          <w:numId w:val="4"/>
        </w:numPr>
        <w:tabs>
          <w:tab w:val="left" w:pos="399"/>
          <w:tab w:val="left" w:pos="3562"/>
        </w:tabs>
        <w:spacing w:line="278" w:lineRule="exact"/>
        <w:jc w:val="both"/>
      </w:pPr>
      <w:r w:rsidRPr="00A24965">
        <w:t>външното рогово огледало откъм вратите (от дясно) да осигурява наблюдение върху периметрите на вратите и до арките на колелата до детска височина.</w:t>
      </w:r>
    </w:p>
    <w:p w:rsidR="0024245C" w:rsidRPr="00A24965" w:rsidRDefault="0024245C" w:rsidP="00631366">
      <w:pPr>
        <w:tabs>
          <w:tab w:val="left" w:pos="3562"/>
        </w:tabs>
        <w:spacing w:line="278" w:lineRule="exact"/>
        <w:jc w:val="both"/>
      </w:pPr>
      <w:r w:rsidRPr="00A24965">
        <w:t>34.2. Наличие на система тип „парктроник” или еквивалентна, осигуряваща безопасност при маневра на заден ход.</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35. Вътрешни огледала за наблюдение на вратите и салона, осигуряващи видимост на водача към вратите и салона за пътници.</w:t>
      </w:r>
    </w:p>
    <w:p w:rsidR="0024245C" w:rsidRPr="00A24965" w:rsidRDefault="0024245C" w:rsidP="00631366">
      <w:pPr>
        <w:tabs>
          <w:tab w:val="left" w:pos="3562"/>
        </w:tabs>
        <w:spacing w:line="278" w:lineRule="exact"/>
        <w:ind w:left="360"/>
        <w:jc w:val="both"/>
        <w:rPr>
          <w:lang w:val="en-US"/>
        </w:rPr>
      </w:pPr>
    </w:p>
    <w:p w:rsidR="0024245C" w:rsidRPr="00A24965" w:rsidRDefault="0024245C" w:rsidP="00631366">
      <w:pPr>
        <w:tabs>
          <w:tab w:val="left" w:pos="3562"/>
        </w:tabs>
        <w:spacing w:line="278" w:lineRule="exact"/>
        <w:jc w:val="both"/>
      </w:pPr>
      <w:r w:rsidRPr="00A24965">
        <w:t>36. Гуми и колела:</w:t>
      </w:r>
    </w:p>
    <w:p w:rsidR="0024245C" w:rsidRPr="00A24965" w:rsidRDefault="0024245C" w:rsidP="00631366">
      <w:pPr>
        <w:numPr>
          <w:ilvl w:val="0"/>
          <w:numId w:val="4"/>
        </w:numPr>
        <w:tabs>
          <w:tab w:val="left" w:pos="3562"/>
        </w:tabs>
        <w:spacing w:line="278" w:lineRule="exact"/>
        <w:jc w:val="both"/>
      </w:pPr>
      <w:r w:rsidRPr="00A24965">
        <w:t>гумите да отговарят на изискванията на Регламент (ЕС) № 458/2011 на Комисията от 12 май 2011 г. за прилагане на Регламент (ЕО) № 661/2009 или на Правило на ИКЕ на ООН № 54 и Правило на ИКЕ на ООН № 117;</w:t>
      </w:r>
    </w:p>
    <w:p w:rsidR="0024245C" w:rsidRPr="00A24965" w:rsidRDefault="0024245C" w:rsidP="00631366">
      <w:pPr>
        <w:numPr>
          <w:ilvl w:val="0"/>
          <w:numId w:val="4"/>
        </w:numPr>
        <w:shd w:val="clear" w:color="auto" w:fill="FFFFFF"/>
        <w:spacing w:line="278" w:lineRule="exact"/>
        <w:ind w:right="30"/>
        <w:jc w:val="both"/>
      </w:pPr>
      <w:r w:rsidRPr="00A24965">
        <w:t xml:space="preserve">да се използват безкамерни радиални гуми с минимален пробег 120 000 км в нормални градски условия. </w:t>
      </w:r>
    </w:p>
    <w:p w:rsidR="0024245C" w:rsidRPr="00A24965" w:rsidRDefault="0024245C" w:rsidP="00631366">
      <w:pPr>
        <w:numPr>
          <w:ilvl w:val="0"/>
          <w:numId w:val="4"/>
        </w:numPr>
        <w:tabs>
          <w:tab w:val="left" w:pos="3562"/>
        </w:tabs>
        <w:spacing w:line="278" w:lineRule="exact"/>
        <w:jc w:val="both"/>
      </w:pPr>
      <w:r w:rsidRPr="00A24965">
        <w:t>размера на гумите да бъде съобразен с превозното средство, като два</w:t>
      </w:r>
      <w:r>
        <w:t>та</w:t>
      </w:r>
      <w:r w:rsidRPr="00A24965">
        <w:t xml:space="preserve"> моста на автобуса  </w:t>
      </w:r>
      <w:r>
        <w:t>да бъдат</w:t>
      </w:r>
      <w:r w:rsidRPr="00A24965">
        <w:t xml:space="preserve"> оборудвани с еднакъв размер гуми;</w:t>
      </w:r>
    </w:p>
    <w:p w:rsidR="0024245C" w:rsidRPr="00A24965" w:rsidRDefault="0024245C" w:rsidP="00631366">
      <w:pPr>
        <w:numPr>
          <w:ilvl w:val="0"/>
          <w:numId w:val="4"/>
        </w:numPr>
        <w:tabs>
          <w:tab w:val="left" w:pos="3562"/>
        </w:tabs>
        <w:spacing w:line="278" w:lineRule="exact"/>
        <w:jc w:val="both"/>
      </w:pPr>
      <w:r w:rsidRPr="00A24965">
        <w:t>резервна гума и джанта - за всеки автобус (без да се носи в автобуса);</w:t>
      </w:r>
    </w:p>
    <w:p w:rsidR="0024245C" w:rsidRPr="00A24965" w:rsidRDefault="0024245C" w:rsidP="00631366">
      <w:pPr>
        <w:numPr>
          <w:ilvl w:val="0"/>
          <w:numId w:val="4"/>
        </w:numPr>
        <w:tabs>
          <w:tab w:val="num" w:pos="3360"/>
        </w:tabs>
        <w:jc w:val="both"/>
      </w:pPr>
      <w:r w:rsidRPr="00A24965">
        <w:t>джанти – стоманени;</w:t>
      </w:r>
    </w:p>
    <w:p w:rsidR="0024245C" w:rsidRPr="00A24965" w:rsidRDefault="0024245C" w:rsidP="00631366">
      <w:pPr>
        <w:numPr>
          <w:ilvl w:val="0"/>
          <w:numId w:val="4"/>
        </w:numPr>
        <w:tabs>
          <w:tab w:val="num" w:pos="3360"/>
        </w:tabs>
        <w:jc w:val="both"/>
      </w:pPr>
      <w:r w:rsidRPr="00A24965">
        <w:t>тасове – с основния цвят на каросерията, съобразени с размера на джантите;</w:t>
      </w:r>
    </w:p>
    <w:p w:rsidR="0024245C" w:rsidRPr="00A24965" w:rsidRDefault="0024245C" w:rsidP="00631366">
      <w:pPr>
        <w:numPr>
          <w:ilvl w:val="0"/>
          <w:numId w:val="4"/>
        </w:numPr>
        <w:tabs>
          <w:tab w:val="num" w:pos="3360"/>
        </w:tabs>
        <w:jc w:val="both"/>
      </w:pPr>
      <w:r w:rsidRPr="00A24965">
        <w:t>наличие на калобрани на гумите.</w:t>
      </w:r>
    </w:p>
    <w:p w:rsidR="0024245C" w:rsidRPr="00666D24" w:rsidRDefault="0024245C" w:rsidP="00631366">
      <w:pPr>
        <w:tabs>
          <w:tab w:val="left" w:pos="3562"/>
        </w:tabs>
        <w:spacing w:line="278" w:lineRule="exact"/>
        <w:ind w:left="360"/>
        <w:jc w:val="both"/>
        <w:rPr>
          <w:sz w:val="16"/>
          <w:szCs w:val="16"/>
        </w:rPr>
      </w:pPr>
    </w:p>
    <w:p w:rsidR="0024245C" w:rsidRPr="00A24965" w:rsidRDefault="0024245C" w:rsidP="00631366">
      <w:pPr>
        <w:tabs>
          <w:tab w:val="left" w:pos="3562"/>
        </w:tabs>
        <w:spacing w:line="278" w:lineRule="exact"/>
        <w:jc w:val="both"/>
      </w:pPr>
      <w:r w:rsidRPr="00A24965">
        <w:t>37. Боя:</w:t>
      </w:r>
    </w:p>
    <w:p w:rsidR="0024245C" w:rsidRPr="00A24965" w:rsidRDefault="0024245C" w:rsidP="00631366">
      <w:pPr>
        <w:numPr>
          <w:ilvl w:val="0"/>
          <w:numId w:val="4"/>
        </w:numPr>
        <w:tabs>
          <w:tab w:val="left" w:pos="3562"/>
        </w:tabs>
        <w:spacing w:line="278" w:lineRule="exact"/>
        <w:jc w:val="both"/>
      </w:pPr>
      <w:r w:rsidRPr="00A24965">
        <w:t>тип: подсилена срещу износване при машинно миене;</w:t>
      </w:r>
    </w:p>
    <w:p w:rsidR="0024245C" w:rsidRPr="00A24965" w:rsidRDefault="0024245C" w:rsidP="00631366">
      <w:pPr>
        <w:numPr>
          <w:ilvl w:val="0"/>
          <w:numId w:val="4"/>
        </w:numPr>
        <w:tabs>
          <w:tab w:val="clear" w:pos="360"/>
          <w:tab w:val="num" w:pos="-5103"/>
          <w:tab w:val="left" w:pos="399"/>
        </w:tabs>
        <w:spacing w:line="278" w:lineRule="exact"/>
        <w:ind w:left="342" w:hanging="342"/>
        <w:jc w:val="both"/>
      </w:pPr>
      <w:r w:rsidRPr="00A24965">
        <w:t xml:space="preserve">два основни цвята – бял </w:t>
      </w:r>
      <w:r w:rsidRPr="00A24965">
        <w:rPr>
          <w:lang w:val="en-US"/>
        </w:rPr>
        <w:t xml:space="preserve">RAL 9016 </w:t>
      </w:r>
      <w:r w:rsidRPr="00A24965">
        <w:t xml:space="preserve">и син </w:t>
      </w:r>
      <w:r w:rsidRPr="00A24965">
        <w:rPr>
          <w:lang w:val="en-US"/>
        </w:rPr>
        <w:t>RAL 5003</w:t>
      </w:r>
      <w:r w:rsidRPr="00A24965">
        <w:t>, като дизайна се уточнява при сключване на договора с възложителя.</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 xml:space="preserve">38. Сигурност: </w:t>
      </w:r>
    </w:p>
    <w:p w:rsidR="0024245C" w:rsidRPr="00A24965" w:rsidRDefault="0024245C" w:rsidP="00631366">
      <w:pPr>
        <w:tabs>
          <w:tab w:val="left" w:pos="3562"/>
        </w:tabs>
        <w:spacing w:line="278" w:lineRule="exact"/>
        <w:jc w:val="both"/>
      </w:pPr>
      <w:r w:rsidRPr="00A24965">
        <w:t>38.1. Всички маркировки и надписи да са на български и английски езици.</w:t>
      </w:r>
    </w:p>
    <w:p w:rsidR="0024245C" w:rsidRPr="00A24965" w:rsidRDefault="0024245C" w:rsidP="00631366">
      <w:pPr>
        <w:tabs>
          <w:tab w:val="left" w:pos="3562"/>
        </w:tabs>
        <w:spacing w:line="278" w:lineRule="exact"/>
        <w:jc w:val="both"/>
      </w:pPr>
      <w:r w:rsidRPr="00A24965">
        <w:t>38.2. За всеки автобус да бъде осигурено:</w:t>
      </w:r>
    </w:p>
    <w:p w:rsidR="0024245C" w:rsidRPr="00A24965" w:rsidRDefault="0024245C" w:rsidP="00F17E1E">
      <w:pPr>
        <w:numPr>
          <w:ilvl w:val="0"/>
          <w:numId w:val="4"/>
        </w:numPr>
        <w:tabs>
          <w:tab w:val="left" w:pos="3562"/>
        </w:tabs>
        <w:spacing w:line="278" w:lineRule="exact"/>
        <w:ind w:hanging="303"/>
        <w:jc w:val="both"/>
      </w:pPr>
      <w:r w:rsidRPr="00A24965">
        <w:t>минимум 2 (два) бр. прахови пожарогасители, мин. 6 kg, лесно достъпни и добре обозначени и автоматична противопожарна система за двигателния отсек;</w:t>
      </w:r>
    </w:p>
    <w:p w:rsidR="0024245C" w:rsidRPr="00A24965" w:rsidRDefault="0024245C" w:rsidP="00F17E1E">
      <w:pPr>
        <w:numPr>
          <w:ilvl w:val="0"/>
          <w:numId w:val="4"/>
        </w:numPr>
        <w:tabs>
          <w:tab w:val="left" w:pos="3562"/>
        </w:tabs>
        <w:spacing w:line="278" w:lineRule="exact"/>
        <w:ind w:hanging="303"/>
        <w:jc w:val="both"/>
      </w:pPr>
      <w:r w:rsidRPr="00A24965">
        <w:t>аварийните изходи да са добре обозначени и оборудвани с чукчета;</w:t>
      </w:r>
    </w:p>
    <w:p w:rsidR="0024245C" w:rsidRPr="00A24965" w:rsidRDefault="0024245C" w:rsidP="00F17E1E">
      <w:pPr>
        <w:numPr>
          <w:ilvl w:val="0"/>
          <w:numId w:val="4"/>
        </w:numPr>
        <w:tabs>
          <w:tab w:val="left" w:pos="3562"/>
        </w:tabs>
        <w:spacing w:line="278" w:lineRule="exact"/>
        <w:ind w:hanging="303"/>
        <w:jc w:val="both"/>
      </w:pPr>
      <w:r w:rsidRPr="00A24965">
        <w:t>предупредителен светлоотразителен триъгълник;</w:t>
      </w:r>
    </w:p>
    <w:p w:rsidR="0024245C" w:rsidRPr="00A24965" w:rsidRDefault="0024245C" w:rsidP="00F17E1E">
      <w:pPr>
        <w:numPr>
          <w:ilvl w:val="0"/>
          <w:numId w:val="4"/>
        </w:numPr>
        <w:tabs>
          <w:tab w:val="left" w:pos="3562"/>
        </w:tabs>
        <w:spacing w:line="278" w:lineRule="exact"/>
        <w:ind w:hanging="303"/>
        <w:jc w:val="both"/>
      </w:pPr>
      <w:r w:rsidRPr="00A24965">
        <w:t>комплект за първа помощ – аптечка, съдържанието на която е съобразено с изискванията на Инструкция №1 / 20.02.2008 г. на Министерството на здравеопазването;</w:t>
      </w:r>
    </w:p>
    <w:p w:rsidR="0024245C" w:rsidRPr="00A24965" w:rsidRDefault="0024245C" w:rsidP="00F17E1E">
      <w:pPr>
        <w:numPr>
          <w:ilvl w:val="0"/>
          <w:numId w:val="4"/>
        </w:numPr>
        <w:tabs>
          <w:tab w:val="left" w:pos="3562"/>
        </w:tabs>
        <w:spacing w:line="278" w:lineRule="exact"/>
        <w:ind w:hanging="303"/>
        <w:jc w:val="both"/>
      </w:pPr>
      <w:r w:rsidRPr="00A24965">
        <w:t>ограничена максимална скорост на движение до максимум 70 km/h;</w:t>
      </w:r>
    </w:p>
    <w:p w:rsidR="0024245C" w:rsidRPr="00A24965" w:rsidRDefault="0024245C" w:rsidP="00F17E1E">
      <w:pPr>
        <w:numPr>
          <w:ilvl w:val="0"/>
          <w:numId w:val="4"/>
        </w:numPr>
        <w:tabs>
          <w:tab w:val="left" w:pos="3562"/>
        </w:tabs>
        <w:spacing w:line="278" w:lineRule="exact"/>
        <w:ind w:hanging="303"/>
        <w:jc w:val="both"/>
      </w:pPr>
      <w:r w:rsidRPr="00A24965">
        <w:t>обозначени най-малко 4 точки (лесно достъпни) за повдигане на автобуса;</w:t>
      </w:r>
    </w:p>
    <w:p w:rsidR="0024245C" w:rsidRPr="00A24965" w:rsidRDefault="0024245C" w:rsidP="00F17E1E">
      <w:pPr>
        <w:numPr>
          <w:ilvl w:val="0"/>
          <w:numId w:val="4"/>
        </w:numPr>
        <w:tabs>
          <w:tab w:val="left" w:pos="3562"/>
        </w:tabs>
        <w:spacing w:line="278" w:lineRule="exact"/>
        <w:ind w:hanging="303"/>
        <w:jc w:val="both"/>
      </w:pPr>
      <w:r w:rsidRPr="00A24965">
        <w:t>обезопасителни ограничители за колелата срещу неконтролируемо потегляне на автобуса - 2 броя.</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39. Допълнително оборудване:</w:t>
      </w:r>
    </w:p>
    <w:p w:rsidR="0024245C" w:rsidRPr="00A24965" w:rsidRDefault="0024245C" w:rsidP="00631366">
      <w:pPr>
        <w:tabs>
          <w:tab w:val="left" w:pos="3562"/>
        </w:tabs>
        <w:spacing w:line="278" w:lineRule="exact"/>
        <w:jc w:val="both"/>
      </w:pPr>
    </w:p>
    <w:p w:rsidR="0024245C" w:rsidRPr="001704B9" w:rsidRDefault="0024245C" w:rsidP="00631366">
      <w:pPr>
        <w:tabs>
          <w:tab w:val="left" w:pos="3562"/>
        </w:tabs>
        <w:spacing w:line="278" w:lineRule="exact"/>
        <w:jc w:val="both"/>
      </w:pPr>
      <w:r w:rsidRPr="001704B9">
        <w:t>39.1. Зарядни станции, осигуряващи възможността за едновременно зареждане на 34-те предлагани автобуса на територията на депо на Възложителя,</w:t>
      </w:r>
    </w:p>
    <w:p w:rsidR="0024245C" w:rsidRPr="00A24965" w:rsidRDefault="0024245C" w:rsidP="009A2785">
      <w:pPr>
        <w:tabs>
          <w:tab w:val="left" w:pos="3562"/>
        </w:tabs>
        <w:spacing w:line="278" w:lineRule="exact"/>
        <w:jc w:val="both"/>
      </w:pPr>
      <w:r w:rsidRPr="001704B9">
        <w:t xml:space="preserve">- всяка от тях с ефективна мощност, </w:t>
      </w:r>
      <w:r w:rsidRPr="00DA592E">
        <w:t xml:space="preserve">осигуряваща заряд на тягова батерия на един автобус от ниво на заряд </w:t>
      </w:r>
      <w:r w:rsidRPr="00DA592E">
        <w:rPr>
          <w:lang w:val="en-US"/>
        </w:rPr>
        <w:t xml:space="preserve">SOCw </w:t>
      </w:r>
      <w:r w:rsidRPr="00DA592E">
        <w:t xml:space="preserve">до максимално ниво </w:t>
      </w:r>
      <w:r>
        <w:t xml:space="preserve">на заряд </w:t>
      </w:r>
      <w:r w:rsidRPr="00DA592E">
        <w:rPr>
          <w:lang w:val="en-US"/>
        </w:rPr>
        <w:t xml:space="preserve">SOCm </w:t>
      </w:r>
      <w:r w:rsidRPr="00DA592E">
        <w:t xml:space="preserve">за максимум 5 часа (съгласно методиката на </w:t>
      </w:r>
      <w:r w:rsidRPr="00DA592E">
        <w:rPr>
          <w:lang w:val="en-US"/>
        </w:rPr>
        <w:t>E-SORT</w:t>
      </w:r>
      <w:r w:rsidRPr="00DA592E">
        <w:t xml:space="preserve"> или друга еквивалентна).</w:t>
      </w:r>
      <w:r w:rsidRPr="00DA592E">
        <w:rPr>
          <w:lang w:val="en-US"/>
        </w:rPr>
        <w:t xml:space="preserve"> SOCw</w:t>
      </w:r>
      <w:r w:rsidRPr="00DA592E">
        <w:t xml:space="preserve"> </w:t>
      </w:r>
      <w:r>
        <w:rPr>
          <w:lang w:val="en-US"/>
        </w:rPr>
        <w:t xml:space="preserve">[kWh] </w:t>
      </w:r>
      <w:r w:rsidRPr="00DA592E">
        <w:t>се дефинира като ниво „предупреждение”, съответстващо на минимално ниво на заряд</w:t>
      </w:r>
      <w:r>
        <w:t xml:space="preserve"> на батерията</w:t>
      </w:r>
      <w:r w:rsidRPr="00DA592E">
        <w:t xml:space="preserve">, при което предложеният автобус не може да достигне скорост от 30 км/час или се е появил предупредителен сигнал на таблото на водача, а </w:t>
      </w:r>
      <w:r w:rsidRPr="00DA592E">
        <w:rPr>
          <w:lang w:val="en-US"/>
        </w:rPr>
        <w:t>SOCm</w:t>
      </w:r>
      <w:r w:rsidRPr="00DA592E">
        <w:t xml:space="preserve"> </w:t>
      </w:r>
      <w:r>
        <w:rPr>
          <w:lang w:val="en-US"/>
        </w:rPr>
        <w:t xml:space="preserve">[kWh] </w:t>
      </w:r>
      <w:r w:rsidRPr="00DA592E">
        <w:t xml:space="preserve">– </w:t>
      </w:r>
      <w:r>
        <w:t xml:space="preserve">максимално ниво на заряд на батерията, </w:t>
      </w:r>
      <w:r w:rsidRPr="00DA592E">
        <w:t>при което зарядното устройство автоматично се изключв</w:t>
      </w:r>
      <w:r>
        <w:t>а, поради завършване на процеса ;</w:t>
      </w:r>
    </w:p>
    <w:p w:rsidR="0024245C" w:rsidRPr="00A24965" w:rsidRDefault="0024245C" w:rsidP="00631366">
      <w:pPr>
        <w:tabs>
          <w:tab w:val="left" w:pos="3562"/>
        </w:tabs>
        <w:spacing w:line="278" w:lineRule="exact"/>
        <w:jc w:val="both"/>
      </w:pPr>
      <w:r w:rsidRPr="00A24965">
        <w:t>- работещи на входно напрежение 3</w:t>
      </w:r>
      <w:r w:rsidRPr="00A24965">
        <w:rPr>
          <w:lang w:val="en-US"/>
        </w:rPr>
        <w:t>x</w:t>
      </w:r>
      <w:r w:rsidRPr="00A24965">
        <w:t>38</w:t>
      </w:r>
      <w:r w:rsidRPr="00A24965">
        <w:rPr>
          <w:lang w:val="en-US"/>
        </w:rPr>
        <w:t>0</w:t>
      </w:r>
      <w:r w:rsidRPr="00A24965">
        <w:t xml:space="preserve"> </w:t>
      </w:r>
      <w:r w:rsidRPr="00A24965">
        <w:rPr>
          <w:lang w:val="en-US"/>
        </w:rPr>
        <w:t xml:space="preserve">VAC </w:t>
      </w:r>
      <w:r w:rsidRPr="00A24965">
        <w:t>при температура на околната среда от</w:t>
      </w:r>
      <w:r w:rsidRPr="00A24965">
        <w:rPr>
          <w:lang w:val="en-US"/>
        </w:rPr>
        <w:t xml:space="preserve"> </w:t>
      </w:r>
      <w:r w:rsidRPr="00A24965">
        <w:t>-35° до +45° С;</w:t>
      </w:r>
    </w:p>
    <w:p w:rsidR="0024245C" w:rsidRPr="00A24965" w:rsidRDefault="0024245C" w:rsidP="00631366">
      <w:pPr>
        <w:tabs>
          <w:tab w:val="left" w:pos="3562"/>
        </w:tabs>
        <w:spacing w:line="278" w:lineRule="exact"/>
        <w:jc w:val="both"/>
      </w:pPr>
      <w:r w:rsidRPr="00A24965">
        <w:t>- с ниво на безопасност – мин. IP55 съгласно международния стандарт IEC 60529 или еквивалентен;</w:t>
      </w:r>
    </w:p>
    <w:p w:rsidR="0024245C" w:rsidRPr="00A24965" w:rsidRDefault="0024245C" w:rsidP="00631366">
      <w:pPr>
        <w:tabs>
          <w:tab w:val="left" w:pos="-2127"/>
        </w:tabs>
        <w:spacing w:line="278" w:lineRule="exact"/>
        <w:jc w:val="both"/>
      </w:pPr>
      <w:r w:rsidRPr="00A24965">
        <w:t>- с изходен куплунг (към превозното средство) – Европейски стандарт CCS</w:t>
      </w:r>
      <w:r w:rsidRPr="00A24965">
        <w:rPr>
          <w:lang w:val="en-US"/>
        </w:rPr>
        <w:t xml:space="preserve"> Type</w:t>
      </w:r>
      <w:r w:rsidRPr="00A24965">
        <w:t>2</w:t>
      </w:r>
      <w:r w:rsidRPr="00A24965">
        <w:rPr>
          <w:lang w:val="en-US"/>
        </w:rPr>
        <w:t>/Combo2</w:t>
      </w:r>
      <w:r w:rsidRPr="00A24965">
        <w:t>, съгласно SAEJ1772 - европейска версия IEC 62196 или еквивалентен протокол.</w:t>
      </w:r>
    </w:p>
    <w:p w:rsidR="0024245C" w:rsidRPr="00A24965" w:rsidRDefault="0024245C" w:rsidP="00A336C5">
      <w:pPr>
        <w:jc w:val="both"/>
      </w:pPr>
      <w:r w:rsidRPr="00A24965">
        <w:t>- работещи в напълно автоматичен режим, с оборудване за отчет, контрол и самодиагностика, с възможности за комуникация и пренос на данни, галванично изолирани и обезопасени;</w:t>
      </w:r>
    </w:p>
    <w:p w:rsidR="0024245C" w:rsidRDefault="0024245C" w:rsidP="00631366">
      <w:pPr>
        <w:tabs>
          <w:tab w:val="left" w:pos="3562"/>
        </w:tabs>
        <w:spacing w:line="278" w:lineRule="exact"/>
        <w:jc w:val="both"/>
      </w:pPr>
      <w:r w:rsidRPr="00A24965">
        <w:t>- отговарящи на нормите за зареждане на електрически превозни средства и изиск</w:t>
      </w:r>
      <w:r>
        <w:t>ванията в Директива 2014/35/ЕС;</w:t>
      </w:r>
    </w:p>
    <w:p w:rsidR="0024245C" w:rsidRPr="00A302BE" w:rsidRDefault="0024245C" w:rsidP="00486EF8">
      <w:pPr>
        <w:tabs>
          <w:tab w:val="left" w:pos="3562"/>
        </w:tabs>
        <w:spacing w:line="278" w:lineRule="exact"/>
        <w:jc w:val="both"/>
        <w:rPr>
          <w:lang w:val="en-US"/>
        </w:rPr>
      </w:pPr>
      <w:r w:rsidRPr="00A24965">
        <w:t xml:space="preserve">- </w:t>
      </w:r>
      <w:r>
        <w:t>придружени от</w:t>
      </w:r>
      <w:r w:rsidRPr="00A24965">
        <w:t xml:space="preserve"> ЕС декларация за съответствие, с която производителят поема отговорността за съответствието на електрическите съоръжения с изискванията, определени в Дирек</w:t>
      </w:r>
      <w:r>
        <w:t>тива 2014/35/ЕС от 26.02.2014г. ; придружени от</w:t>
      </w:r>
      <w:r w:rsidRPr="00A24965">
        <w:t xml:space="preserve"> необходи</w:t>
      </w:r>
      <w:r>
        <w:t>мата техническа документация ;</w:t>
      </w:r>
      <w:r w:rsidRPr="00A24965">
        <w:t xml:space="preserve"> с нанесена маркировка „CE“, с което производителят показва, че поема отговорност за съответствието на своя продукт с всички приложими изисквания, посочени в законодателството на Общността за хармонизация.</w:t>
      </w:r>
    </w:p>
    <w:p w:rsidR="0024245C" w:rsidRPr="00A24965" w:rsidRDefault="0024245C" w:rsidP="00486EF8">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39.2. Система за наблюдение и диагностика в реално време на всяко превозно средство и зарядна станция. Информацията да бъде надеждно съхранена и достъпна за представители на възложителя.</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39.3. Оборудване, софтуер и др. специални инструменти, необходими за обслужване, диагностика и ремонт на тяговия електродвигател.</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39.4. Оборудване, софтуер и др. специални инструменти, необходими за обслужването и ремонта на високоволтовата система и тяговата батерия - (в рамките на регламентираните от производителя).</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39.5. Оборудване за диагностика на пневматичните системи.</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39.6. Оборудване за диагностика и ремонт на нисковолтовите електрически системи;</w:t>
      </w:r>
    </w:p>
    <w:p w:rsidR="0024245C" w:rsidRPr="00A24965" w:rsidRDefault="0024245C" w:rsidP="00631366">
      <w:pPr>
        <w:tabs>
          <w:tab w:val="left" w:pos="3562"/>
        </w:tabs>
        <w:spacing w:line="278" w:lineRule="exact"/>
        <w:jc w:val="both"/>
      </w:pPr>
    </w:p>
    <w:p w:rsidR="0024245C" w:rsidRPr="00A55993" w:rsidRDefault="0024245C" w:rsidP="00631366">
      <w:pPr>
        <w:pStyle w:val="1"/>
        <w:suppressAutoHyphens/>
        <w:spacing w:after="0" w:line="240" w:lineRule="auto"/>
        <w:ind w:left="0"/>
        <w:jc w:val="both"/>
        <w:rPr>
          <w:rFonts w:ascii="Times New Roman" w:hAnsi="Times New Roman" w:cs="Times New Roman"/>
          <w:sz w:val="24"/>
          <w:szCs w:val="24"/>
        </w:rPr>
      </w:pPr>
      <w:r w:rsidRPr="0035427F">
        <w:rPr>
          <w:rFonts w:ascii="Times New Roman" w:hAnsi="Times New Roman" w:cs="Times New Roman"/>
          <w:sz w:val="24"/>
          <w:szCs w:val="24"/>
        </w:rPr>
        <w:t>39.7.</w:t>
      </w:r>
      <w:r w:rsidRPr="00A24965">
        <w:t xml:space="preserve">  </w:t>
      </w:r>
      <w:r w:rsidRPr="00A55993">
        <w:rPr>
          <w:rFonts w:ascii="Times New Roman" w:hAnsi="Times New Roman" w:cs="Times New Roman"/>
          <w:sz w:val="24"/>
          <w:szCs w:val="24"/>
        </w:rPr>
        <w:t>Тестово-диагностичната апаратура с прилежащия към нея софтуер да бъдe предоставенa на Възложителя с актуализирани пароли за достъп и валидни лицензи.</w:t>
      </w:r>
    </w:p>
    <w:p w:rsidR="0024245C" w:rsidRPr="00A55993" w:rsidRDefault="0024245C" w:rsidP="00631366">
      <w:pPr>
        <w:pStyle w:val="1"/>
        <w:suppressAutoHyphens/>
        <w:spacing w:after="0" w:line="240" w:lineRule="auto"/>
        <w:ind w:left="0"/>
        <w:jc w:val="both"/>
        <w:rPr>
          <w:rFonts w:ascii="Times New Roman" w:hAnsi="Times New Roman" w:cs="Times New Roman"/>
          <w:sz w:val="24"/>
          <w:szCs w:val="24"/>
        </w:rPr>
      </w:pPr>
    </w:p>
    <w:p w:rsidR="0024245C" w:rsidRPr="00A24965" w:rsidRDefault="0024245C" w:rsidP="0035427F">
      <w:r w:rsidRPr="00A55993">
        <w:t xml:space="preserve">39.8. </w:t>
      </w:r>
      <w:r w:rsidRPr="00A24965">
        <w:t>Всеки електробус да бъде допълнително оборудван със :</w:t>
      </w:r>
    </w:p>
    <w:p w:rsidR="0024245C" w:rsidRPr="00A24965" w:rsidRDefault="0024245C" w:rsidP="0035427F">
      <w:pPr>
        <w:pStyle w:val="1"/>
        <w:suppressAutoHyphens/>
        <w:spacing w:after="0" w:line="240" w:lineRule="auto"/>
        <w:ind w:left="0"/>
        <w:jc w:val="both"/>
        <w:rPr>
          <w:rFonts w:ascii="Times New Roman" w:hAnsi="Times New Roman" w:cs="Times New Roman"/>
          <w:sz w:val="24"/>
          <w:szCs w:val="24"/>
        </w:rPr>
      </w:pPr>
      <w:r w:rsidRPr="00A24965">
        <w:rPr>
          <w:rFonts w:ascii="Times New Roman" w:hAnsi="Times New Roman" w:cs="Times New Roman"/>
          <w:sz w:val="24"/>
          <w:szCs w:val="24"/>
        </w:rPr>
        <w:t xml:space="preserve">- Стандартен комплект за аварийни ситуации, включващ: фенерче, клещи, комплект гаечни ключове с размери от </w:t>
      </w:r>
      <w:r w:rsidRPr="00A24965">
        <w:rPr>
          <w:rFonts w:ascii="Times New Roman" w:hAnsi="Times New Roman" w:cs="Times New Roman"/>
          <w:sz w:val="24"/>
          <w:szCs w:val="24"/>
          <w:lang w:val="en-US"/>
        </w:rPr>
        <w:t xml:space="preserve">No.6 </w:t>
      </w:r>
      <w:r w:rsidRPr="00A24965">
        <w:rPr>
          <w:rFonts w:ascii="Times New Roman" w:hAnsi="Times New Roman" w:cs="Times New Roman"/>
          <w:sz w:val="24"/>
          <w:szCs w:val="24"/>
        </w:rPr>
        <w:t xml:space="preserve">до </w:t>
      </w:r>
      <w:r w:rsidRPr="00A24965">
        <w:rPr>
          <w:rFonts w:ascii="Times New Roman" w:hAnsi="Times New Roman" w:cs="Times New Roman"/>
          <w:sz w:val="24"/>
          <w:szCs w:val="24"/>
          <w:lang w:val="en-US"/>
        </w:rPr>
        <w:t>No.22</w:t>
      </w:r>
      <w:r w:rsidRPr="00A24965">
        <w:rPr>
          <w:rFonts w:ascii="Times New Roman" w:hAnsi="Times New Roman" w:cs="Times New Roman"/>
          <w:sz w:val="24"/>
          <w:szCs w:val="24"/>
        </w:rPr>
        <w:t xml:space="preserve"> – заключен на подходящо място в шофьорската кабина. Авариен чук да бъде прикрепен към капака на кутията за инструменти.</w:t>
      </w:r>
    </w:p>
    <w:p w:rsidR="0024245C" w:rsidRPr="00A24965" w:rsidRDefault="0024245C" w:rsidP="0035427F">
      <w:pPr>
        <w:pStyle w:val="1"/>
        <w:suppressAutoHyphens/>
        <w:spacing w:after="0" w:line="240" w:lineRule="auto"/>
        <w:ind w:left="0"/>
        <w:jc w:val="both"/>
        <w:rPr>
          <w:rFonts w:ascii="Times New Roman" w:hAnsi="Times New Roman" w:cs="Times New Roman"/>
          <w:sz w:val="24"/>
          <w:szCs w:val="24"/>
        </w:rPr>
      </w:pPr>
      <w:r w:rsidRPr="00A24965">
        <w:rPr>
          <w:rFonts w:ascii="Times New Roman" w:hAnsi="Times New Roman" w:cs="Times New Roman"/>
          <w:sz w:val="24"/>
          <w:szCs w:val="24"/>
        </w:rPr>
        <w:t>- М</w:t>
      </w:r>
      <w:r>
        <w:rPr>
          <w:rFonts w:ascii="Times New Roman" w:hAnsi="Times New Roman" w:cs="Times New Roman"/>
          <w:sz w:val="24"/>
          <w:szCs w:val="24"/>
        </w:rPr>
        <w:t>аркуч за донапомпване на гумите;</w:t>
      </w:r>
    </w:p>
    <w:p w:rsidR="0024245C" w:rsidRPr="00A55993" w:rsidRDefault="0024245C" w:rsidP="0035427F">
      <w:pPr>
        <w:pStyle w:val="1"/>
        <w:suppressAutoHyphens/>
        <w:spacing w:after="0" w:line="240" w:lineRule="auto"/>
        <w:ind w:left="0"/>
        <w:jc w:val="both"/>
        <w:rPr>
          <w:rFonts w:ascii="Times New Roman" w:hAnsi="Times New Roman" w:cs="Times New Roman"/>
          <w:sz w:val="24"/>
          <w:szCs w:val="24"/>
        </w:rPr>
      </w:pPr>
      <w:r w:rsidRPr="00A24965">
        <w:rPr>
          <w:rFonts w:ascii="Times New Roman" w:hAnsi="Times New Roman" w:cs="Times New Roman"/>
          <w:sz w:val="24"/>
          <w:szCs w:val="24"/>
        </w:rPr>
        <w:t xml:space="preserve">- Ключ за </w:t>
      </w:r>
      <w:r w:rsidRPr="00A55993">
        <w:rPr>
          <w:rFonts w:ascii="Times New Roman" w:hAnsi="Times New Roman" w:cs="Times New Roman"/>
          <w:sz w:val="24"/>
          <w:szCs w:val="24"/>
        </w:rPr>
        <w:t>монтиране/демонтиране на гуми.</w:t>
      </w:r>
    </w:p>
    <w:p w:rsidR="0024245C" w:rsidRPr="00A55993" w:rsidRDefault="0024245C" w:rsidP="00631366">
      <w:pPr>
        <w:tabs>
          <w:tab w:val="left" w:pos="3562"/>
        </w:tabs>
        <w:spacing w:line="278" w:lineRule="exact"/>
        <w:jc w:val="both"/>
      </w:pPr>
    </w:p>
    <w:p w:rsidR="0024245C" w:rsidRPr="00A55993" w:rsidRDefault="0024245C" w:rsidP="00631366">
      <w:pPr>
        <w:tabs>
          <w:tab w:val="left" w:pos="3562"/>
        </w:tabs>
        <w:spacing w:line="278" w:lineRule="exact"/>
        <w:jc w:val="both"/>
      </w:pPr>
      <w:r w:rsidRPr="00A55993">
        <w:t>40. Инструкции, схеми и чертежи:</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55993">
        <w:rPr>
          <w:rFonts w:ascii="Times New Roman" w:hAnsi="Times New Roman" w:cs="Times New Roman"/>
          <w:sz w:val="24"/>
          <w:szCs w:val="24"/>
        </w:rPr>
        <w:t>мащабни схеми и чертежи с нанесени външни (за автобуса) и вътрешни</w:t>
      </w:r>
      <w:r w:rsidRPr="00A24965">
        <w:rPr>
          <w:rFonts w:ascii="Times New Roman" w:hAnsi="Times New Roman" w:cs="Times New Roman"/>
          <w:sz w:val="24"/>
          <w:szCs w:val="24"/>
        </w:rPr>
        <w:t xml:space="preserve"> (за салона) размери, компановка на салона, местоположение на дръжки, бутони, сигнализация, надписи и пиктограми, външни и вътрешни огледала, информационни дисплеи и камери за видеонаблюдение и други (3 комплекта);</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схеми и чертежи на електрическото оборудване и пневматичните системи (3 комплекта);</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ръководство за експлоатация и ежедневно обслужване на български език (за всеки автобус);</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ръководство за оборудването за диагностика (3 бр.);</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ръководство за поддръжка и ремонт на тягов електромотор, редукторна кутия, трансмисия и на другите основни системи (3 бр.);</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ръководство за периодично техническо обслужване на автобус (3 бр.);</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схеми и чертежи на зарядна станция, включително на фундамент за нея и електрическа схема на свързване (3 комплекта);</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ръководство за експлоатация и инструкция за обслужване на зарядна станция на български език (за всеки автобус);</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схема, ръководство и инструкции за обслужване на системата за наблюдение и диагностика в реално време на превозните средства и зарядните станции (3 комплекта);</w:t>
      </w:r>
    </w:p>
    <w:p w:rsidR="0024245C" w:rsidRPr="00A336C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пълен каталог за резервни части със съответните каталожни номера за поръчка (3 бр.) включително и на електронен носител;</w:t>
      </w:r>
    </w:p>
    <w:p w:rsidR="0024245C" w:rsidRPr="00A336C5" w:rsidRDefault="0024245C" w:rsidP="00A336C5">
      <w:pPr>
        <w:pStyle w:val="ListParagraph1"/>
        <w:tabs>
          <w:tab w:val="left" w:pos="-1843"/>
          <w:tab w:val="left" w:pos="284"/>
        </w:tabs>
        <w:spacing w:after="0" w:line="278" w:lineRule="exact"/>
        <w:ind w:left="0"/>
        <w:jc w:val="both"/>
        <w:rPr>
          <w:rFonts w:ascii="Times New Roman" w:hAnsi="Times New Roman" w:cs="Times New Roman"/>
          <w:sz w:val="16"/>
          <w:szCs w:val="16"/>
        </w:rPr>
      </w:pPr>
    </w:p>
    <w:p w:rsidR="0024245C" w:rsidRPr="004F6F77" w:rsidRDefault="0024245C" w:rsidP="00631366">
      <w:pPr>
        <w:pStyle w:val="ListParagraph1"/>
        <w:tabs>
          <w:tab w:val="left" w:pos="-1843"/>
          <w:tab w:val="left" w:pos="284"/>
        </w:tabs>
        <w:spacing w:line="278" w:lineRule="exact"/>
        <w:ind w:left="0"/>
        <w:jc w:val="both"/>
        <w:rPr>
          <w:rFonts w:ascii="Times New Roman" w:hAnsi="Times New Roman" w:cs="Times New Roman"/>
          <w:sz w:val="24"/>
          <w:szCs w:val="24"/>
          <w:lang w:val="bg-BG"/>
        </w:rPr>
      </w:pPr>
      <w:r w:rsidRPr="00A24965">
        <w:rPr>
          <w:rFonts w:ascii="Times New Roman" w:hAnsi="Times New Roman" w:cs="Times New Roman"/>
          <w:color w:val="000000"/>
          <w:sz w:val="24"/>
          <w:szCs w:val="24"/>
        </w:rPr>
        <w:t>41. Списък на най-бързо износващите се части, възли или агрегати - да се приложи списък на най-бързо износващите се части, възли или агрегати, необходими при експлоатацията за гаранционния пробег</w:t>
      </w:r>
      <w:r>
        <w:rPr>
          <w:rFonts w:ascii="Times New Roman" w:hAnsi="Times New Roman" w:cs="Times New Roman"/>
          <w:color w:val="000000"/>
          <w:sz w:val="24"/>
          <w:szCs w:val="24"/>
          <w:lang w:val="bg-BG"/>
        </w:rPr>
        <w:t>.</w:t>
      </w:r>
    </w:p>
    <w:p w:rsidR="0024245C" w:rsidRPr="00A24965" w:rsidRDefault="0024245C" w:rsidP="00631366">
      <w:pPr>
        <w:tabs>
          <w:tab w:val="left" w:pos="3562"/>
        </w:tabs>
        <w:spacing w:line="278" w:lineRule="exact"/>
        <w:jc w:val="both"/>
        <w:rPr>
          <w:lang w:val="en-US"/>
        </w:rPr>
      </w:pPr>
      <w:r w:rsidRPr="00A24965">
        <w:t>42. Обучение:</w:t>
      </w:r>
    </w:p>
    <w:p w:rsidR="0024245C" w:rsidRPr="00A24965" w:rsidRDefault="0024245C" w:rsidP="00631366">
      <w:pPr>
        <w:tabs>
          <w:tab w:val="left" w:pos="3562"/>
        </w:tabs>
        <w:spacing w:line="278" w:lineRule="exact"/>
        <w:jc w:val="both"/>
      </w:pPr>
      <w:r w:rsidRPr="00A24965">
        <w:t>Изпълнителят осигурява за своя сметка подходящо предварително обучение на водачите и персонала на депото, за да се гарантира правилното функциониране  и поддръжка на превозните средства. Броят на участниците в обучението е посочен по –долу.</w:t>
      </w:r>
    </w:p>
    <w:p w:rsidR="0024245C" w:rsidRPr="00A24965" w:rsidRDefault="0024245C" w:rsidP="00631366">
      <w:pPr>
        <w:tabs>
          <w:tab w:val="left" w:pos="3562"/>
        </w:tabs>
        <w:spacing w:line="278" w:lineRule="exact"/>
        <w:jc w:val="both"/>
      </w:pPr>
    </w:p>
    <w:p w:rsidR="0024245C" w:rsidRPr="00A24965" w:rsidRDefault="0024245C" w:rsidP="00631366">
      <w:pPr>
        <w:jc w:val="both"/>
      </w:pPr>
      <w:r w:rsidRPr="00A24965">
        <w:t>42.1. Обучение по поддръжка, експлоатация и ремонт на електрически автобуси:</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rPr>
          <w:lang w:val="en-US"/>
        </w:rPr>
      </w:pPr>
      <w:r w:rsidRPr="00A24965">
        <w:t>-</w:t>
      </w:r>
      <w:r w:rsidRPr="00A24965">
        <w:rPr>
          <w:lang w:val="en-US"/>
        </w:rPr>
        <w:t xml:space="preserve"> </w:t>
      </w:r>
      <w:r w:rsidRPr="00A24965">
        <w:t>Инструктори на водачи - 4 /четирима/ души;</w:t>
      </w:r>
    </w:p>
    <w:p w:rsidR="0024245C" w:rsidRPr="00A24965" w:rsidRDefault="0024245C" w:rsidP="00631366">
      <w:pPr>
        <w:tabs>
          <w:tab w:val="left" w:pos="3562"/>
        </w:tabs>
        <w:spacing w:line="278" w:lineRule="exact"/>
        <w:jc w:val="both"/>
        <w:rPr>
          <w:lang w:val="en-US"/>
        </w:rPr>
      </w:pPr>
      <w:r w:rsidRPr="00A24965">
        <w:t>-</w:t>
      </w:r>
      <w:r w:rsidRPr="00A24965">
        <w:rPr>
          <w:lang w:val="en-US"/>
        </w:rPr>
        <w:t xml:space="preserve"> </w:t>
      </w:r>
      <w:r w:rsidRPr="00A24965">
        <w:t>Водачи – 51 /петдесет и един/ души</w:t>
      </w:r>
      <w:r w:rsidRPr="00A24965">
        <w:rPr>
          <w:lang w:val="en-US"/>
        </w:rPr>
        <w:t>;</w:t>
      </w:r>
    </w:p>
    <w:p w:rsidR="0024245C" w:rsidRPr="00A24965" w:rsidRDefault="0024245C" w:rsidP="00631366">
      <w:pPr>
        <w:tabs>
          <w:tab w:val="left" w:pos="3562"/>
        </w:tabs>
        <w:spacing w:line="278" w:lineRule="exact"/>
        <w:jc w:val="both"/>
        <w:rPr>
          <w:lang w:val="en-US"/>
        </w:rPr>
      </w:pPr>
      <w:r w:rsidRPr="00A24965">
        <w:t>-</w:t>
      </w:r>
      <w:r w:rsidRPr="00A24965">
        <w:rPr>
          <w:lang w:val="en-US"/>
        </w:rPr>
        <w:t xml:space="preserve"> </w:t>
      </w:r>
      <w:r w:rsidRPr="00A24965">
        <w:t>Сервизни работници – 8 /осем/ души.</w:t>
      </w:r>
    </w:p>
    <w:p w:rsidR="0024245C" w:rsidRPr="00A24965" w:rsidRDefault="0024245C" w:rsidP="00631366">
      <w:pPr>
        <w:jc w:val="both"/>
        <w:rPr>
          <w:lang w:val="en-US"/>
        </w:rPr>
      </w:pPr>
    </w:p>
    <w:p w:rsidR="0024245C" w:rsidRPr="00A24965" w:rsidRDefault="0024245C" w:rsidP="00631366">
      <w:pPr>
        <w:jc w:val="both"/>
      </w:pPr>
      <w:r w:rsidRPr="00A24965">
        <w:t xml:space="preserve">Инструкторите и водачите трябва да бъдат запознати с работата на различните системи в автобуса, с процедурата за заряд на електрическото превозно средство и да бъдат обучени да управляват електрическите автобуси. </w:t>
      </w:r>
    </w:p>
    <w:p w:rsidR="0024245C" w:rsidRPr="00A24965" w:rsidRDefault="0024245C" w:rsidP="00631366">
      <w:pPr>
        <w:jc w:val="both"/>
      </w:pPr>
      <w:r w:rsidRPr="00A24965">
        <w:t xml:space="preserve">Една от главните цели на обучението трябва да бъде изграждане на умения за енергийно ефективно шофиране на електрическия автобус в градски условия. </w:t>
      </w:r>
    </w:p>
    <w:p w:rsidR="0024245C" w:rsidRPr="00A24965" w:rsidRDefault="0024245C" w:rsidP="00631366">
      <w:pPr>
        <w:jc w:val="both"/>
      </w:pPr>
      <w:r w:rsidRPr="00A24965">
        <w:t>Изпълнителят трябва да обучи сервизните работници за извършване на обслужващи и ремонтни дейности, съгласно указанията на производителя.</w:t>
      </w:r>
      <w:r w:rsidRPr="00A24965">
        <w:rPr>
          <w:lang w:val="en-US"/>
        </w:rPr>
        <w:t xml:space="preserve"> </w:t>
      </w:r>
      <w:r w:rsidRPr="00A24965">
        <w:t xml:space="preserve">Процесът на обучението трябва да включва функционирането на отделните системи на автобуса, запознаване с предоставените схеми и чертежи и използването на доставеното контролно и тестово оборудване. </w:t>
      </w:r>
    </w:p>
    <w:p w:rsidR="0024245C" w:rsidRPr="00A24965" w:rsidRDefault="0024245C" w:rsidP="00631366">
      <w:pPr>
        <w:jc w:val="both"/>
      </w:pPr>
      <w:r w:rsidRPr="00A24965">
        <w:t>Всички обучения трябва да се провеждат на български език.</w:t>
      </w:r>
    </w:p>
    <w:p w:rsidR="0024245C" w:rsidRPr="00A24965" w:rsidRDefault="0024245C" w:rsidP="00631366">
      <w:pPr>
        <w:jc w:val="both"/>
      </w:pPr>
    </w:p>
    <w:p w:rsidR="0024245C" w:rsidRPr="00A24965" w:rsidRDefault="0024245C" w:rsidP="00631366">
      <w:pPr>
        <w:jc w:val="both"/>
      </w:pPr>
      <w:r w:rsidRPr="00A24965">
        <w:t>42.2. Обучение по поддръжка, експлоатация и ремонт на зарядните станции:</w:t>
      </w:r>
    </w:p>
    <w:p w:rsidR="0024245C" w:rsidRPr="00A24965" w:rsidRDefault="0024245C" w:rsidP="00631366">
      <w:pPr>
        <w:jc w:val="both"/>
      </w:pPr>
    </w:p>
    <w:p w:rsidR="0024245C" w:rsidRPr="00A24965" w:rsidRDefault="0024245C" w:rsidP="00631366">
      <w:pPr>
        <w:jc w:val="both"/>
      </w:pPr>
      <w:r w:rsidRPr="00A24965">
        <w:t xml:space="preserve">- Техници </w:t>
      </w:r>
      <w:r w:rsidRPr="00A24965">
        <w:rPr>
          <w:lang w:val="en-US"/>
        </w:rPr>
        <w:t xml:space="preserve"> - </w:t>
      </w:r>
      <w:r w:rsidRPr="00A24965">
        <w:t xml:space="preserve"> 4 /четирима/ души.</w:t>
      </w:r>
    </w:p>
    <w:p w:rsidR="0024245C" w:rsidRPr="00A24965" w:rsidRDefault="0024245C" w:rsidP="00631366">
      <w:pPr>
        <w:jc w:val="both"/>
      </w:pPr>
    </w:p>
    <w:p w:rsidR="0024245C" w:rsidRPr="00A24965" w:rsidRDefault="0024245C" w:rsidP="00631366">
      <w:pPr>
        <w:jc w:val="both"/>
      </w:pPr>
      <w:r w:rsidRPr="00A24965">
        <w:t>Изпълнителят ще трябва да предостави наръчник за обучение, показващ оперативни  процедури за рутинна поддръжка, чертежи с функционален дизайн, както и схеми на части за подмяна.</w:t>
      </w:r>
    </w:p>
    <w:p w:rsidR="0024245C" w:rsidRPr="00A24965" w:rsidRDefault="0024245C" w:rsidP="00631366">
      <w:pPr>
        <w:jc w:val="both"/>
      </w:pPr>
      <w:r w:rsidRPr="00A24965">
        <w:t>Обучението на персонала трябва да обхваща:</w:t>
      </w:r>
    </w:p>
    <w:p w:rsidR="0024245C" w:rsidRPr="00A24965" w:rsidRDefault="0024245C" w:rsidP="00631366">
      <w:pPr>
        <w:jc w:val="both"/>
      </w:pPr>
      <w:r w:rsidRPr="00A24965">
        <w:t>-Изучаване принципа на работа и функционалните връзки в зарядната станция, както и процедурата по зареждане на електрическия автобус;</w:t>
      </w:r>
    </w:p>
    <w:p w:rsidR="0024245C" w:rsidRPr="00A24965" w:rsidRDefault="0024245C" w:rsidP="00631366">
      <w:pPr>
        <w:jc w:val="both"/>
      </w:pPr>
      <w:r w:rsidRPr="00A24965">
        <w:t>-Изучаване на техническото оборудване на станцията и прилежащите и към нея блокови диаграми и връзките между тях;</w:t>
      </w:r>
    </w:p>
    <w:p w:rsidR="0024245C" w:rsidRPr="00A24965" w:rsidRDefault="0024245C" w:rsidP="00631366">
      <w:pPr>
        <w:jc w:val="both"/>
      </w:pPr>
      <w:r w:rsidRPr="00A24965">
        <w:t>-Изучаване на софтуера за управление и визуализация, както и всички оперативни настройки за работа с комуникационен модул, архивиране на аларми и запис на параметри;</w:t>
      </w:r>
    </w:p>
    <w:p w:rsidR="0024245C" w:rsidRPr="00A24965" w:rsidRDefault="0024245C" w:rsidP="00631366">
      <w:pPr>
        <w:jc w:val="both"/>
      </w:pPr>
      <w:r w:rsidRPr="00A24965">
        <w:t>-Изучаване на техниката на безопасност при експлоатация на станцията от персонала, който я обслужва.</w:t>
      </w:r>
    </w:p>
    <w:p w:rsidR="0024245C" w:rsidRPr="00A24965" w:rsidRDefault="0024245C" w:rsidP="00631366">
      <w:pPr>
        <w:jc w:val="both"/>
      </w:pPr>
      <w:r w:rsidRPr="00A24965">
        <w:t>Всички обучения трябва да се провеждат на български език.</w:t>
      </w:r>
    </w:p>
    <w:p w:rsidR="0024245C" w:rsidRPr="00A24965" w:rsidRDefault="0024245C" w:rsidP="00631366">
      <w:pPr>
        <w:jc w:val="both"/>
      </w:pPr>
    </w:p>
    <w:p w:rsidR="0024245C" w:rsidRPr="00A24965" w:rsidRDefault="0024245C" w:rsidP="00631366">
      <w:pPr>
        <w:pStyle w:val="CStandard11"/>
        <w:rPr>
          <w:sz w:val="24"/>
          <w:szCs w:val="24"/>
          <w:lang w:val="en-US"/>
        </w:rPr>
      </w:pPr>
      <w:r w:rsidRPr="00A24965">
        <w:rPr>
          <w:sz w:val="24"/>
          <w:szCs w:val="24"/>
        </w:rPr>
        <w:t>43. Стандарти и регулация:</w:t>
      </w:r>
    </w:p>
    <w:p w:rsidR="0024245C" w:rsidRPr="00A24965" w:rsidRDefault="0024245C" w:rsidP="00631366">
      <w:pPr>
        <w:pStyle w:val="CStandard11"/>
        <w:rPr>
          <w:sz w:val="24"/>
          <w:szCs w:val="24"/>
        </w:rPr>
      </w:pPr>
      <w:r w:rsidRPr="00A24965">
        <w:rPr>
          <w:sz w:val="24"/>
          <w:szCs w:val="24"/>
        </w:rPr>
        <w:t>Превозните средства и допълнителното оборудване трябва да отговарят на по-долу цитираните международни технически стандарти и стандарти за безопасност, но не трябва да се ограничават до тях.</w:t>
      </w:r>
    </w:p>
    <w:p w:rsidR="0024245C" w:rsidRPr="00A24965" w:rsidRDefault="0024245C" w:rsidP="00631366">
      <w:pPr>
        <w:pStyle w:val="CStandard11"/>
        <w:numPr>
          <w:ilvl w:val="0"/>
          <w:numId w:val="10"/>
        </w:numPr>
        <w:jc w:val="both"/>
        <w:rPr>
          <w:sz w:val="24"/>
          <w:szCs w:val="24"/>
        </w:rPr>
      </w:pPr>
      <w:r w:rsidRPr="00A24965">
        <w:rPr>
          <w:sz w:val="24"/>
          <w:szCs w:val="24"/>
        </w:rPr>
        <w:t>Правило № 10 на Икономическата комисия за Европа на Организацията на обединените нации (ИКЕ на ООН) – Единни предписания за одобряване на превозни средства по отношение електромагнитната съвместимост.</w:t>
      </w:r>
    </w:p>
    <w:p w:rsidR="0024245C" w:rsidRPr="00A24965" w:rsidRDefault="0024245C" w:rsidP="00631366">
      <w:pPr>
        <w:pStyle w:val="CStandard11"/>
        <w:numPr>
          <w:ilvl w:val="0"/>
          <w:numId w:val="10"/>
        </w:numPr>
        <w:jc w:val="both"/>
        <w:rPr>
          <w:sz w:val="24"/>
          <w:szCs w:val="24"/>
        </w:rPr>
      </w:pPr>
      <w:r w:rsidRPr="00A24965">
        <w:rPr>
          <w:sz w:val="24"/>
          <w:szCs w:val="24"/>
        </w:rPr>
        <w:t>Правило №13 на Икономическата комисия на Европа на ООН (ИКЕ на ООН) –</w:t>
      </w:r>
      <w:r w:rsidRPr="00A24965">
        <w:rPr>
          <w:sz w:val="24"/>
          <w:szCs w:val="24"/>
          <w:lang w:val="en-US"/>
        </w:rPr>
        <w:t xml:space="preserve"> E</w:t>
      </w:r>
      <w:r w:rsidRPr="00A24965">
        <w:rPr>
          <w:sz w:val="24"/>
          <w:szCs w:val="24"/>
        </w:rPr>
        <w:t xml:space="preserve">динни предписания за одобряването на превозни средства от категория М, </w:t>
      </w:r>
      <w:r w:rsidRPr="00A24965">
        <w:rPr>
          <w:sz w:val="24"/>
          <w:szCs w:val="24"/>
          <w:lang w:val="en-GB"/>
        </w:rPr>
        <w:t xml:space="preserve">N </w:t>
      </w:r>
      <w:r w:rsidRPr="00A24965">
        <w:rPr>
          <w:sz w:val="24"/>
          <w:szCs w:val="24"/>
        </w:rPr>
        <w:t>и О по отношение на спирането.</w:t>
      </w:r>
    </w:p>
    <w:p w:rsidR="0024245C" w:rsidRPr="00A24965" w:rsidRDefault="0024245C" w:rsidP="00631366">
      <w:pPr>
        <w:pStyle w:val="CStandard11"/>
        <w:numPr>
          <w:ilvl w:val="0"/>
          <w:numId w:val="10"/>
        </w:numPr>
        <w:jc w:val="both"/>
        <w:rPr>
          <w:b/>
          <w:bCs/>
          <w:sz w:val="24"/>
          <w:szCs w:val="24"/>
        </w:rPr>
      </w:pPr>
      <w:r w:rsidRPr="00A24965">
        <w:rPr>
          <w:sz w:val="24"/>
          <w:szCs w:val="24"/>
        </w:rPr>
        <w:t>Правило № 43 на Икономическата комисия за Европа на Организацията на обединените нации (ИКЕ на ООН) — Единни технически предписания за одобряване на материалите за безопасно остъкляване и техния монтаж на превозните средства.</w:t>
      </w:r>
    </w:p>
    <w:p w:rsidR="0024245C" w:rsidRPr="00A24965" w:rsidRDefault="0024245C" w:rsidP="00631366">
      <w:pPr>
        <w:pStyle w:val="CStandard11"/>
        <w:numPr>
          <w:ilvl w:val="0"/>
          <w:numId w:val="10"/>
        </w:numPr>
        <w:jc w:val="both"/>
        <w:rPr>
          <w:b/>
          <w:bCs/>
          <w:color w:val="auto"/>
          <w:sz w:val="24"/>
          <w:szCs w:val="24"/>
        </w:rPr>
      </w:pPr>
      <w:r w:rsidRPr="00A24965">
        <w:rPr>
          <w:color w:val="auto"/>
          <w:sz w:val="24"/>
          <w:szCs w:val="24"/>
        </w:rPr>
        <w:t>Правило № 46 на Икономическата комисия за Европа на Организацията на обединените нации (ИКЕ на ООН)</w:t>
      </w:r>
      <w:r w:rsidRPr="00A24965">
        <w:rPr>
          <w:color w:val="auto"/>
          <w:sz w:val="24"/>
          <w:szCs w:val="24"/>
          <w:lang w:val="en-US"/>
        </w:rPr>
        <w:t xml:space="preserve"> – </w:t>
      </w:r>
      <w:r w:rsidRPr="00A24965">
        <w:rPr>
          <w:color w:val="auto"/>
          <w:sz w:val="24"/>
          <w:szCs w:val="24"/>
        </w:rPr>
        <w:t>Единни предписания за одобрение на устройства за непряко виждане и на моторни превозни средства средства по отношение на монтирането на тези устройства.</w:t>
      </w:r>
    </w:p>
    <w:p w:rsidR="0024245C" w:rsidRPr="00A24965" w:rsidRDefault="0024245C" w:rsidP="00631366">
      <w:pPr>
        <w:pStyle w:val="CStandard11"/>
        <w:numPr>
          <w:ilvl w:val="0"/>
          <w:numId w:val="10"/>
        </w:numPr>
        <w:jc w:val="both"/>
        <w:rPr>
          <w:b/>
          <w:bCs/>
          <w:sz w:val="24"/>
          <w:szCs w:val="24"/>
        </w:rPr>
      </w:pPr>
      <w:r w:rsidRPr="00A24965">
        <w:rPr>
          <w:sz w:val="24"/>
          <w:szCs w:val="24"/>
        </w:rPr>
        <w:t>Правило № 48 на Икономическата комисия за Европа на Организацията на обединените нации (ИКЕ на ООН) — Единни предписания относно одобрението на превозни средства по отношение монтирането на устройства за осветяване и светлинна сигнализация.</w:t>
      </w:r>
    </w:p>
    <w:p w:rsidR="0024245C" w:rsidRPr="00A24965" w:rsidRDefault="0024245C" w:rsidP="00631366">
      <w:pPr>
        <w:pStyle w:val="CStandard11"/>
        <w:numPr>
          <w:ilvl w:val="0"/>
          <w:numId w:val="10"/>
        </w:numPr>
        <w:jc w:val="both"/>
        <w:rPr>
          <w:b/>
          <w:bCs/>
          <w:sz w:val="24"/>
          <w:szCs w:val="24"/>
        </w:rPr>
      </w:pPr>
      <w:r w:rsidRPr="00A24965">
        <w:rPr>
          <w:sz w:val="24"/>
          <w:szCs w:val="24"/>
        </w:rPr>
        <w:t>Правило № 54 на Икономическата комисия за Европа на Организацията на обединените нации (ИКЕ на ООН) — Единни разпоредби за одобрение на пневматични гуми за товарни превозни средства и техните ремаркета.</w:t>
      </w:r>
    </w:p>
    <w:p w:rsidR="0024245C" w:rsidRPr="00A24965" w:rsidRDefault="0024245C" w:rsidP="00631366">
      <w:pPr>
        <w:pStyle w:val="CStandard11"/>
        <w:numPr>
          <w:ilvl w:val="0"/>
          <w:numId w:val="10"/>
        </w:numPr>
        <w:jc w:val="both"/>
        <w:rPr>
          <w:sz w:val="24"/>
          <w:szCs w:val="24"/>
        </w:rPr>
      </w:pPr>
      <w:r w:rsidRPr="00A24965">
        <w:rPr>
          <w:sz w:val="24"/>
          <w:szCs w:val="24"/>
        </w:rPr>
        <w:t>Правило №79 на Икономическата комисия за Европа на ООН(ИКЕ на ООН) –</w:t>
      </w:r>
      <w:r w:rsidRPr="00A24965">
        <w:rPr>
          <w:sz w:val="24"/>
          <w:szCs w:val="24"/>
          <w:lang w:val="en-US"/>
        </w:rPr>
        <w:t xml:space="preserve"> </w:t>
      </w:r>
      <w:r w:rsidRPr="00A24965">
        <w:rPr>
          <w:sz w:val="24"/>
          <w:szCs w:val="24"/>
        </w:rPr>
        <w:t>Единни разпоредби относно одобряването на моторни превозни средства по отношение на кормилните уредби.</w:t>
      </w:r>
    </w:p>
    <w:p w:rsidR="0024245C" w:rsidRPr="00A24965" w:rsidRDefault="0024245C" w:rsidP="00631366">
      <w:pPr>
        <w:pStyle w:val="CStandard11"/>
        <w:numPr>
          <w:ilvl w:val="0"/>
          <w:numId w:val="10"/>
        </w:numPr>
        <w:jc w:val="both"/>
        <w:rPr>
          <w:color w:val="auto"/>
          <w:sz w:val="24"/>
          <w:szCs w:val="24"/>
        </w:rPr>
      </w:pPr>
      <w:r w:rsidRPr="00A24965">
        <w:rPr>
          <w:sz w:val="24"/>
          <w:szCs w:val="24"/>
        </w:rPr>
        <w:t xml:space="preserve">Правило № 100 на Икономическата комисия за Европа на Организацията на обединените нации (ИКЕ на ООН) – </w:t>
      </w:r>
      <w:r w:rsidRPr="00A24965">
        <w:rPr>
          <w:color w:val="auto"/>
          <w:sz w:val="24"/>
          <w:szCs w:val="24"/>
        </w:rPr>
        <w:t>Единни предписания относно одобряването на превозни средства по отношение на специфичните изисквания за електрическото силово предаване.</w:t>
      </w:r>
      <w:r w:rsidRPr="00A24965">
        <w:rPr>
          <w:color w:val="auto"/>
          <w:sz w:val="24"/>
          <w:szCs w:val="24"/>
          <w:shd w:val="clear" w:color="auto" w:fill="FFFFFF"/>
        </w:rPr>
        <w:t xml:space="preserve"> </w:t>
      </w:r>
    </w:p>
    <w:p w:rsidR="0024245C" w:rsidRPr="00A24965" w:rsidRDefault="0024245C" w:rsidP="00631366">
      <w:pPr>
        <w:pStyle w:val="CStandard11"/>
        <w:numPr>
          <w:ilvl w:val="0"/>
          <w:numId w:val="10"/>
        </w:numPr>
        <w:jc w:val="both"/>
        <w:rPr>
          <w:sz w:val="24"/>
          <w:szCs w:val="24"/>
        </w:rPr>
      </w:pPr>
      <w:r w:rsidRPr="00A24965">
        <w:rPr>
          <w:sz w:val="24"/>
          <w:szCs w:val="24"/>
          <w:shd w:val="clear" w:color="auto" w:fill="FFFFFF"/>
        </w:rPr>
        <w:t>Правило №107 на Икономическата комисия за Европа на ООН (ИКЕ на ООН) –</w:t>
      </w:r>
      <w:r w:rsidRPr="00A24965">
        <w:rPr>
          <w:sz w:val="24"/>
          <w:szCs w:val="24"/>
          <w:shd w:val="clear" w:color="auto" w:fill="FFFFFF"/>
          <w:lang w:val="en-US"/>
        </w:rPr>
        <w:t xml:space="preserve"> E</w:t>
      </w:r>
      <w:r w:rsidRPr="00A24965">
        <w:rPr>
          <w:sz w:val="24"/>
          <w:szCs w:val="24"/>
          <w:shd w:val="clear" w:color="auto" w:fill="FFFFFF"/>
        </w:rPr>
        <w:t>динни изисквания относно одобрението на превозни средства от категория М2 или М3 по отношение на тяхната обща конструкция.</w:t>
      </w:r>
    </w:p>
    <w:p w:rsidR="0024245C" w:rsidRPr="00A24965" w:rsidRDefault="0024245C" w:rsidP="00631366">
      <w:pPr>
        <w:pStyle w:val="CStandard11"/>
        <w:numPr>
          <w:ilvl w:val="0"/>
          <w:numId w:val="10"/>
        </w:numPr>
        <w:jc w:val="both"/>
        <w:rPr>
          <w:caps/>
          <w:sz w:val="24"/>
          <w:szCs w:val="24"/>
          <w:lang w:val="en-US"/>
        </w:rPr>
      </w:pPr>
      <w:r w:rsidRPr="00A24965">
        <w:rPr>
          <w:sz w:val="24"/>
          <w:szCs w:val="24"/>
        </w:rPr>
        <w:t>Правило №117 на Икономическата комисия на Европа на ООН(ИКЕ на ООН)</w:t>
      </w:r>
      <w:r w:rsidRPr="00A24965">
        <w:rPr>
          <w:sz w:val="24"/>
          <w:szCs w:val="24"/>
          <w:lang w:val="en-US"/>
        </w:rPr>
        <w:t xml:space="preserve"> </w:t>
      </w:r>
      <w:r w:rsidRPr="00A24965">
        <w:rPr>
          <w:sz w:val="24"/>
          <w:szCs w:val="24"/>
        </w:rPr>
        <w:t>-</w:t>
      </w:r>
      <w:r w:rsidRPr="00A24965">
        <w:rPr>
          <w:sz w:val="24"/>
          <w:szCs w:val="24"/>
          <w:lang w:val="en-US"/>
        </w:rPr>
        <w:t xml:space="preserve"> </w:t>
      </w:r>
      <w:r w:rsidRPr="00A24965">
        <w:rPr>
          <w:sz w:val="24"/>
          <w:szCs w:val="24"/>
        </w:rPr>
        <w:t>Единни предписания относно одобряването на гуми по отношение на шума, излъчван при търкаляне, сцеплението върху влажна повърхност и/или съпротивлението при търкаляне.</w:t>
      </w:r>
    </w:p>
    <w:p w:rsidR="0024245C" w:rsidRPr="00A24965" w:rsidRDefault="0024245C" w:rsidP="00631366">
      <w:pPr>
        <w:pStyle w:val="CStandard11"/>
        <w:numPr>
          <w:ilvl w:val="0"/>
          <w:numId w:val="10"/>
        </w:numPr>
        <w:jc w:val="both"/>
        <w:rPr>
          <w:sz w:val="24"/>
          <w:szCs w:val="24"/>
        </w:rPr>
      </w:pPr>
      <w:r w:rsidRPr="00A24965">
        <w:rPr>
          <w:sz w:val="24"/>
          <w:szCs w:val="24"/>
        </w:rPr>
        <w:t>Директива 2009/33/ЕО за насърчаването на чисти и енергийно ефективни пътни превозни средства</w:t>
      </w:r>
      <w:r w:rsidRPr="00A24965">
        <w:rPr>
          <w:sz w:val="24"/>
          <w:szCs w:val="24"/>
          <w:lang w:val="en-US"/>
        </w:rPr>
        <w:t>.</w:t>
      </w:r>
    </w:p>
    <w:p w:rsidR="0024245C" w:rsidRPr="00A24965" w:rsidRDefault="0024245C" w:rsidP="00631366">
      <w:pPr>
        <w:pStyle w:val="CStandard11"/>
        <w:numPr>
          <w:ilvl w:val="0"/>
          <w:numId w:val="10"/>
        </w:numPr>
        <w:jc w:val="both"/>
        <w:rPr>
          <w:sz w:val="24"/>
          <w:szCs w:val="24"/>
        </w:rPr>
      </w:pPr>
      <w:r w:rsidRPr="00A24965">
        <w:rPr>
          <w:sz w:val="24"/>
          <w:szCs w:val="24"/>
        </w:rPr>
        <w:t>Директива 2014/35/ЕС за хармонизиране на законодателствата на държавите членки за предоставяне на пазара на електрически съоръжения, предназначени за използване в определени граници на напрежението</w:t>
      </w:r>
      <w:r w:rsidRPr="00A24965">
        <w:rPr>
          <w:sz w:val="24"/>
          <w:szCs w:val="24"/>
          <w:lang w:val="en-US"/>
        </w:rPr>
        <w:t>.</w:t>
      </w:r>
    </w:p>
    <w:p w:rsidR="0024245C" w:rsidRPr="00A24965" w:rsidRDefault="0024245C" w:rsidP="00631366">
      <w:pPr>
        <w:pStyle w:val="CStandard11"/>
        <w:numPr>
          <w:ilvl w:val="0"/>
          <w:numId w:val="10"/>
        </w:numPr>
        <w:jc w:val="both"/>
        <w:rPr>
          <w:sz w:val="24"/>
          <w:szCs w:val="24"/>
        </w:rPr>
      </w:pPr>
      <w:r w:rsidRPr="00A24965">
        <w:rPr>
          <w:sz w:val="24"/>
          <w:szCs w:val="24"/>
        </w:rPr>
        <w:t xml:space="preserve">Директива 2001/85/ЕО </w:t>
      </w:r>
      <w:r w:rsidRPr="00A24965">
        <w:rPr>
          <w:color w:val="auto"/>
          <w:sz w:val="24"/>
          <w:szCs w:val="24"/>
        </w:rPr>
        <w:t>относно специални изисквания по отношение използваните за превоз на пътници превозни средства с повече от осем места за сядане без мястото на водача.</w:t>
      </w:r>
    </w:p>
    <w:p w:rsidR="0024245C" w:rsidRPr="00A24965" w:rsidRDefault="0024245C" w:rsidP="00631366">
      <w:pPr>
        <w:pStyle w:val="CStandard11"/>
        <w:numPr>
          <w:ilvl w:val="0"/>
          <w:numId w:val="10"/>
        </w:numPr>
        <w:jc w:val="both"/>
        <w:rPr>
          <w:color w:val="auto"/>
          <w:sz w:val="24"/>
          <w:szCs w:val="24"/>
        </w:rPr>
      </w:pPr>
      <w:r w:rsidRPr="00A24965">
        <w:rPr>
          <w:sz w:val="24"/>
          <w:szCs w:val="24"/>
        </w:rPr>
        <w:t xml:space="preserve">Директива 2007/46/ЕО </w:t>
      </w:r>
      <w:r w:rsidRPr="00A24965">
        <w:rPr>
          <w:color w:val="auto"/>
          <w:sz w:val="24"/>
          <w:szCs w:val="24"/>
        </w:rPr>
        <w:t>за създаване на рамка за одобрение на моторните превозни средства и техните ремаркета, както и на системи, компоненти и отделни технически възли, предназначени за такива превозни средства</w:t>
      </w:r>
      <w:r w:rsidRPr="00A24965">
        <w:rPr>
          <w:color w:val="auto"/>
          <w:sz w:val="24"/>
          <w:szCs w:val="24"/>
          <w:lang w:val="en-US"/>
        </w:rPr>
        <w:t>.</w:t>
      </w:r>
    </w:p>
    <w:p w:rsidR="0024245C" w:rsidRPr="00A24965" w:rsidRDefault="0024245C" w:rsidP="00631366">
      <w:pPr>
        <w:pStyle w:val="CStandard11"/>
        <w:numPr>
          <w:ilvl w:val="0"/>
          <w:numId w:val="10"/>
        </w:numPr>
        <w:jc w:val="both"/>
        <w:rPr>
          <w:rStyle w:val="st"/>
          <w:color w:val="auto"/>
          <w:sz w:val="24"/>
          <w:szCs w:val="24"/>
        </w:rPr>
      </w:pPr>
      <w:r w:rsidRPr="00A24965">
        <w:rPr>
          <w:sz w:val="24"/>
          <w:szCs w:val="24"/>
        </w:rPr>
        <w:t xml:space="preserve">Директива 2009/19/ЕС (72/245/ЕИО) </w:t>
      </w:r>
      <w:r w:rsidRPr="00A24965">
        <w:rPr>
          <w:color w:val="auto"/>
          <w:sz w:val="24"/>
          <w:szCs w:val="24"/>
        </w:rPr>
        <w:t xml:space="preserve">за изменение, с цел привеждането и в съответствие с техническия прогрес, на Директива 72/245/ЕИО относно </w:t>
      </w:r>
      <w:r w:rsidRPr="00A24965">
        <w:rPr>
          <w:rStyle w:val="st"/>
          <w:color w:val="auto"/>
          <w:sz w:val="24"/>
          <w:szCs w:val="24"/>
        </w:rPr>
        <w:t>радиосмущенията, предизвиквани от моторни превозни средства (електромагнитна съвместимост).</w:t>
      </w:r>
    </w:p>
    <w:p w:rsidR="0024245C" w:rsidRPr="00A24965" w:rsidRDefault="0024245C" w:rsidP="00631366">
      <w:pPr>
        <w:pStyle w:val="CStandard11"/>
        <w:numPr>
          <w:ilvl w:val="0"/>
          <w:numId w:val="10"/>
        </w:numPr>
        <w:jc w:val="both"/>
        <w:rPr>
          <w:color w:val="auto"/>
          <w:sz w:val="24"/>
          <w:szCs w:val="24"/>
        </w:rPr>
      </w:pPr>
      <w:r w:rsidRPr="00A24965">
        <w:rPr>
          <w:color w:val="auto"/>
          <w:sz w:val="24"/>
          <w:szCs w:val="24"/>
        </w:rPr>
        <w:t>Директива 2003/97/ЕО (71/127/ЕИО) за сближаване на законодателствата на държавите-членки относно типовото одобрение на устройства за непряко виждане и на пътните превозни средства, оборудвани с такива устройства, за изменение на Директива 70/156/ЕИО и за отмяна на Директива 71/127/ЕИО.</w:t>
      </w:r>
    </w:p>
    <w:p w:rsidR="0024245C" w:rsidRPr="00A24965" w:rsidRDefault="0024245C" w:rsidP="00631366">
      <w:pPr>
        <w:pStyle w:val="CStandard11"/>
        <w:numPr>
          <w:ilvl w:val="0"/>
          <w:numId w:val="10"/>
        </w:numPr>
        <w:jc w:val="both"/>
        <w:rPr>
          <w:color w:val="auto"/>
          <w:sz w:val="24"/>
          <w:szCs w:val="24"/>
        </w:rPr>
      </w:pPr>
      <w:r w:rsidRPr="00A24965">
        <w:rPr>
          <w:sz w:val="24"/>
          <w:szCs w:val="24"/>
        </w:rPr>
        <w:t xml:space="preserve">Директива 92/23/ЕИО </w:t>
      </w:r>
      <w:r w:rsidRPr="00A24965">
        <w:rPr>
          <w:color w:val="auto"/>
          <w:sz w:val="24"/>
          <w:szCs w:val="24"/>
        </w:rPr>
        <w:t>относно гумите за моторни превозни средства и техните ремаркета, както и тяхното монтиране.</w:t>
      </w:r>
      <w:r w:rsidRPr="00A24965">
        <w:rPr>
          <w:sz w:val="24"/>
          <w:szCs w:val="24"/>
        </w:rPr>
        <w:t xml:space="preserve"> </w:t>
      </w:r>
    </w:p>
    <w:p w:rsidR="0024245C" w:rsidRPr="00A24965" w:rsidRDefault="0024245C" w:rsidP="00631366">
      <w:pPr>
        <w:pStyle w:val="CStandard11"/>
        <w:numPr>
          <w:ilvl w:val="0"/>
          <w:numId w:val="10"/>
        </w:numPr>
        <w:jc w:val="both"/>
        <w:rPr>
          <w:rStyle w:val="st"/>
          <w:color w:val="auto"/>
          <w:sz w:val="24"/>
          <w:szCs w:val="24"/>
        </w:rPr>
      </w:pPr>
      <w:r w:rsidRPr="00A24965">
        <w:rPr>
          <w:sz w:val="24"/>
          <w:szCs w:val="24"/>
        </w:rPr>
        <w:t xml:space="preserve">Директива 92/22/ЕИО </w:t>
      </w:r>
      <w:r w:rsidRPr="00A24965">
        <w:rPr>
          <w:color w:val="auto"/>
          <w:sz w:val="24"/>
          <w:szCs w:val="24"/>
        </w:rPr>
        <w:t>относно предпазните стъкла и материалите за изработка на стъкла за моторни превозни средства и техните ремаркета.</w:t>
      </w:r>
    </w:p>
    <w:p w:rsidR="0024245C" w:rsidRPr="00A24965" w:rsidRDefault="0024245C" w:rsidP="00631366">
      <w:pPr>
        <w:pStyle w:val="CStandard11"/>
        <w:numPr>
          <w:ilvl w:val="0"/>
          <w:numId w:val="10"/>
        </w:numPr>
        <w:jc w:val="both"/>
        <w:rPr>
          <w:sz w:val="24"/>
          <w:szCs w:val="24"/>
        </w:rPr>
      </w:pPr>
      <w:r w:rsidRPr="00A24965">
        <w:rPr>
          <w:sz w:val="24"/>
          <w:szCs w:val="24"/>
        </w:rPr>
        <w:t>Директива 77/389/ЕИО за сближаване на законодателствата на държавите-членки относно теглително-прикачните устройства на моторните превозни средства</w:t>
      </w:r>
    </w:p>
    <w:p w:rsidR="0024245C" w:rsidRPr="00A24965" w:rsidRDefault="0024245C" w:rsidP="00631366">
      <w:pPr>
        <w:pStyle w:val="CStandard11"/>
        <w:numPr>
          <w:ilvl w:val="0"/>
          <w:numId w:val="10"/>
        </w:numPr>
        <w:jc w:val="both"/>
        <w:rPr>
          <w:color w:val="auto"/>
          <w:sz w:val="24"/>
          <w:szCs w:val="24"/>
        </w:rPr>
      </w:pPr>
      <w:r w:rsidRPr="00A24965">
        <w:rPr>
          <w:color w:val="auto"/>
          <w:sz w:val="24"/>
          <w:szCs w:val="24"/>
        </w:rPr>
        <w:t>Директива 74/408/ЕИО за сближаване на законодателствата на държавите-членки относно вътрешното обзавеждане на моторните превозни средства (здравина на седалките и тяхното закрепване).</w:t>
      </w:r>
    </w:p>
    <w:p w:rsidR="0024245C" w:rsidRPr="00A24965" w:rsidRDefault="0024245C" w:rsidP="00631366">
      <w:pPr>
        <w:pStyle w:val="CStandard11"/>
        <w:numPr>
          <w:ilvl w:val="0"/>
          <w:numId w:val="10"/>
        </w:numPr>
        <w:jc w:val="both"/>
        <w:rPr>
          <w:color w:val="auto"/>
          <w:sz w:val="24"/>
          <w:szCs w:val="24"/>
        </w:rPr>
      </w:pPr>
      <w:r w:rsidRPr="00A24965">
        <w:rPr>
          <w:sz w:val="24"/>
          <w:szCs w:val="24"/>
        </w:rPr>
        <w:t xml:space="preserve">Директива 76/756/EИО </w:t>
      </w:r>
      <w:r w:rsidRPr="00A24965">
        <w:rPr>
          <w:color w:val="auto"/>
          <w:sz w:val="24"/>
          <w:szCs w:val="24"/>
        </w:rPr>
        <w:t>за сближаване на законодателствата на държавите-членки относно инсталирането на светлинни и светлинно-сигнални устройства на моторни превозни средства и на техните ремаркета.</w:t>
      </w:r>
    </w:p>
    <w:p w:rsidR="0024245C" w:rsidRPr="00A24965" w:rsidRDefault="0024245C" w:rsidP="00631366">
      <w:pPr>
        <w:pStyle w:val="CStandard11"/>
        <w:numPr>
          <w:ilvl w:val="0"/>
          <w:numId w:val="10"/>
        </w:numPr>
        <w:jc w:val="both"/>
        <w:rPr>
          <w:color w:val="auto"/>
          <w:sz w:val="24"/>
          <w:szCs w:val="24"/>
        </w:rPr>
      </w:pPr>
      <w:r w:rsidRPr="00A24965">
        <w:rPr>
          <w:sz w:val="24"/>
          <w:szCs w:val="24"/>
        </w:rPr>
        <w:t xml:space="preserve">Директива 70/157/EИО </w:t>
      </w:r>
      <w:r w:rsidRPr="00A24965">
        <w:rPr>
          <w:color w:val="auto"/>
          <w:sz w:val="24"/>
          <w:szCs w:val="24"/>
        </w:rPr>
        <w:t>за сближаване на законодателствата на държавите-членки относно допустимото ниво на шума и изпускателната уредба на моторни превозни средства.</w:t>
      </w:r>
    </w:p>
    <w:p w:rsidR="0024245C" w:rsidRPr="00A24965" w:rsidRDefault="0024245C" w:rsidP="00631366">
      <w:pPr>
        <w:pStyle w:val="CStandard11"/>
        <w:numPr>
          <w:ilvl w:val="0"/>
          <w:numId w:val="10"/>
        </w:numPr>
        <w:jc w:val="both"/>
        <w:rPr>
          <w:sz w:val="24"/>
          <w:szCs w:val="24"/>
        </w:rPr>
      </w:pPr>
      <w:r w:rsidRPr="00A24965">
        <w:rPr>
          <w:sz w:val="24"/>
          <w:szCs w:val="24"/>
        </w:rPr>
        <w:t>Директива 2001/95/ЕС от 03.12.2001г. относно общата безопасност на продуктите.</w:t>
      </w:r>
    </w:p>
    <w:p w:rsidR="0024245C" w:rsidRPr="00A24965" w:rsidRDefault="0024245C" w:rsidP="00631366">
      <w:pPr>
        <w:pStyle w:val="CStandard11"/>
        <w:numPr>
          <w:ilvl w:val="0"/>
          <w:numId w:val="10"/>
        </w:numPr>
        <w:jc w:val="both"/>
        <w:rPr>
          <w:sz w:val="24"/>
          <w:szCs w:val="24"/>
        </w:rPr>
      </w:pPr>
      <w:r w:rsidRPr="00A24965">
        <w:rPr>
          <w:sz w:val="24"/>
          <w:szCs w:val="24"/>
        </w:rPr>
        <w:t>Директива 2014/30/ЕС от 26.02.2014г. за хармонизиране на законодателствата на държавите членки относно електромагнитната съвместимост.</w:t>
      </w:r>
    </w:p>
    <w:p w:rsidR="0024245C" w:rsidRPr="00A24965" w:rsidRDefault="0024245C" w:rsidP="00631366">
      <w:pPr>
        <w:pStyle w:val="CStandard11"/>
        <w:numPr>
          <w:ilvl w:val="0"/>
          <w:numId w:val="10"/>
        </w:numPr>
        <w:jc w:val="both"/>
        <w:rPr>
          <w:sz w:val="24"/>
          <w:szCs w:val="24"/>
        </w:rPr>
      </w:pPr>
      <w:r w:rsidRPr="00A24965">
        <w:rPr>
          <w:color w:val="auto"/>
          <w:sz w:val="24"/>
          <w:szCs w:val="24"/>
        </w:rPr>
        <w:t>Директива 2007/34/ЕО на Комисията от 14 юни 2007 г. за изменение, за целите на привеждането и в съответствие с техническия прогрес, на Директива 70/157 / ЕИО на Съвета относно допустимото ниво на шума и изпускателната уредба на моторни превозни средства.</w:t>
      </w:r>
    </w:p>
    <w:p w:rsidR="0024245C" w:rsidRPr="00A24965" w:rsidRDefault="0024245C" w:rsidP="00631366">
      <w:pPr>
        <w:pStyle w:val="CStandard11"/>
        <w:numPr>
          <w:ilvl w:val="0"/>
          <w:numId w:val="10"/>
        </w:numPr>
        <w:jc w:val="both"/>
        <w:rPr>
          <w:sz w:val="24"/>
          <w:szCs w:val="24"/>
        </w:rPr>
      </w:pPr>
      <w:r w:rsidRPr="00A24965">
        <w:rPr>
          <w:sz w:val="24"/>
          <w:szCs w:val="24"/>
          <w:shd w:val="clear" w:color="auto" w:fill="FFFFFF"/>
        </w:rPr>
        <w:t>Директива 97/27/ЕО на Европейския парламент и на Съвета от 22 юли 1997 година относно масите и размерите на някои категории моторни превозни средства и техните ремаркета и за изменение на Директива 70/156/ЕИО.</w:t>
      </w:r>
    </w:p>
    <w:p w:rsidR="0024245C" w:rsidRPr="00A24965" w:rsidRDefault="0024245C" w:rsidP="00631366">
      <w:pPr>
        <w:pStyle w:val="CStandard11"/>
        <w:numPr>
          <w:ilvl w:val="0"/>
          <w:numId w:val="10"/>
        </w:numPr>
        <w:jc w:val="both"/>
        <w:rPr>
          <w:sz w:val="24"/>
          <w:szCs w:val="24"/>
          <w:shd w:val="clear" w:color="auto" w:fill="FFFFFF"/>
          <w:lang w:val="en-US"/>
        </w:rPr>
      </w:pPr>
      <w:r w:rsidRPr="00A24965">
        <w:rPr>
          <w:sz w:val="24"/>
          <w:szCs w:val="24"/>
          <w:shd w:val="clear" w:color="auto" w:fill="FFFFFF"/>
        </w:rPr>
        <w:t>Директива 96/53/ЕО на Съвета от 25 юли 1996 година относно максимално допустимите размери в националния и международен трафик на някои пътни превозни средства, които се движат на територията на Общността, както и максимално допустимите маси в международния трафик.</w:t>
      </w:r>
    </w:p>
    <w:p w:rsidR="0024245C" w:rsidRPr="00A24965" w:rsidRDefault="0024245C" w:rsidP="00631366">
      <w:pPr>
        <w:pStyle w:val="CStandard11"/>
        <w:numPr>
          <w:ilvl w:val="0"/>
          <w:numId w:val="10"/>
        </w:numPr>
        <w:jc w:val="both"/>
        <w:rPr>
          <w:b/>
          <w:bCs/>
          <w:sz w:val="24"/>
          <w:szCs w:val="24"/>
        </w:rPr>
      </w:pPr>
      <w:r w:rsidRPr="00A24965">
        <w:rPr>
          <w:sz w:val="24"/>
          <w:szCs w:val="24"/>
        </w:rPr>
        <w:t>Регламент (ЕО) № 661/2009 на Европейския парламент и на Съвета от 13 юли 2009 година относно изискванията за одобрение на типа по отношение на общата безопасност на моторните превозни средства, техните ремаркета и системи, компоненти и отделни технически възли, предназначени за тях.</w:t>
      </w:r>
    </w:p>
    <w:p w:rsidR="0024245C" w:rsidRPr="00A24965" w:rsidRDefault="0024245C" w:rsidP="00631366">
      <w:pPr>
        <w:pStyle w:val="CStandard11"/>
        <w:numPr>
          <w:ilvl w:val="0"/>
          <w:numId w:val="10"/>
        </w:numPr>
        <w:jc w:val="both"/>
        <w:rPr>
          <w:sz w:val="24"/>
          <w:szCs w:val="24"/>
        </w:rPr>
      </w:pPr>
      <w:r w:rsidRPr="00A24965">
        <w:rPr>
          <w:sz w:val="24"/>
          <w:szCs w:val="24"/>
        </w:rPr>
        <w:t>Регламент (ЕС) № 1005/2010 на Комисията от 8 ноември 2010 година относно изискванията за одобрението на типа на теглително-прикачните устройства на моторните превозни средства и за прилагане на Регламент (ЕО) № 661/2009 на Европейския парламент и на Съвета относно изискванията за одобрение на типа по отношение на общата безопасност на моторните превозни средства, техните ремаркета и системи, компоненти и отделни технически възли, предназначени за тях.</w:t>
      </w:r>
    </w:p>
    <w:p w:rsidR="0024245C" w:rsidRPr="00A24965" w:rsidRDefault="0024245C" w:rsidP="00631366">
      <w:pPr>
        <w:pStyle w:val="CStandard11"/>
        <w:numPr>
          <w:ilvl w:val="0"/>
          <w:numId w:val="10"/>
        </w:numPr>
        <w:jc w:val="both"/>
        <w:rPr>
          <w:color w:val="auto"/>
          <w:sz w:val="24"/>
          <w:szCs w:val="24"/>
        </w:rPr>
      </w:pPr>
      <w:r w:rsidRPr="00A24965">
        <w:rPr>
          <w:sz w:val="24"/>
          <w:szCs w:val="24"/>
        </w:rPr>
        <w:t xml:space="preserve">Регламент (ЕС) № </w:t>
      </w:r>
      <w:r w:rsidRPr="00A24965">
        <w:rPr>
          <w:color w:val="auto"/>
          <w:sz w:val="24"/>
          <w:szCs w:val="24"/>
        </w:rPr>
        <w:t>458/2011 на Комисията от 12 май 2011 г. относно изискванията за одобрение на типа на някои моторни превозни средства и на техните ремаркета по отношение на монтирането на техните гуми и за прилагане на Регламент (ЕО) № 661/2009 на Европейския парламент и на Съвета относно изискванията за одобрение на типа по отношение на общата безопасност на моторните превозни средства, техните ремаркета и системи, компоненти и отделни технически възли, предназначени за тях.</w:t>
      </w:r>
    </w:p>
    <w:p w:rsidR="0024245C" w:rsidRPr="00A24965" w:rsidRDefault="0024245C" w:rsidP="00631366">
      <w:pPr>
        <w:pStyle w:val="CStandard11"/>
        <w:numPr>
          <w:ilvl w:val="0"/>
          <w:numId w:val="10"/>
        </w:numPr>
        <w:jc w:val="both"/>
        <w:rPr>
          <w:sz w:val="24"/>
          <w:szCs w:val="24"/>
        </w:rPr>
      </w:pPr>
      <w:r w:rsidRPr="00A24965">
        <w:rPr>
          <w:color w:val="auto"/>
          <w:sz w:val="24"/>
          <w:szCs w:val="24"/>
        </w:rPr>
        <w:t>Регламент (ЕС) № 1230/2012 на Комисията от 12 декември 2012 г. за прилагане на Регламент (ЕО) № 661/2009 на Европейския парламент и на Съвета във връзка с изискванията за одобрение на типа по отношение на масите и размерите на моторните превозни средства и техните ремаркета и за изменение на Директива 2007/46/ЕО на Европейския парламент и на Съвета.</w:t>
      </w:r>
    </w:p>
    <w:p w:rsidR="0024245C" w:rsidRPr="00A24965" w:rsidRDefault="0024245C" w:rsidP="00631366">
      <w:pPr>
        <w:pStyle w:val="CStandard11"/>
        <w:numPr>
          <w:ilvl w:val="0"/>
          <w:numId w:val="10"/>
        </w:numPr>
        <w:jc w:val="both"/>
        <w:rPr>
          <w:sz w:val="24"/>
          <w:szCs w:val="24"/>
        </w:rPr>
      </w:pPr>
      <w:r w:rsidRPr="00A24965">
        <w:rPr>
          <w:sz w:val="24"/>
          <w:szCs w:val="24"/>
        </w:rPr>
        <w:t>БДС Е</w:t>
      </w:r>
      <w:r w:rsidRPr="00A24965">
        <w:rPr>
          <w:sz w:val="24"/>
          <w:szCs w:val="24"/>
          <w:lang w:val="en-US"/>
        </w:rPr>
        <w:t>N</w:t>
      </w:r>
      <w:r w:rsidRPr="00A24965">
        <w:rPr>
          <w:sz w:val="24"/>
          <w:szCs w:val="24"/>
        </w:rPr>
        <w:t xml:space="preserve"> 61800-5-1:2006 – Електрозадвижващи системи с регулиране на скоростта.</w:t>
      </w:r>
    </w:p>
    <w:p w:rsidR="0024245C" w:rsidRPr="00A24965" w:rsidRDefault="0024245C" w:rsidP="00631366">
      <w:pPr>
        <w:pStyle w:val="CStandard11"/>
        <w:numPr>
          <w:ilvl w:val="0"/>
          <w:numId w:val="10"/>
        </w:numPr>
        <w:jc w:val="both"/>
        <w:rPr>
          <w:sz w:val="24"/>
          <w:szCs w:val="24"/>
        </w:rPr>
      </w:pPr>
      <w:r w:rsidRPr="00A24965">
        <w:rPr>
          <w:sz w:val="24"/>
          <w:szCs w:val="24"/>
        </w:rPr>
        <w:t>БДС ЕN 61800-5-1:2007 - Електрозадвижващи системи с регулиране на скоростта. Изисквания за електрическа, термична и енергийна безопасност.</w:t>
      </w:r>
    </w:p>
    <w:p w:rsidR="0024245C" w:rsidRPr="00A24965" w:rsidRDefault="0024245C" w:rsidP="00631366">
      <w:pPr>
        <w:pStyle w:val="CStandard11"/>
        <w:numPr>
          <w:ilvl w:val="0"/>
          <w:numId w:val="10"/>
        </w:numPr>
        <w:jc w:val="both"/>
        <w:rPr>
          <w:sz w:val="24"/>
          <w:szCs w:val="24"/>
        </w:rPr>
      </w:pPr>
      <w:r w:rsidRPr="00A24965">
        <w:rPr>
          <w:sz w:val="24"/>
          <w:szCs w:val="24"/>
        </w:rPr>
        <w:t xml:space="preserve">БДС ЕN 61 000-6-2:2006 – Електромагнитна съвместимост. Общи стандарти. Устойчивост на смущаващи въздействия. </w:t>
      </w:r>
    </w:p>
    <w:p w:rsidR="0024245C" w:rsidRPr="00A24965" w:rsidRDefault="0024245C" w:rsidP="00631366">
      <w:pPr>
        <w:pStyle w:val="CStandard11"/>
        <w:numPr>
          <w:ilvl w:val="0"/>
          <w:numId w:val="10"/>
        </w:numPr>
        <w:jc w:val="both"/>
        <w:rPr>
          <w:sz w:val="24"/>
          <w:szCs w:val="24"/>
        </w:rPr>
      </w:pPr>
      <w:r w:rsidRPr="00A24965">
        <w:rPr>
          <w:sz w:val="24"/>
          <w:szCs w:val="24"/>
        </w:rPr>
        <w:t>Инструкция №1 / 20.02.2008 г. на Министерството на здравеопазването за съдържанието на аптечките на МПС.</w:t>
      </w:r>
    </w:p>
    <w:p w:rsidR="0024245C" w:rsidRPr="00A24965" w:rsidRDefault="0024245C" w:rsidP="00631366">
      <w:pPr>
        <w:pStyle w:val="CStandard11"/>
        <w:numPr>
          <w:ilvl w:val="0"/>
          <w:numId w:val="10"/>
        </w:numPr>
        <w:jc w:val="both"/>
        <w:rPr>
          <w:sz w:val="24"/>
          <w:szCs w:val="24"/>
        </w:rPr>
      </w:pPr>
      <w:r w:rsidRPr="00A24965">
        <w:rPr>
          <w:sz w:val="24"/>
          <w:szCs w:val="24"/>
          <w:lang w:val="en-GB"/>
        </w:rPr>
        <w:t>IEC 60529</w:t>
      </w:r>
      <w:r w:rsidRPr="00A24965">
        <w:rPr>
          <w:sz w:val="24"/>
          <w:szCs w:val="24"/>
        </w:rPr>
        <w:t xml:space="preserve"> </w:t>
      </w:r>
      <w:r w:rsidRPr="00A24965">
        <w:rPr>
          <w:sz w:val="24"/>
          <w:szCs w:val="24"/>
          <w:lang w:val="en-GB"/>
        </w:rPr>
        <w:t xml:space="preserve">- </w:t>
      </w:r>
      <w:r w:rsidRPr="00A24965">
        <w:rPr>
          <w:sz w:val="24"/>
          <w:szCs w:val="24"/>
        </w:rPr>
        <w:t>Международен стандарт, въведен от Международната Електротехническа Комисия, изразяващ степента на защита на машината от околната среда (</w:t>
      </w:r>
      <w:r w:rsidRPr="00A24965">
        <w:rPr>
          <w:sz w:val="24"/>
          <w:szCs w:val="24"/>
          <w:lang w:val="en-GB"/>
        </w:rPr>
        <w:t>IP)</w:t>
      </w:r>
      <w:r w:rsidRPr="00A24965">
        <w:rPr>
          <w:sz w:val="24"/>
          <w:szCs w:val="24"/>
        </w:rPr>
        <w:t>. Индекса на защита обикновено съдържа две или три цифри.</w:t>
      </w:r>
    </w:p>
    <w:p w:rsidR="0024245C" w:rsidRPr="00A24965" w:rsidRDefault="0024245C" w:rsidP="00A302BE">
      <w:pPr>
        <w:pStyle w:val="CStandard11"/>
        <w:numPr>
          <w:ilvl w:val="0"/>
          <w:numId w:val="10"/>
        </w:numPr>
        <w:jc w:val="both"/>
        <w:rPr>
          <w:sz w:val="24"/>
          <w:szCs w:val="24"/>
        </w:rPr>
      </w:pPr>
      <w:r w:rsidRPr="00A24965">
        <w:rPr>
          <w:sz w:val="24"/>
          <w:szCs w:val="24"/>
        </w:rPr>
        <w:t xml:space="preserve">SAEJ1772 (европейска версия) или еквивалентен протокол за зареждане в крайна точка. </w:t>
      </w:r>
    </w:p>
    <w:p w:rsidR="0024245C" w:rsidRPr="00A24965" w:rsidRDefault="0024245C" w:rsidP="00D04712">
      <w:pPr>
        <w:pStyle w:val="CStandard11"/>
        <w:numPr>
          <w:ilvl w:val="0"/>
          <w:numId w:val="10"/>
        </w:numPr>
        <w:jc w:val="both"/>
        <w:rPr>
          <w:sz w:val="24"/>
          <w:szCs w:val="24"/>
        </w:rPr>
      </w:pPr>
      <w:r w:rsidRPr="00A24965">
        <w:rPr>
          <w:sz w:val="24"/>
          <w:szCs w:val="24"/>
        </w:rPr>
        <w:t>Наредба № 60 от 24.04.2009 г. на министъра на транспорта за одобряване на типа на нови моторни превозни средства и техните ремаркета.</w:t>
      </w:r>
    </w:p>
    <w:p w:rsidR="0024245C" w:rsidRPr="00A24965" w:rsidRDefault="0024245C" w:rsidP="00631366">
      <w:pPr>
        <w:pStyle w:val="CStandard11"/>
        <w:numPr>
          <w:ilvl w:val="0"/>
          <w:numId w:val="10"/>
        </w:numPr>
        <w:jc w:val="both"/>
        <w:rPr>
          <w:sz w:val="24"/>
          <w:szCs w:val="24"/>
        </w:rPr>
      </w:pPr>
      <w:r w:rsidRPr="00A24965">
        <w:rPr>
          <w:color w:val="auto"/>
          <w:sz w:val="24"/>
          <w:szCs w:val="24"/>
        </w:rPr>
        <w:t>Наредба №11 от 03.07.2001 г. на министъра на регионалното развитие и благоустройството за движение на извънгабаритни и/или тежки пътни превозни средства.</w:t>
      </w:r>
    </w:p>
    <w:p w:rsidR="0024245C" w:rsidRPr="00A24965" w:rsidRDefault="0024245C" w:rsidP="00631366">
      <w:pPr>
        <w:pStyle w:val="CStandard11"/>
        <w:numPr>
          <w:ilvl w:val="0"/>
          <w:numId w:val="10"/>
        </w:numPr>
        <w:jc w:val="both"/>
        <w:rPr>
          <w:sz w:val="24"/>
          <w:szCs w:val="24"/>
        </w:rPr>
      </w:pPr>
      <w:r w:rsidRPr="00A24965">
        <w:rPr>
          <w:sz w:val="24"/>
          <w:szCs w:val="24"/>
          <w:lang w:val="en-US"/>
        </w:rPr>
        <w:t>SORT</w:t>
      </w:r>
      <w:r w:rsidRPr="00A24965">
        <w:rPr>
          <w:sz w:val="24"/>
          <w:szCs w:val="24"/>
        </w:rPr>
        <w:t xml:space="preserve"> – стандартизиран тестови цикъл в методологията на </w:t>
      </w:r>
      <w:r w:rsidRPr="00A24965">
        <w:rPr>
          <w:sz w:val="24"/>
          <w:szCs w:val="24"/>
          <w:lang w:val="en-GB"/>
        </w:rPr>
        <w:t>UITP</w:t>
      </w:r>
      <w:r w:rsidRPr="00A24965">
        <w:rPr>
          <w:sz w:val="24"/>
          <w:szCs w:val="24"/>
        </w:rPr>
        <w:t xml:space="preserve"> (Международната асоциация на транспортните превозвачи), който е насочен към осигуряване на сектора при доставката на автобуси за измерване консумацията на енергия при различни видове автобуси. </w:t>
      </w:r>
    </w:p>
    <w:p w:rsidR="0024245C" w:rsidRPr="00A24965" w:rsidRDefault="0024245C" w:rsidP="00631366">
      <w:pPr>
        <w:pStyle w:val="CStandard11"/>
        <w:ind w:left="360" w:firstLine="348"/>
        <w:jc w:val="both"/>
        <w:rPr>
          <w:sz w:val="24"/>
          <w:szCs w:val="24"/>
        </w:rPr>
      </w:pPr>
      <w:r w:rsidRPr="00A24965">
        <w:rPr>
          <w:sz w:val="24"/>
          <w:szCs w:val="24"/>
        </w:rPr>
        <w:t>Разглеждат се три вида СОРТ:</w:t>
      </w:r>
    </w:p>
    <w:p w:rsidR="0024245C" w:rsidRPr="00A24965" w:rsidRDefault="0024245C" w:rsidP="00631366">
      <w:pPr>
        <w:pStyle w:val="CStandard11"/>
        <w:ind w:left="709"/>
        <w:jc w:val="both"/>
        <w:rPr>
          <w:sz w:val="24"/>
          <w:szCs w:val="24"/>
        </w:rPr>
      </w:pPr>
      <w:r w:rsidRPr="00A24965">
        <w:rPr>
          <w:sz w:val="24"/>
          <w:szCs w:val="24"/>
        </w:rPr>
        <w:t>-</w:t>
      </w:r>
      <w:r w:rsidRPr="00A24965">
        <w:rPr>
          <w:sz w:val="24"/>
          <w:szCs w:val="24"/>
          <w:lang w:val="en-US"/>
        </w:rPr>
        <w:t xml:space="preserve"> SORT-</w:t>
      </w:r>
      <w:r w:rsidRPr="00A24965">
        <w:rPr>
          <w:sz w:val="24"/>
          <w:szCs w:val="24"/>
        </w:rPr>
        <w:t>1</w:t>
      </w:r>
      <w:r w:rsidRPr="00A24965">
        <w:rPr>
          <w:sz w:val="24"/>
          <w:szCs w:val="24"/>
          <w:lang w:val="en-US"/>
        </w:rPr>
        <w:t xml:space="preserve"> </w:t>
      </w:r>
      <w:r w:rsidRPr="00A24965">
        <w:rPr>
          <w:sz w:val="24"/>
          <w:szCs w:val="24"/>
        </w:rPr>
        <w:t>-</w:t>
      </w:r>
      <w:r w:rsidRPr="00A24965">
        <w:rPr>
          <w:sz w:val="24"/>
          <w:szCs w:val="24"/>
          <w:lang w:val="en-US"/>
        </w:rPr>
        <w:t xml:space="preserve"> </w:t>
      </w:r>
      <w:r w:rsidRPr="00A24965">
        <w:rPr>
          <w:sz w:val="24"/>
          <w:szCs w:val="24"/>
        </w:rPr>
        <w:t>тежък градски цикъл;</w:t>
      </w:r>
    </w:p>
    <w:p w:rsidR="0024245C" w:rsidRPr="00A24965" w:rsidRDefault="0024245C" w:rsidP="00631366">
      <w:pPr>
        <w:pStyle w:val="CStandard11"/>
        <w:ind w:left="709"/>
        <w:jc w:val="both"/>
        <w:rPr>
          <w:sz w:val="24"/>
          <w:szCs w:val="24"/>
        </w:rPr>
      </w:pPr>
      <w:r w:rsidRPr="00A24965">
        <w:rPr>
          <w:sz w:val="24"/>
          <w:szCs w:val="24"/>
        </w:rPr>
        <w:t>-</w:t>
      </w:r>
      <w:r w:rsidRPr="00A24965">
        <w:rPr>
          <w:sz w:val="24"/>
          <w:szCs w:val="24"/>
          <w:lang w:val="en-US"/>
        </w:rPr>
        <w:t xml:space="preserve"> SORT-</w:t>
      </w:r>
      <w:r w:rsidRPr="00A24965">
        <w:rPr>
          <w:sz w:val="24"/>
          <w:szCs w:val="24"/>
        </w:rPr>
        <w:t>2</w:t>
      </w:r>
      <w:r w:rsidRPr="00A24965">
        <w:rPr>
          <w:sz w:val="24"/>
          <w:szCs w:val="24"/>
          <w:lang w:val="en-US"/>
        </w:rPr>
        <w:t xml:space="preserve"> </w:t>
      </w:r>
      <w:r w:rsidRPr="00A24965">
        <w:rPr>
          <w:sz w:val="24"/>
          <w:szCs w:val="24"/>
        </w:rPr>
        <w:t>-</w:t>
      </w:r>
      <w:r w:rsidRPr="00A24965">
        <w:rPr>
          <w:sz w:val="24"/>
          <w:szCs w:val="24"/>
          <w:lang w:val="en-US"/>
        </w:rPr>
        <w:t xml:space="preserve"> </w:t>
      </w:r>
      <w:r w:rsidRPr="00A24965">
        <w:rPr>
          <w:sz w:val="24"/>
          <w:szCs w:val="24"/>
        </w:rPr>
        <w:t>смесен цикъл;</w:t>
      </w:r>
    </w:p>
    <w:p w:rsidR="0024245C" w:rsidRPr="00A24965" w:rsidRDefault="0024245C" w:rsidP="00631366">
      <w:pPr>
        <w:pStyle w:val="CStandard11"/>
        <w:ind w:left="709"/>
        <w:jc w:val="both"/>
        <w:rPr>
          <w:sz w:val="24"/>
          <w:szCs w:val="24"/>
        </w:rPr>
      </w:pPr>
      <w:r w:rsidRPr="00A24965">
        <w:rPr>
          <w:sz w:val="24"/>
          <w:szCs w:val="24"/>
        </w:rPr>
        <w:t>-</w:t>
      </w:r>
      <w:r w:rsidRPr="00A24965">
        <w:rPr>
          <w:sz w:val="24"/>
          <w:szCs w:val="24"/>
          <w:lang w:val="en-US"/>
        </w:rPr>
        <w:t xml:space="preserve"> SORT-</w:t>
      </w:r>
      <w:r w:rsidRPr="00A24965">
        <w:rPr>
          <w:sz w:val="24"/>
          <w:szCs w:val="24"/>
        </w:rPr>
        <w:t>3</w:t>
      </w:r>
      <w:r w:rsidRPr="00A24965">
        <w:rPr>
          <w:sz w:val="24"/>
          <w:szCs w:val="24"/>
          <w:lang w:val="en-US"/>
        </w:rPr>
        <w:t xml:space="preserve"> </w:t>
      </w:r>
      <w:r w:rsidRPr="00A24965">
        <w:rPr>
          <w:sz w:val="24"/>
          <w:szCs w:val="24"/>
        </w:rPr>
        <w:t>-</w:t>
      </w:r>
      <w:r w:rsidRPr="00A24965">
        <w:rPr>
          <w:sz w:val="24"/>
          <w:szCs w:val="24"/>
          <w:lang w:val="en-US"/>
        </w:rPr>
        <w:t xml:space="preserve"> </w:t>
      </w:r>
      <w:r>
        <w:rPr>
          <w:sz w:val="24"/>
          <w:szCs w:val="24"/>
        </w:rPr>
        <w:t>крайградски цикъл;</w:t>
      </w:r>
    </w:p>
    <w:p w:rsidR="0024245C" w:rsidRPr="00A24965" w:rsidRDefault="0024245C" w:rsidP="00631366">
      <w:pPr>
        <w:pStyle w:val="CStandard11"/>
        <w:numPr>
          <w:ilvl w:val="0"/>
          <w:numId w:val="10"/>
        </w:numPr>
        <w:jc w:val="both"/>
        <w:rPr>
          <w:sz w:val="24"/>
          <w:szCs w:val="24"/>
        </w:rPr>
      </w:pPr>
      <w:r w:rsidRPr="00A24965">
        <w:rPr>
          <w:sz w:val="24"/>
          <w:szCs w:val="24"/>
        </w:rPr>
        <w:t>Е-</w:t>
      </w:r>
      <w:r w:rsidRPr="00A24965">
        <w:rPr>
          <w:sz w:val="24"/>
          <w:szCs w:val="24"/>
          <w:lang w:val="en-US"/>
        </w:rPr>
        <w:t xml:space="preserve"> SORT</w:t>
      </w:r>
      <w:r w:rsidRPr="00A24965">
        <w:rPr>
          <w:sz w:val="24"/>
          <w:szCs w:val="24"/>
        </w:rPr>
        <w:t xml:space="preserve"> – стандартизиран тестови цикъл в методологията на </w:t>
      </w:r>
      <w:r w:rsidRPr="00A24965">
        <w:rPr>
          <w:sz w:val="24"/>
          <w:szCs w:val="24"/>
          <w:lang w:val="en-GB"/>
        </w:rPr>
        <w:t>UITP</w:t>
      </w:r>
      <w:r w:rsidRPr="00A24965">
        <w:rPr>
          <w:sz w:val="24"/>
          <w:szCs w:val="24"/>
        </w:rPr>
        <w:t>, приложим за електрически и хибридни превозни средства.</w:t>
      </w:r>
    </w:p>
    <w:p w:rsidR="0024245C" w:rsidRPr="00A24965" w:rsidRDefault="0024245C" w:rsidP="0044710A">
      <w:pPr>
        <w:pStyle w:val="CStandard11"/>
        <w:jc w:val="both"/>
        <w:rPr>
          <w:sz w:val="24"/>
          <w:szCs w:val="24"/>
        </w:rPr>
      </w:pPr>
    </w:p>
    <w:p w:rsidR="0024245C" w:rsidRPr="00A24965" w:rsidRDefault="0024245C" w:rsidP="00A92770">
      <w:pPr>
        <w:spacing w:before="100" w:beforeAutospacing="1" w:after="100" w:afterAutospacing="1"/>
        <w:jc w:val="right"/>
        <w:rPr>
          <w:b/>
          <w:bCs/>
          <w:i/>
          <w:iCs/>
          <w:caps/>
          <w:lang w:val="en-US"/>
        </w:rPr>
      </w:pPr>
    </w:p>
    <w:p w:rsidR="0024245C" w:rsidRPr="00A24965" w:rsidRDefault="0024245C" w:rsidP="00A92770">
      <w:pPr>
        <w:spacing w:before="100" w:beforeAutospacing="1" w:after="100" w:afterAutospacing="1"/>
        <w:jc w:val="right"/>
        <w:rPr>
          <w:b/>
          <w:bCs/>
          <w:i/>
          <w:iCs/>
          <w:caps/>
          <w:lang w:val="en-US"/>
        </w:rPr>
      </w:pPr>
    </w:p>
    <w:p w:rsidR="0024245C" w:rsidRPr="00A24965" w:rsidRDefault="0024245C" w:rsidP="00A92770">
      <w:pPr>
        <w:spacing w:before="100" w:beforeAutospacing="1" w:after="100" w:afterAutospacing="1"/>
        <w:jc w:val="right"/>
        <w:rPr>
          <w:b/>
          <w:bCs/>
          <w:i/>
          <w:iCs/>
          <w:caps/>
          <w:lang w:val="en-US"/>
        </w:rPr>
      </w:pPr>
    </w:p>
    <w:p w:rsidR="0024245C" w:rsidRPr="00A24965" w:rsidRDefault="0024245C" w:rsidP="00A92770">
      <w:pPr>
        <w:spacing w:before="100" w:beforeAutospacing="1" w:after="100" w:afterAutospacing="1"/>
        <w:jc w:val="right"/>
        <w:rPr>
          <w:b/>
          <w:bCs/>
          <w:i/>
          <w:iCs/>
          <w:caps/>
          <w:lang w:val="en-US"/>
        </w:rPr>
      </w:pPr>
    </w:p>
    <w:p w:rsidR="0024245C" w:rsidRPr="00A24965" w:rsidRDefault="0024245C" w:rsidP="00A92770">
      <w:pPr>
        <w:spacing w:before="100" w:beforeAutospacing="1" w:after="100" w:afterAutospacing="1"/>
        <w:jc w:val="right"/>
        <w:rPr>
          <w:b/>
          <w:bCs/>
          <w:i/>
          <w:iCs/>
          <w:caps/>
          <w:lang w:val="en-US"/>
        </w:rPr>
      </w:pPr>
    </w:p>
    <w:p w:rsidR="0024245C" w:rsidRPr="00A24965" w:rsidRDefault="0024245C" w:rsidP="00A92770">
      <w:pPr>
        <w:spacing w:before="100" w:beforeAutospacing="1" w:after="100" w:afterAutospacing="1"/>
        <w:jc w:val="right"/>
        <w:rPr>
          <w:b/>
          <w:bCs/>
          <w:i/>
          <w:iCs/>
          <w:caps/>
          <w:lang w:val="en-US"/>
        </w:rPr>
      </w:pPr>
    </w:p>
    <w:p w:rsidR="0024245C" w:rsidRPr="00A24965" w:rsidRDefault="0024245C" w:rsidP="00A92770">
      <w:pPr>
        <w:spacing w:before="100" w:beforeAutospacing="1" w:after="100" w:afterAutospacing="1"/>
        <w:jc w:val="right"/>
        <w:rPr>
          <w:b/>
          <w:bCs/>
          <w:i/>
          <w:iCs/>
          <w:caps/>
          <w:lang w:val="en-US"/>
        </w:rPr>
      </w:pPr>
    </w:p>
    <w:p w:rsidR="0024245C" w:rsidRPr="00A24965" w:rsidRDefault="0024245C" w:rsidP="00A92770">
      <w:pPr>
        <w:spacing w:before="100" w:beforeAutospacing="1" w:after="100" w:afterAutospacing="1"/>
        <w:jc w:val="right"/>
        <w:rPr>
          <w:b/>
          <w:bCs/>
          <w:i/>
          <w:iCs/>
          <w:caps/>
          <w:lang w:val="en-US"/>
        </w:rPr>
      </w:pPr>
      <w:r w:rsidRPr="00A24965">
        <w:rPr>
          <w:b/>
          <w:bCs/>
          <w:i/>
          <w:iCs/>
          <w:caps/>
        </w:rPr>
        <w:t>ПРИЛОЖЕНИЕ № 1.</w:t>
      </w:r>
      <w:r w:rsidRPr="00A24965">
        <w:rPr>
          <w:b/>
          <w:bCs/>
          <w:i/>
          <w:iCs/>
          <w:caps/>
          <w:lang w:val="en-US"/>
        </w:rPr>
        <w:t>3</w:t>
      </w:r>
    </w:p>
    <w:p w:rsidR="0024245C" w:rsidRPr="00A24965" w:rsidRDefault="0024245C" w:rsidP="00A92770">
      <w:pPr>
        <w:pStyle w:val="Heading8"/>
        <w:jc w:val="center"/>
        <w:rPr>
          <w:b/>
          <w:bCs/>
          <w:sz w:val="28"/>
          <w:szCs w:val="28"/>
          <w:lang w:val="bg-BG"/>
        </w:rPr>
      </w:pPr>
      <w:r w:rsidRPr="00A24965">
        <w:rPr>
          <w:b/>
          <w:bCs/>
          <w:sz w:val="28"/>
          <w:szCs w:val="28"/>
          <w:lang w:val="bg-BG"/>
        </w:rPr>
        <w:t>ТЕХНИЧЕСКА СПЕЦИФИКАЦИЯ</w:t>
      </w:r>
    </w:p>
    <w:p w:rsidR="0024245C" w:rsidRPr="00A24965" w:rsidRDefault="0024245C" w:rsidP="00A92770">
      <w:pPr>
        <w:rPr>
          <w:lang w:eastAsia="en-US"/>
        </w:rPr>
      </w:pPr>
    </w:p>
    <w:p w:rsidR="0024245C" w:rsidRPr="00A24965" w:rsidRDefault="0024245C" w:rsidP="00A92770">
      <w:pPr>
        <w:tabs>
          <w:tab w:val="left" w:pos="1276"/>
        </w:tabs>
        <w:ind w:firstLine="540"/>
        <w:jc w:val="center"/>
        <w:rPr>
          <w:b/>
          <w:bCs/>
          <w:color w:val="000000"/>
          <w:spacing w:val="-12"/>
          <w:lang w:val="en-US"/>
        </w:rPr>
      </w:pPr>
      <w:r w:rsidRPr="00A24965">
        <w:rPr>
          <w:lang w:eastAsia="en-US"/>
        </w:rPr>
        <w:t xml:space="preserve">към </w:t>
      </w:r>
      <w:r w:rsidRPr="00A24965">
        <w:rPr>
          <w:b/>
          <w:bCs/>
          <w:color w:val="000000"/>
          <w:spacing w:val="-12"/>
        </w:rPr>
        <w:t xml:space="preserve">Обособена позиция № </w:t>
      </w:r>
      <w:r w:rsidRPr="00A24965">
        <w:rPr>
          <w:b/>
          <w:bCs/>
          <w:color w:val="000000"/>
          <w:spacing w:val="-12"/>
          <w:lang w:val="en-US"/>
        </w:rPr>
        <w:t>3</w:t>
      </w:r>
    </w:p>
    <w:p w:rsidR="0024245C" w:rsidRPr="00A24965" w:rsidRDefault="0024245C" w:rsidP="00A92770">
      <w:pPr>
        <w:tabs>
          <w:tab w:val="left" w:pos="1276"/>
        </w:tabs>
        <w:ind w:firstLine="540"/>
        <w:jc w:val="center"/>
        <w:rPr>
          <w:b/>
          <w:bCs/>
          <w:spacing w:val="-12"/>
          <w:lang w:val="en-US"/>
        </w:rPr>
      </w:pPr>
    </w:p>
    <w:p w:rsidR="0024245C" w:rsidRPr="00A24965" w:rsidRDefault="0024245C" w:rsidP="00A92770">
      <w:pPr>
        <w:tabs>
          <w:tab w:val="left" w:pos="3562"/>
        </w:tabs>
        <w:spacing w:line="278" w:lineRule="exact"/>
        <w:jc w:val="center"/>
        <w:rPr>
          <w:b/>
          <w:bCs/>
        </w:rPr>
      </w:pPr>
      <w:r w:rsidRPr="00A24965">
        <w:rPr>
          <w:b/>
          <w:bCs/>
        </w:rPr>
        <w:t xml:space="preserve">„ДОСТАВКА И ВЪВЕЖДАНЕ В ЕКСПЛОАТАЦИЯ НА </w:t>
      </w:r>
      <w:r w:rsidRPr="00A24965">
        <w:rPr>
          <w:b/>
          <w:bCs/>
          <w:lang w:val="en-US"/>
        </w:rPr>
        <w:t>12</w:t>
      </w:r>
      <w:r w:rsidRPr="00A24965">
        <w:rPr>
          <w:b/>
          <w:bCs/>
        </w:rPr>
        <w:t xml:space="preserve"> БРОЯ НОВИ </w:t>
      </w:r>
      <w:r w:rsidRPr="00A24965">
        <w:rPr>
          <w:b/>
          <w:bCs/>
          <w:lang w:val="en-US"/>
        </w:rPr>
        <w:t>9</w:t>
      </w:r>
      <w:r w:rsidRPr="00A24965">
        <w:rPr>
          <w:b/>
          <w:bCs/>
        </w:rPr>
        <w:t>-МЕТРОВИ ЕЛЕКТРИЧЕСКИ АВТОБУСИ И ДОПЪЛНИТЕЛНО ОБОРУДВАНЕ КЪМ ТЯХ ”</w:t>
      </w:r>
    </w:p>
    <w:p w:rsidR="0024245C" w:rsidRPr="00A24965" w:rsidRDefault="0024245C" w:rsidP="00A92770">
      <w:pPr>
        <w:tabs>
          <w:tab w:val="left" w:pos="3562"/>
        </w:tabs>
        <w:spacing w:line="278" w:lineRule="exact"/>
        <w:jc w:val="center"/>
        <w:rPr>
          <w:b/>
          <w:bCs/>
        </w:rPr>
      </w:pPr>
    </w:p>
    <w:p w:rsidR="0024245C" w:rsidRPr="00A24965" w:rsidRDefault="0024245C" w:rsidP="00631366">
      <w:pPr>
        <w:tabs>
          <w:tab w:val="left" w:pos="3562"/>
        </w:tabs>
        <w:spacing w:line="278" w:lineRule="exact"/>
        <w:jc w:val="both"/>
      </w:pPr>
      <w:r w:rsidRPr="00A24965">
        <w:t>1.1. Тип на превозното средство: новопроизведени, в серийно производство (неограничена серия), нископодови</w:t>
      </w:r>
      <w:r>
        <w:rPr>
          <w:lang w:val="en-US"/>
        </w:rPr>
        <w:t xml:space="preserve"> (low-floor</w:t>
      </w:r>
      <w:r>
        <w:t xml:space="preserve"> или </w:t>
      </w:r>
      <w:r w:rsidRPr="00A24965">
        <w:rPr>
          <w:lang w:val="en-US"/>
        </w:rPr>
        <w:t xml:space="preserve">low-entry) </w:t>
      </w:r>
      <w:r w:rsidRPr="00A24965">
        <w:t>, единични /соло/ (</w:t>
      </w:r>
      <w:r w:rsidRPr="00A24965">
        <w:rPr>
          <w:lang w:val="en-US"/>
        </w:rPr>
        <w:t>9</w:t>
      </w:r>
      <w:r w:rsidRPr="00A24965">
        <w:t>м), градски автобуси, с две оси, категория М3, клас I, отговарящи на изискванията по отношение на автобусите, определени в Регламент (ЕО) № 661/2009 или Правило на ИКЕ на ООН № 107. Участниците следва да предложат автобуси, които трябва да притежават сертификат за ЕО одобряване на типа на превозно средство, издаден от компетентен орган по одобряване, в съответствие с Директива 2007/46/ЕО или Наредба № 60 от 24.04.2009 г. на министъра на транспорта за одобряване на типа на нови моторни превозни средства и техните ремаркета.</w:t>
      </w:r>
      <w:r>
        <w:t xml:space="preserve"> Участниците, които не са производители, трябва да са оторизирани от производителя на автобусите с права за търговия / дистрибуция с обхват, включващ територията на Република България, което се удостоверява с представяне на оторизационно писмо или друг документ, от който да е видна оторизацията на участника от производителя със съответните права.</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rPr>
          <w:lang w:val="en-US"/>
        </w:rPr>
      </w:pPr>
      <w:r w:rsidRPr="00A24965">
        <w:t>1.2. Допълнителното оборудване към превозните средства включва зарядни станции, както и електронни системи и устройства, монтирани в превозните средства и извън тях с цел предоставяне на информация и извършване на наблюдение и диагностика.</w:t>
      </w:r>
    </w:p>
    <w:p w:rsidR="0024245C" w:rsidRPr="00A24965" w:rsidRDefault="0024245C" w:rsidP="00631366">
      <w:pPr>
        <w:tabs>
          <w:tab w:val="left" w:pos="3562"/>
        </w:tabs>
        <w:spacing w:line="278" w:lineRule="exact"/>
        <w:jc w:val="both"/>
        <w:rPr>
          <w:lang w:val="en-US"/>
        </w:rPr>
      </w:pPr>
    </w:p>
    <w:p w:rsidR="0024245C" w:rsidRPr="00A24965" w:rsidRDefault="0024245C" w:rsidP="00631366">
      <w:pPr>
        <w:tabs>
          <w:tab w:val="left" w:pos="3562"/>
        </w:tabs>
        <w:spacing w:line="278" w:lineRule="exact"/>
        <w:jc w:val="both"/>
      </w:pPr>
      <w:r w:rsidRPr="00A24965">
        <w:rPr>
          <w:lang w:val="en-US"/>
        </w:rPr>
        <w:t>1</w:t>
      </w:r>
      <w:r w:rsidRPr="00A24965">
        <w:t>.3. Максимален срок за доставка на електрическите автобуси и допълнителното оборудване – 18 месеца от сключване на договор за възлагане на обществената поръчка.</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2. Схема на компановката на превозните средства: вагонна</w:t>
      </w:r>
    </w:p>
    <w:p w:rsidR="0024245C" w:rsidRPr="00A24965" w:rsidRDefault="0024245C" w:rsidP="00631366">
      <w:pPr>
        <w:tabs>
          <w:tab w:val="left" w:pos="3562"/>
        </w:tabs>
        <w:spacing w:line="278" w:lineRule="exact"/>
        <w:jc w:val="both"/>
        <w:rPr>
          <w:lang w:val="en-US"/>
        </w:rPr>
      </w:pPr>
    </w:p>
    <w:p w:rsidR="0024245C" w:rsidRPr="00A24965" w:rsidRDefault="0024245C" w:rsidP="00631366">
      <w:pPr>
        <w:tabs>
          <w:tab w:val="left" w:pos="3562"/>
        </w:tabs>
        <w:spacing w:line="278" w:lineRule="exact"/>
        <w:jc w:val="both"/>
      </w:pPr>
      <w:r w:rsidRPr="00A24965">
        <w:t>3. Гаранционен срок:</w:t>
      </w:r>
    </w:p>
    <w:p w:rsidR="0024245C" w:rsidRPr="00A24965" w:rsidRDefault="0024245C" w:rsidP="00631366">
      <w:pPr>
        <w:tabs>
          <w:tab w:val="left" w:pos="3562"/>
        </w:tabs>
        <w:spacing w:line="278" w:lineRule="exact"/>
        <w:jc w:val="both"/>
        <w:rPr>
          <w:lang w:val="en-US"/>
        </w:rPr>
      </w:pPr>
      <w:r w:rsidRPr="00A24965">
        <w:t xml:space="preserve">- за автобуса, включително силовите агрегати и монтираното електронно оборудване: минимум </w:t>
      </w:r>
      <w:r w:rsidRPr="00A24965">
        <w:rPr>
          <w:lang w:val="en-US"/>
        </w:rPr>
        <w:t>36</w:t>
      </w:r>
      <w:r w:rsidRPr="00A24965">
        <w:t xml:space="preserve"> (тридесет и шест) месеца </w:t>
      </w:r>
      <w:r w:rsidRPr="00A24965">
        <w:rPr>
          <w:lang w:val="en-US"/>
        </w:rPr>
        <w:t>;</w:t>
      </w:r>
    </w:p>
    <w:p w:rsidR="0024245C" w:rsidRPr="00A24965" w:rsidRDefault="0024245C" w:rsidP="00631366">
      <w:pPr>
        <w:tabs>
          <w:tab w:val="left" w:pos="3562"/>
        </w:tabs>
        <w:spacing w:line="278" w:lineRule="exact"/>
        <w:jc w:val="both"/>
        <w:rPr>
          <w:lang w:val="en-US"/>
        </w:rPr>
      </w:pPr>
      <w:r w:rsidRPr="00A24965">
        <w:t xml:space="preserve">- за антикорозионното покритие и хидроизолацията: минимум 120 (сто и двадесет) месеца </w:t>
      </w:r>
      <w:r w:rsidRPr="00A24965">
        <w:rPr>
          <w:lang w:val="en-US"/>
        </w:rPr>
        <w:t>;</w:t>
      </w:r>
    </w:p>
    <w:p w:rsidR="0024245C" w:rsidRPr="00A24965" w:rsidRDefault="0024245C" w:rsidP="00631366">
      <w:pPr>
        <w:tabs>
          <w:tab w:val="left" w:pos="3562"/>
        </w:tabs>
        <w:spacing w:line="278" w:lineRule="exact"/>
        <w:jc w:val="both"/>
      </w:pPr>
      <w:r w:rsidRPr="00A24965">
        <w:t xml:space="preserve">- за тяговата акумулаторна батерия: минимум </w:t>
      </w:r>
      <w:r w:rsidRPr="00A24965">
        <w:rPr>
          <w:lang w:val="en-US"/>
        </w:rPr>
        <w:t>72</w:t>
      </w:r>
      <w:r w:rsidRPr="00A24965">
        <w:t xml:space="preserve"> (седемдесет и два) месеца ;</w:t>
      </w:r>
    </w:p>
    <w:p w:rsidR="0024245C" w:rsidRPr="00A24965" w:rsidRDefault="0024245C" w:rsidP="00631366">
      <w:pPr>
        <w:tabs>
          <w:tab w:val="left" w:pos="3562"/>
        </w:tabs>
        <w:spacing w:line="278" w:lineRule="exact"/>
        <w:jc w:val="both"/>
      </w:pPr>
      <w:r w:rsidRPr="00A24965">
        <w:t>- за зарядните станции: минимум 36 (тридесет и шест) месеца.</w:t>
      </w:r>
    </w:p>
    <w:p w:rsidR="0024245C" w:rsidRPr="00A24965" w:rsidRDefault="0024245C" w:rsidP="00631366">
      <w:pPr>
        <w:tabs>
          <w:tab w:val="left" w:pos="3562"/>
        </w:tabs>
        <w:spacing w:line="278" w:lineRule="exact"/>
        <w:jc w:val="both"/>
      </w:pPr>
      <w:r w:rsidRPr="00A24965">
        <w:t>Гаранционният срок трябва да обхваща всички материални дефекти на компоненти за целия автобус със силовото предаване, зарядните станции и електронното оборудване, които не са консумативи, необходими за поддръжка по нормално им износване. Ако дадена част прояви дефект в рамките на договорения период за гаранция, същата следва да бъде подменена за сметка на изпълнителя в рамките на сроковете за гаранционно обслужване по части и агрегати.</w:t>
      </w:r>
    </w:p>
    <w:p w:rsidR="0024245C" w:rsidRPr="00A24965" w:rsidRDefault="0024245C" w:rsidP="00631366">
      <w:pPr>
        <w:tabs>
          <w:tab w:val="left" w:pos="3562"/>
        </w:tabs>
        <w:spacing w:line="278" w:lineRule="exact"/>
        <w:jc w:val="both"/>
      </w:pPr>
      <w:r w:rsidRPr="00A24965">
        <w:t>Към своето Предложение за изпълнение, участникът следва да приложи Документ описващ пълните условия и обхвата на гаранцията, както и пълен списък на консумативи, необходими за поддръжка по нормално</w:t>
      </w:r>
      <w:r w:rsidRPr="00A24965">
        <w:rPr>
          <w:b/>
          <w:bCs/>
        </w:rPr>
        <w:t xml:space="preserve"> </w:t>
      </w:r>
      <w:r w:rsidRPr="00A24965">
        <w:t xml:space="preserve">износване на автобуса, изключени от обхвата на гаранцията. Аналогичен списък на консумативи, участникът трябва да представи и за зарядните станции и електронното оборудване. </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 xml:space="preserve">3.1. Гаранционна поддръжка през периода на гаранционният срок предложен от участника: </w:t>
      </w:r>
    </w:p>
    <w:p w:rsidR="0024245C" w:rsidRPr="00A24965" w:rsidRDefault="0024245C" w:rsidP="00631366">
      <w:pPr>
        <w:tabs>
          <w:tab w:val="left" w:pos="3562"/>
        </w:tabs>
        <w:spacing w:line="278" w:lineRule="exact"/>
        <w:jc w:val="both"/>
      </w:pPr>
      <w:r w:rsidRPr="00A24965">
        <w:t xml:space="preserve">- Участниците следва да имат или да са осигурили ползването на оторизиран от производителя сервиз на територията на Република България с необходимия капацитет и кадрова обезпеченост за комплексно гаранционно поддържане на автобусите,  включително и за ремонт на </w:t>
      </w:r>
      <w:r w:rsidRPr="0007087A">
        <w:t>основните им агрегати и системи, както и на всички части на автобусите, зарядните станции и електронното оборудване, които попадат в обхвата на гаранцията. Изискванията към оторизирания сервиз са поставени с цел да гарантират на Възложителя, че същият ще може да поддържа гаранционно</w:t>
      </w:r>
      <w:r w:rsidRPr="00A24965">
        <w:t xml:space="preserve"> всички доставени от производителя автобуси,</w:t>
      </w:r>
      <w:r w:rsidRPr="00A24965">
        <w:rPr>
          <w:lang w:val="en-US"/>
        </w:rPr>
        <w:t xml:space="preserve"> </w:t>
      </w:r>
      <w:r w:rsidRPr="00A24965">
        <w:t>зарядни станции и електронно оборудване. Доставката и подмяната на консумативите, както и периодичните обслужвания, съгласно предписанията на завода производител, не са включени в предмета на настоящата поръчка.</w:t>
      </w:r>
    </w:p>
    <w:p w:rsidR="0024245C" w:rsidRPr="00A24965" w:rsidRDefault="0024245C" w:rsidP="00631366">
      <w:pPr>
        <w:tabs>
          <w:tab w:val="left" w:pos="3562"/>
        </w:tabs>
        <w:spacing w:line="278" w:lineRule="exact"/>
        <w:jc w:val="both"/>
      </w:pPr>
      <w:r w:rsidRPr="00A24965">
        <w:t>- Оторизираният от производителя сервиз трябва да разполага с необходимия брой технически лица, които да могат реално да извършват комплексното гаранционно поддържане на автобусите, зарядните станции и електронното оборудване,  включително ремонта на основните им агрегати и системи, както и на всички части, които попадат в обхвата на гаранцията, в сроковете посочени в т. 3.2 от настоящата техническа спецификация.</w:t>
      </w:r>
    </w:p>
    <w:p w:rsidR="0024245C" w:rsidRPr="00E17FCC" w:rsidRDefault="0024245C" w:rsidP="00E17FCC">
      <w:pPr>
        <w:tabs>
          <w:tab w:val="left" w:pos="3562"/>
        </w:tabs>
        <w:spacing w:line="278" w:lineRule="exact"/>
        <w:jc w:val="both"/>
        <w:rPr>
          <w:i/>
          <w:iCs/>
        </w:rPr>
      </w:pPr>
      <w:r w:rsidRPr="00E17FCC">
        <w:rPr>
          <w:i/>
          <w:iCs/>
        </w:rPr>
        <w:t xml:space="preserve">Забележка : </w:t>
      </w:r>
    </w:p>
    <w:p w:rsidR="0024245C" w:rsidRPr="00BA3FA0" w:rsidRDefault="0024245C" w:rsidP="004328F0">
      <w:pPr>
        <w:tabs>
          <w:tab w:val="right" w:leader="dot" w:pos="9356"/>
        </w:tabs>
        <w:autoSpaceDE w:val="0"/>
        <w:autoSpaceDN w:val="0"/>
        <w:adjustRightInd w:val="0"/>
        <w:ind w:firstLine="684"/>
        <w:jc w:val="both"/>
        <w:rPr>
          <w:i/>
          <w:iCs/>
        </w:rPr>
      </w:pPr>
      <w:r w:rsidRPr="00E17FCC">
        <w:rPr>
          <w:i/>
          <w:iCs/>
        </w:rPr>
        <w:t xml:space="preserve">Доказване на обстоятелствата по т.3.1 </w:t>
      </w:r>
      <w:r>
        <w:rPr>
          <w:i/>
          <w:iCs/>
        </w:rPr>
        <w:t>става с</w:t>
      </w:r>
      <w:r w:rsidRPr="00BA3FA0">
        <w:rPr>
          <w:i/>
          <w:iCs/>
        </w:rPr>
        <w:t xml:space="preserve"> документи, включително чрез представяне на оторизациите и  капацитета на сервиза, както и квалифи</w:t>
      </w:r>
      <w:r>
        <w:rPr>
          <w:i/>
          <w:iCs/>
        </w:rPr>
        <w:t>ка</w:t>
      </w:r>
      <w:r w:rsidRPr="00BA3FA0">
        <w:rPr>
          <w:i/>
          <w:iCs/>
        </w:rPr>
        <w:t>цията на техническите лица, преди подписване на Договора за изпълнение.</w:t>
      </w:r>
    </w:p>
    <w:p w:rsidR="0024245C"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3.2. Гарантирани максимални срокове за отстраняване на установени неизправности при гаранционното обслужване по части и агрегати, както следва:</w:t>
      </w:r>
    </w:p>
    <w:p w:rsidR="0024245C" w:rsidRPr="00A24965" w:rsidRDefault="0024245C" w:rsidP="00631366">
      <w:pPr>
        <w:tabs>
          <w:tab w:val="left" w:pos="3562"/>
        </w:tabs>
        <w:spacing w:line="278" w:lineRule="exact"/>
        <w:jc w:val="both"/>
      </w:pPr>
      <w:r w:rsidRPr="00A24965">
        <w:t>- за автобуса - до 72 часа от установяване на неизправността и уведомяване на доставчика ;</w:t>
      </w:r>
    </w:p>
    <w:p w:rsidR="0024245C" w:rsidRPr="00A24965" w:rsidRDefault="0024245C" w:rsidP="00631366">
      <w:pPr>
        <w:tabs>
          <w:tab w:val="left" w:pos="3562"/>
        </w:tabs>
        <w:spacing w:line="278" w:lineRule="exact"/>
        <w:jc w:val="both"/>
      </w:pPr>
      <w:r w:rsidRPr="00A24965">
        <w:t>- за шаси, преден и заден мост - до 20 календарни дни ;</w:t>
      </w:r>
    </w:p>
    <w:p w:rsidR="0024245C" w:rsidRPr="00A24965" w:rsidRDefault="0024245C" w:rsidP="00631366">
      <w:pPr>
        <w:tabs>
          <w:tab w:val="left" w:pos="3562"/>
        </w:tabs>
        <w:spacing w:line="278" w:lineRule="exact"/>
        <w:jc w:val="both"/>
      </w:pPr>
      <w:r w:rsidRPr="00A24965">
        <w:t>- за тяговия електродвигател и редуктора - до 30 календарни дни ;</w:t>
      </w:r>
    </w:p>
    <w:p w:rsidR="0024245C" w:rsidRPr="00A24965" w:rsidRDefault="0024245C" w:rsidP="00631366">
      <w:pPr>
        <w:tabs>
          <w:tab w:val="left" w:pos="3562"/>
        </w:tabs>
        <w:spacing w:line="278" w:lineRule="exact"/>
        <w:jc w:val="both"/>
      </w:pPr>
      <w:r w:rsidRPr="00A24965">
        <w:t>- за зарядните станции - до 24 часа ;</w:t>
      </w:r>
    </w:p>
    <w:p w:rsidR="0024245C" w:rsidRPr="00A24965" w:rsidRDefault="0024245C" w:rsidP="00631366">
      <w:pPr>
        <w:tabs>
          <w:tab w:val="left" w:pos="3562"/>
        </w:tabs>
        <w:spacing w:line="278" w:lineRule="exact"/>
        <w:jc w:val="both"/>
      </w:pPr>
      <w:r w:rsidRPr="00A24965">
        <w:t>- за елементи и системи от електронното оборудване – до 24 часа.</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rPr>
          <w:lang w:val="en-US"/>
        </w:rPr>
      </w:pPr>
      <w:r w:rsidRPr="00A24965">
        <w:t>3.3 При установяване на обективна необходимост от време за отстраняване на установената неизправност, надвишаващо максималния срок съгласно т. 3.2, Доставчикът и Възложителят подписват двустранно споразумение.</w:t>
      </w:r>
    </w:p>
    <w:p w:rsidR="0024245C" w:rsidRPr="00A24965" w:rsidRDefault="0024245C" w:rsidP="00631366">
      <w:pPr>
        <w:tabs>
          <w:tab w:val="left" w:pos="3562"/>
        </w:tabs>
        <w:spacing w:line="278" w:lineRule="exact"/>
        <w:jc w:val="both"/>
        <w:rPr>
          <w:lang w:val="en-US"/>
        </w:rPr>
      </w:pPr>
    </w:p>
    <w:p w:rsidR="0024245C" w:rsidRPr="00A24965" w:rsidRDefault="0024245C" w:rsidP="00631366">
      <w:pPr>
        <w:tabs>
          <w:tab w:val="left" w:pos="3562"/>
        </w:tabs>
        <w:spacing w:line="278" w:lineRule="exact"/>
        <w:jc w:val="both"/>
      </w:pPr>
      <w:r w:rsidRPr="00A24965">
        <w:t>4. Габарити:</w:t>
      </w:r>
    </w:p>
    <w:p w:rsidR="0024245C" w:rsidRPr="00A24965" w:rsidRDefault="0024245C" w:rsidP="00631366">
      <w:pPr>
        <w:tabs>
          <w:tab w:val="left" w:pos="3562"/>
        </w:tabs>
        <w:spacing w:line="278" w:lineRule="exact"/>
        <w:jc w:val="both"/>
      </w:pPr>
      <w:r w:rsidRPr="00A24965">
        <w:t xml:space="preserve">- Дължина: </w:t>
      </w:r>
      <w:r w:rsidRPr="00A24965">
        <w:rPr>
          <w:lang w:val="en-US"/>
        </w:rPr>
        <w:t>8</w:t>
      </w:r>
      <w:r>
        <w:t>7</w:t>
      </w:r>
      <w:r w:rsidRPr="00A24965">
        <w:t xml:space="preserve">00 mm </w:t>
      </w:r>
      <w:r w:rsidRPr="00A24965">
        <w:rPr>
          <w:lang w:val="en-US"/>
        </w:rPr>
        <w:t>(</w:t>
      </w:r>
      <w:r w:rsidRPr="00A24965">
        <w:t xml:space="preserve">± </w:t>
      </w:r>
      <w:r>
        <w:t>5</w:t>
      </w:r>
      <w:r w:rsidRPr="00A24965">
        <w:t>00 mm</w:t>
      </w:r>
      <w:r w:rsidRPr="00A24965">
        <w:rPr>
          <w:lang w:val="en-US"/>
        </w:rPr>
        <w:t>)</w:t>
      </w:r>
      <w:r w:rsidRPr="00A24965">
        <w:t>;</w:t>
      </w:r>
    </w:p>
    <w:p w:rsidR="0024245C" w:rsidRPr="00A24965" w:rsidRDefault="0024245C" w:rsidP="00631366">
      <w:pPr>
        <w:tabs>
          <w:tab w:val="left" w:pos="3562"/>
        </w:tabs>
        <w:spacing w:line="278" w:lineRule="exact"/>
        <w:jc w:val="both"/>
      </w:pPr>
      <w:r w:rsidRPr="00A24965">
        <w:t>- Ширина: 2 </w:t>
      </w:r>
      <w:r w:rsidRPr="00A24965">
        <w:rPr>
          <w:lang w:val="en-US"/>
        </w:rPr>
        <w:t>475</w:t>
      </w:r>
      <w:r w:rsidRPr="00A24965">
        <w:t xml:space="preserve"> mm (± </w:t>
      </w:r>
      <w:r w:rsidRPr="00A24965">
        <w:rPr>
          <w:lang w:val="en-US"/>
        </w:rPr>
        <w:t>75</w:t>
      </w:r>
      <w:r w:rsidRPr="00A24965">
        <w:t xml:space="preserve"> mm) без да се включват външните огледала за обратно виждане;</w:t>
      </w:r>
    </w:p>
    <w:p w:rsidR="0024245C" w:rsidRPr="00A24965" w:rsidRDefault="0024245C" w:rsidP="00631366">
      <w:pPr>
        <w:tabs>
          <w:tab w:val="left" w:pos="3562"/>
        </w:tabs>
        <w:spacing w:line="278" w:lineRule="exact"/>
        <w:jc w:val="both"/>
      </w:pPr>
      <w:r w:rsidRPr="00A24965">
        <w:t>- Височина: максимум 3</w:t>
      </w:r>
      <w:r w:rsidRPr="00A24965">
        <w:rPr>
          <w:lang w:val="en-US"/>
        </w:rPr>
        <w:t>40</w:t>
      </w:r>
      <w:r w:rsidRPr="00A24965">
        <w:t>0 (с климатичната система);</w:t>
      </w:r>
    </w:p>
    <w:p w:rsidR="0024245C" w:rsidRPr="00A24965" w:rsidRDefault="0024245C" w:rsidP="00631366">
      <w:pPr>
        <w:tabs>
          <w:tab w:val="left" w:pos="3562"/>
        </w:tabs>
        <w:spacing w:line="278" w:lineRule="exact"/>
        <w:jc w:val="both"/>
      </w:pPr>
      <w:r w:rsidRPr="00A24965">
        <w:t>- Външен радиус при пълен завой: максимум 12500 mm;</w:t>
      </w:r>
    </w:p>
    <w:p w:rsidR="0024245C" w:rsidRPr="00A24965" w:rsidRDefault="0024245C" w:rsidP="00631366">
      <w:pPr>
        <w:tabs>
          <w:tab w:val="left" w:pos="3562"/>
        </w:tabs>
        <w:spacing w:line="278" w:lineRule="exact"/>
        <w:jc w:val="both"/>
      </w:pPr>
      <w:r w:rsidRPr="00A24965">
        <w:t>- Вътрешен радиус при пълен завой: минимум 5300 mm;</w:t>
      </w:r>
    </w:p>
    <w:p w:rsidR="0024245C" w:rsidRPr="00A24965" w:rsidRDefault="0024245C" w:rsidP="00631366">
      <w:pPr>
        <w:tabs>
          <w:tab w:val="left" w:pos="3562"/>
        </w:tabs>
        <w:spacing w:line="278" w:lineRule="exact"/>
        <w:jc w:val="both"/>
        <w:rPr>
          <w:lang w:val="en-US"/>
        </w:rPr>
      </w:pPr>
      <w:r w:rsidRPr="00A24965">
        <w:t xml:space="preserve">- Брой оси: </w:t>
      </w:r>
      <w:r w:rsidRPr="00A24965">
        <w:rPr>
          <w:lang w:val="en-US"/>
        </w:rPr>
        <w:t>2</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 xml:space="preserve">5. Маса и натоварване по оси : </w:t>
      </w:r>
    </w:p>
    <w:p w:rsidR="0024245C" w:rsidRPr="00A24965" w:rsidRDefault="0024245C" w:rsidP="00161217">
      <w:pPr>
        <w:tabs>
          <w:tab w:val="left" w:pos="3562"/>
        </w:tabs>
        <w:spacing w:line="278" w:lineRule="exact"/>
        <w:jc w:val="both"/>
      </w:pPr>
      <w:r w:rsidRPr="00A24965">
        <w:t>- съгласно изискванията на Директива 96/53/ЕО и Регламент (ЕО) № 661/2009, Регламент н</w:t>
      </w:r>
      <w:r>
        <w:t>а Комисията (ЕС) № 1230/2012</w:t>
      </w:r>
      <w:r>
        <w:rPr>
          <w:lang w:val="en-US"/>
        </w:rPr>
        <w:t>,</w:t>
      </w:r>
      <w:r>
        <w:t xml:space="preserve"> Директива 97/27/ЕО</w:t>
      </w:r>
      <w:r>
        <w:rPr>
          <w:lang w:val="en-US"/>
        </w:rPr>
        <w:t>;</w:t>
      </w:r>
      <w:r w:rsidRPr="00A24965">
        <w:t xml:space="preserve"> </w:t>
      </w:r>
    </w:p>
    <w:p w:rsidR="0024245C" w:rsidRPr="00A24965" w:rsidRDefault="0024245C" w:rsidP="00631366">
      <w:pPr>
        <w:ind w:left="57"/>
        <w:jc w:val="both"/>
      </w:pPr>
      <w:r w:rsidRPr="00A24965">
        <w:t>- допустима максимална маса, съгласно чл.6, ал. 1, т.7а от Наредба №11/ 03.07.2001 г.</w:t>
      </w:r>
      <w:r w:rsidRPr="00A24965">
        <w:rPr>
          <w:lang w:val="ru-RU"/>
        </w:rPr>
        <w:t xml:space="preserve"> –</w:t>
      </w:r>
      <w:r w:rsidRPr="00A24965">
        <w:rPr>
          <w:lang w:val="en-US"/>
        </w:rPr>
        <w:t xml:space="preserve"> </w:t>
      </w:r>
      <w:r w:rsidRPr="00A24965">
        <w:t>19,5</w:t>
      </w:r>
      <w:r w:rsidRPr="00A24965">
        <w:rPr>
          <w:lang w:val="en-US"/>
        </w:rPr>
        <w:t xml:space="preserve"> t</w:t>
      </w:r>
      <w:r w:rsidRPr="00A24965">
        <w:t xml:space="preserve"> ;</w:t>
      </w:r>
    </w:p>
    <w:p w:rsidR="0024245C" w:rsidRPr="00A24965" w:rsidRDefault="0024245C" w:rsidP="00631366">
      <w:pPr>
        <w:ind w:left="57"/>
        <w:jc w:val="both"/>
        <w:rPr>
          <w:lang w:val="en-US"/>
        </w:rPr>
      </w:pPr>
      <w:r w:rsidRPr="00A24965">
        <w:t>- допустимо максимално натоварване на единична задвижваща ос - съгласно чл.7, ал. 1, т.4б от Наредба №11/ 03.07.2001 г.</w:t>
      </w:r>
      <w:r w:rsidRPr="00A24965">
        <w:rPr>
          <w:lang w:val="ru-RU"/>
        </w:rPr>
        <w:t xml:space="preserve"> –</w:t>
      </w:r>
      <w:r w:rsidRPr="00A24965">
        <w:rPr>
          <w:lang w:val="en-US"/>
        </w:rPr>
        <w:t xml:space="preserve"> </w:t>
      </w:r>
      <w:r w:rsidRPr="00A24965">
        <w:t>11,5</w:t>
      </w:r>
      <w:r w:rsidRPr="00A24965">
        <w:rPr>
          <w:lang w:val="en-US"/>
        </w:rPr>
        <w:t xml:space="preserve"> t</w:t>
      </w:r>
      <w:r w:rsidRPr="00A24965">
        <w:t>;</w:t>
      </w:r>
    </w:p>
    <w:p w:rsidR="0024245C" w:rsidRPr="00A24965" w:rsidRDefault="0024245C" w:rsidP="00631366">
      <w:pPr>
        <w:ind w:left="57"/>
        <w:jc w:val="both"/>
      </w:pPr>
      <w:r w:rsidRPr="00A24965">
        <w:t>- допустимо максимално натоварване на единична незадвижваща ос - съгласно чл.7, ал. 1, т.1 от Наредба №11/ 03.07.2001 г.</w:t>
      </w:r>
      <w:r w:rsidRPr="00A24965">
        <w:rPr>
          <w:lang w:val="ru-RU"/>
        </w:rPr>
        <w:t xml:space="preserve"> –</w:t>
      </w:r>
      <w:r w:rsidRPr="00A24965">
        <w:rPr>
          <w:lang w:val="en-US"/>
        </w:rPr>
        <w:t xml:space="preserve"> </w:t>
      </w:r>
      <w:r w:rsidRPr="00A24965">
        <w:t>10</w:t>
      </w:r>
      <w:r w:rsidRPr="00A24965">
        <w:rPr>
          <w:lang w:val="en-US"/>
        </w:rPr>
        <w:t xml:space="preserve"> t</w:t>
      </w:r>
      <w:r w:rsidRPr="00A24965">
        <w:t>.</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6. Каросерия: Самоносеща конструкция, която да е хидро и корозионно защитена, така че да бъде гарантирана за минимум 10 години експлоатация.</w:t>
      </w:r>
    </w:p>
    <w:p w:rsidR="0024245C" w:rsidRPr="00A24965" w:rsidRDefault="0024245C" w:rsidP="00631366">
      <w:pPr>
        <w:tabs>
          <w:tab w:val="left" w:pos="3562"/>
        </w:tabs>
        <w:spacing w:line="278" w:lineRule="exact"/>
        <w:jc w:val="both"/>
      </w:pPr>
      <w:r w:rsidRPr="00A24965">
        <w:t>Да се представи описание на вложените материали и на метода за антикорозионна защита.</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 xml:space="preserve">7. Пътническо отделение (салон): всички надписи да са на български и английски езици. </w:t>
      </w:r>
    </w:p>
    <w:p w:rsidR="0024245C" w:rsidRPr="00A24965" w:rsidRDefault="0024245C" w:rsidP="00631366">
      <w:pPr>
        <w:tabs>
          <w:tab w:val="left" w:pos="3562"/>
        </w:tabs>
        <w:spacing w:line="278" w:lineRule="exact"/>
        <w:jc w:val="both"/>
      </w:pPr>
      <w:r w:rsidRPr="00A24965">
        <w:t>Схемата на пиктограмите и надписите – по вид, дизайн и разположение да бъде уточнена допълнително с Възложителя</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 xml:space="preserve">8.1 Височина на пода - нископодова конструкция </w:t>
      </w:r>
      <w:r w:rsidRPr="00A24965">
        <w:rPr>
          <w:lang w:val="en-US"/>
        </w:rPr>
        <w:t xml:space="preserve">(low-floor/low-entry) </w:t>
      </w:r>
      <w:r w:rsidRPr="00A24965">
        <w:t xml:space="preserve">с височина на входните стъпала при вратите - не повече от 340 мм, измерена при спрял автобус без пътници и без използване на система за накланяне на автобуса. </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8.2. Под:</w:t>
      </w:r>
    </w:p>
    <w:p w:rsidR="0024245C" w:rsidRPr="00A24965" w:rsidRDefault="0024245C" w:rsidP="00631366">
      <w:pPr>
        <w:numPr>
          <w:ilvl w:val="0"/>
          <w:numId w:val="4"/>
        </w:numPr>
        <w:tabs>
          <w:tab w:val="left" w:pos="3562"/>
        </w:tabs>
        <w:spacing w:line="278" w:lineRule="exact"/>
        <w:jc w:val="both"/>
      </w:pPr>
      <w:r w:rsidRPr="00A24965">
        <w:t>противохлъзгащо покритие (мин. 2,5 mm дебелина), позволяващо машинно почистване под и около седалките;</w:t>
      </w:r>
    </w:p>
    <w:p w:rsidR="0024245C" w:rsidRPr="00A24965" w:rsidRDefault="0024245C" w:rsidP="00631366">
      <w:pPr>
        <w:numPr>
          <w:ilvl w:val="0"/>
          <w:numId w:val="4"/>
        </w:numPr>
        <w:tabs>
          <w:tab w:val="left" w:pos="3562"/>
        </w:tabs>
        <w:spacing w:line="278" w:lineRule="exact"/>
        <w:jc w:val="both"/>
      </w:pPr>
      <w:r w:rsidRPr="00A24965">
        <w:t>платформата да е плоска, защитена с алуминиеви (пластмасови) ленти или по друг подходящ начин за защита от нараняване;</w:t>
      </w:r>
    </w:p>
    <w:p w:rsidR="0024245C" w:rsidRPr="00A24965" w:rsidRDefault="0024245C" w:rsidP="00631366">
      <w:pPr>
        <w:numPr>
          <w:ilvl w:val="0"/>
          <w:numId w:val="4"/>
        </w:numPr>
        <w:tabs>
          <w:tab w:val="left" w:pos="3562"/>
        </w:tabs>
        <w:spacing w:line="278" w:lineRule="exact"/>
        <w:jc w:val="both"/>
      </w:pPr>
      <w:r w:rsidRPr="00A24965">
        <w:t>цвят на пода - подходящ (без бял и черен).</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9.1. Седящи места (без водача): минимум 18 бр.</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9.2. Седалки:</w:t>
      </w:r>
    </w:p>
    <w:p w:rsidR="0024245C" w:rsidRPr="00A24965" w:rsidRDefault="0024245C" w:rsidP="00631366">
      <w:pPr>
        <w:numPr>
          <w:ilvl w:val="0"/>
          <w:numId w:val="4"/>
        </w:numPr>
        <w:tabs>
          <w:tab w:val="left" w:pos="3562"/>
        </w:tabs>
        <w:spacing w:line="278" w:lineRule="exact"/>
        <w:jc w:val="both"/>
      </w:pPr>
      <w:r w:rsidRPr="00A24965">
        <w:t>пластмасови с тапицерия, усилени с оребряване отдолу, ергономични; да са устойчиви на износване, замърсяване и унищожаване;</w:t>
      </w:r>
    </w:p>
    <w:p w:rsidR="0024245C" w:rsidRPr="00A24965" w:rsidRDefault="0024245C" w:rsidP="00631366">
      <w:pPr>
        <w:numPr>
          <w:ilvl w:val="0"/>
          <w:numId w:val="4"/>
        </w:numPr>
        <w:tabs>
          <w:tab w:val="left" w:pos="3562"/>
        </w:tabs>
        <w:spacing w:line="278" w:lineRule="exact"/>
        <w:jc w:val="both"/>
      </w:pPr>
      <w:r w:rsidRPr="00A24965">
        <w:t>дизайна и закрепването на седалките, както и плата на тапицерията, ще се уточни с възложителя преди подписване на договора;</w:t>
      </w:r>
    </w:p>
    <w:p w:rsidR="0024245C" w:rsidRPr="00A24965" w:rsidRDefault="0024245C" w:rsidP="00631366">
      <w:pPr>
        <w:tabs>
          <w:tab w:val="left" w:pos="3562"/>
        </w:tabs>
        <w:spacing w:line="278" w:lineRule="exact"/>
        <w:jc w:val="both"/>
      </w:pPr>
      <w:r w:rsidRPr="00A24965">
        <w:tab/>
      </w:r>
    </w:p>
    <w:p w:rsidR="0024245C" w:rsidRPr="00A24965" w:rsidRDefault="0024245C" w:rsidP="00631366">
      <w:pPr>
        <w:tabs>
          <w:tab w:val="left" w:pos="3562"/>
        </w:tabs>
        <w:spacing w:line="278" w:lineRule="exact"/>
        <w:jc w:val="both"/>
      </w:pPr>
      <w:r w:rsidRPr="00A24965">
        <w:t xml:space="preserve">10. Общ брой места (седящи и правостоящи без водача):  минимум </w:t>
      </w:r>
      <w:r w:rsidRPr="00A24965">
        <w:rPr>
          <w:lang w:val="en-US"/>
        </w:rPr>
        <w:t>45</w:t>
      </w:r>
      <w:r w:rsidRPr="00A24965">
        <w:t xml:space="preserve"> бр.</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11. Обособено място за колички за трудно подвижни лица и за детски колички: оборудвано съгласно изискванията по отношение на автобусите, определени в Регламент (ЕО) № 661/2009 или Правило на ИКЕ на ООН № 107.</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 xml:space="preserve">12. Врати за пътници: </w:t>
      </w:r>
    </w:p>
    <w:p w:rsidR="0024245C" w:rsidRPr="00A24965" w:rsidRDefault="0024245C" w:rsidP="004F6F77">
      <w:pPr>
        <w:numPr>
          <w:ilvl w:val="0"/>
          <w:numId w:val="6"/>
        </w:numPr>
        <w:tabs>
          <w:tab w:val="left" w:pos="399"/>
        </w:tabs>
        <w:spacing w:line="278" w:lineRule="exact"/>
        <w:ind w:left="351" w:hanging="294"/>
        <w:jc w:val="both"/>
      </w:pPr>
      <w:r w:rsidRPr="00A24965">
        <w:rPr>
          <w:lang w:val="en-US"/>
        </w:rPr>
        <w:t>2</w:t>
      </w:r>
      <w:r w:rsidRPr="00A24965">
        <w:rPr>
          <w:lang w:val="ru-RU"/>
        </w:rPr>
        <w:t xml:space="preserve"> (два</w:t>
      </w:r>
      <w:r w:rsidRPr="00A24965">
        <w:t>) броя обслужващи врати, отварящи се навътре, разположени от дясната страна по посока на движението, с широчина на светлия отвор за втора врата - не по-малко от 1 200 мм;</w:t>
      </w:r>
    </w:p>
    <w:p w:rsidR="0024245C" w:rsidRPr="00A24965" w:rsidRDefault="0024245C" w:rsidP="004F6F77">
      <w:pPr>
        <w:numPr>
          <w:ilvl w:val="0"/>
          <w:numId w:val="6"/>
        </w:numPr>
        <w:tabs>
          <w:tab w:val="left" w:pos="342"/>
          <w:tab w:val="left" w:pos="399"/>
        </w:tabs>
        <w:spacing w:line="278" w:lineRule="exact"/>
        <w:ind w:left="351" w:hanging="294"/>
        <w:jc w:val="both"/>
      </w:pPr>
      <w:r w:rsidRPr="00A24965">
        <w:t>автоматично управление, осигуряващо сигурно затваряне и отваряне на вратите, както и блокировка, непозволяваща потегляне при незатворени врати. При съпротивление върху тях от 150 N, да осигуряват връщане в изходно положение съгласно изискванията по отношение на автобусите, определени в Регламент (ЕО) № 661/2009 или Правило на ИКЕ на ООН № 107. Вратите да са с монтирана арматура за захващане;</w:t>
      </w:r>
    </w:p>
    <w:p w:rsidR="0024245C" w:rsidRPr="00A24965" w:rsidRDefault="0024245C" w:rsidP="004F6F77">
      <w:pPr>
        <w:numPr>
          <w:ilvl w:val="0"/>
          <w:numId w:val="6"/>
        </w:numPr>
        <w:tabs>
          <w:tab w:val="left" w:pos="399"/>
        </w:tabs>
        <w:spacing w:line="278" w:lineRule="exact"/>
        <w:ind w:left="351" w:hanging="294"/>
        <w:jc w:val="both"/>
      </w:pPr>
      <w:r w:rsidRPr="00A24965">
        <w:t>наличие на автоматичен заключващ механизъм, предотвратяващ принудително отваряне на вратите от пътниците, когато автобусът е в движение;</w:t>
      </w:r>
    </w:p>
    <w:p w:rsidR="0024245C" w:rsidRPr="00A24965" w:rsidRDefault="0024245C" w:rsidP="004F6F77">
      <w:pPr>
        <w:numPr>
          <w:ilvl w:val="0"/>
          <w:numId w:val="6"/>
        </w:numPr>
        <w:tabs>
          <w:tab w:val="left" w:pos="342"/>
          <w:tab w:val="left" w:pos="399"/>
        </w:tabs>
        <w:spacing w:line="278" w:lineRule="exact"/>
        <w:ind w:left="351" w:hanging="294"/>
        <w:jc w:val="both"/>
      </w:pPr>
      <w:r w:rsidRPr="00A24965">
        <w:t>наличие на звуков и светлинен сигнал при затваряне на вратите;</w:t>
      </w:r>
    </w:p>
    <w:p w:rsidR="0024245C" w:rsidRPr="00A24965" w:rsidRDefault="0024245C" w:rsidP="004F6F77">
      <w:pPr>
        <w:numPr>
          <w:ilvl w:val="0"/>
          <w:numId w:val="6"/>
        </w:numPr>
        <w:tabs>
          <w:tab w:val="left" w:pos="399"/>
        </w:tabs>
        <w:spacing w:line="278" w:lineRule="exact"/>
        <w:ind w:left="351" w:hanging="294"/>
        <w:jc w:val="both"/>
      </w:pPr>
      <w:r w:rsidRPr="00A24965">
        <w:t>втората врата да е оборудвана с механична рампа за качване на колички за трудноподвижни лица, както и да осигурява свободно качване и сваляне на детски колички и да отговаря на изискванията за ръчна рампа, определени в Регламент (ЕО) № 661/2009 или Правило на ИКЕ на ООН № 107. Да издържа най-малко 300 kg;</w:t>
      </w:r>
    </w:p>
    <w:p w:rsidR="0024245C" w:rsidRPr="00A24965" w:rsidRDefault="0024245C" w:rsidP="004F6F77">
      <w:pPr>
        <w:numPr>
          <w:ilvl w:val="0"/>
          <w:numId w:val="6"/>
        </w:numPr>
        <w:tabs>
          <w:tab w:val="left" w:pos="399"/>
        </w:tabs>
        <w:spacing w:line="278" w:lineRule="exact"/>
        <w:ind w:left="351" w:hanging="294"/>
        <w:jc w:val="both"/>
      </w:pPr>
      <w:r w:rsidRPr="00A24965">
        <w:t>всички врати на автобуса, както и капаците на двигателя и акумулаторното отделение да имат възможност за самостоятелно им заключване;</w:t>
      </w:r>
    </w:p>
    <w:p w:rsidR="0024245C" w:rsidRPr="00A24965" w:rsidRDefault="0024245C" w:rsidP="004F6F77">
      <w:pPr>
        <w:numPr>
          <w:ilvl w:val="0"/>
          <w:numId w:val="6"/>
        </w:numPr>
        <w:tabs>
          <w:tab w:val="left" w:pos="399"/>
          <w:tab w:val="num" w:pos="456"/>
        </w:tabs>
        <w:ind w:hanging="294"/>
        <w:jc w:val="both"/>
      </w:pPr>
      <w:r w:rsidRPr="00A24965">
        <w:t xml:space="preserve">стъклата на крилата на първа врата да са защитени против запотяване и замръзване </w:t>
      </w:r>
      <w:r w:rsidRPr="00A24965">
        <w:rPr>
          <w:lang w:val="ru-RU"/>
        </w:rPr>
        <w:t>(</w:t>
      </w:r>
      <w:r w:rsidRPr="00A24965">
        <w:t>отопляеми с двойно остъкляване или обдухване или друга защита</w:t>
      </w:r>
      <w:r w:rsidRPr="00A24965">
        <w:rPr>
          <w:lang w:val="ru-RU"/>
        </w:rPr>
        <w:t>)</w:t>
      </w:r>
      <w:r w:rsidRPr="00A24965">
        <w:t>.</w:t>
      </w:r>
    </w:p>
    <w:p w:rsidR="0024245C" w:rsidRPr="00A24965" w:rsidRDefault="0024245C" w:rsidP="00631366">
      <w:pPr>
        <w:tabs>
          <w:tab w:val="left" w:pos="3562"/>
        </w:tabs>
        <w:spacing w:line="278" w:lineRule="exact"/>
        <w:ind w:left="351" w:hanging="357"/>
        <w:jc w:val="both"/>
      </w:pPr>
    </w:p>
    <w:p w:rsidR="0024245C" w:rsidRPr="00A24965" w:rsidRDefault="0024245C" w:rsidP="00631366">
      <w:pPr>
        <w:tabs>
          <w:tab w:val="left" w:pos="3562"/>
        </w:tabs>
        <w:spacing w:line="278" w:lineRule="exact"/>
        <w:jc w:val="both"/>
      </w:pPr>
      <w:r w:rsidRPr="00A24965">
        <w:t>13. Дръжки:</w:t>
      </w:r>
    </w:p>
    <w:p w:rsidR="0024245C" w:rsidRPr="00A24965" w:rsidRDefault="0024245C" w:rsidP="004F6F77">
      <w:pPr>
        <w:numPr>
          <w:ilvl w:val="0"/>
          <w:numId w:val="7"/>
        </w:numPr>
        <w:spacing w:line="278" w:lineRule="exact"/>
        <w:ind w:hanging="303"/>
        <w:jc w:val="both"/>
      </w:pPr>
      <w:r w:rsidRPr="00A24965">
        <w:t>наличие на кръгла арматура (вертикална и хоризонтална) за захващане от пътниците, хоризонталните части да са оборудвани с висящи ръкохватки;</w:t>
      </w:r>
    </w:p>
    <w:p w:rsidR="0024245C" w:rsidRPr="00A24965" w:rsidRDefault="0024245C" w:rsidP="004F6F77">
      <w:pPr>
        <w:numPr>
          <w:ilvl w:val="0"/>
          <w:numId w:val="7"/>
        </w:numPr>
        <w:spacing w:line="278" w:lineRule="exact"/>
        <w:ind w:hanging="303"/>
        <w:jc w:val="both"/>
      </w:pPr>
      <w:r w:rsidRPr="00A24965">
        <w:t>наличие на най-малко 2 „стоп” бутона, монтирани на вертикалната арматура на достъпни места до всяка врата;</w:t>
      </w:r>
    </w:p>
    <w:p w:rsidR="0024245C" w:rsidRPr="00A24965" w:rsidRDefault="0024245C" w:rsidP="004F6F77">
      <w:pPr>
        <w:numPr>
          <w:ilvl w:val="0"/>
          <w:numId w:val="7"/>
        </w:numPr>
        <w:spacing w:line="278" w:lineRule="exact"/>
        <w:ind w:hanging="303"/>
        <w:jc w:val="both"/>
      </w:pPr>
      <w:r w:rsidRPr="00A24965">
        <w:t>пространството за майки с малки деца в колички или колички за трудноподвижни пътници да е оборудвано със съответните подходящи ръкохватки и обезопасителни колани, както и със „стоп” бутон.</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14. Прозорци:</w:t>
      </w:r>
    </w:p>
    <w:p w:rsidR="0024245C" w:rsidRPr="00A24965" w:rsidRDefault="0024245C" w:rsidP="004F6F77">
      <w:pPr>
        <w:numPr>
          <w:ilvl w:val="0"/>
          <w:numId w:val="8"/>
        </w:numPr>
        <w:tabs>
          <w:tab w:val="left" w:pos="285"/>
        </w:tabs>
        <w:spacing w:line="278" w:lineRule="exact"/>
        <w:ind w:left="284" w:hanging="227"/>
        <w:jc w:val="both"/>
      </w:pPr>
      <w:r w:rsidRPr="00A24965">
        <w:t>да отговарят на изискванията по отношение на безопасните стъкла, определени в Регламент (ЕО) № 661/2009, Правило на ИКЕ на ООН № 43 или Директива 92/22/ЕИО;</w:t>
      </w:r>
    </w:p>
    <w:p w:rsidR="0024245C" w:rsidRPr="00A24965" w:rsidRDefault="0024245C" w:rsidP="004F6F77">
      <w:pPr>
        <w:numPr>
          <w:ilvl w:val="0"/>
          <w:numId w:val="8"/>
        </w:numPr>
        <w:tabs>
          <w:tab w:val="left" w:pos="285"/>
        </w:tabs>
        <w:spacing w:line="278" w:lineRule="exact"/>
        <w:ind w:left="284" w:hanging="227"/>
        <w:jc w:val="both"/>
      </w:pPr>
      <w:r w:rsidRPr="00A24965">
        <w:t>всички прозорци от ляво и дясно да са частично отворяеми в горната си част. Допустимо е изключение при минимална част от тях, ако това противоречи на конструктивни особености на автобуса. В отворено състояние на прозорците, да се осигурява нормална вентилация в салона. Всички прозорци да са тонирани и монтирани за каросерията чрез залепване (монтирани чрез гумено уплътнение не се приемат);</w:t>
      </w:r>
    </w:p>
    <w:p w:rsidR="0024245C" w:rsidRPr="00A24965" w:rsidRDefault="0024245C" w:rsidP="004F6F77">
      <w:pPr>
        <w:numPr>
          <w:ilvl w:val="0"/>
          <w:numId w:val="8"/>
        </w:numPr>
        <w:tabs>
          <w:tab w:val="left" w:pos="285"/>
        </w:tabs>
        <w:spacing w:line="278" w:lineRule="exact"/>
        <w:ind w:left="284" w:hanging="227"/>
        <w:jc w:val="both"/>
      </w:pPr>
      <w:r w:rsidRPr="00A24965">
        <w:t>аварийните изходи да са маркирани и оборудвани с чукчета и да не се отварят частично.</w:t>
      </w:r>
    </w:p>
    <w:p w:rsidR="0024245C" w:rsidRPr="00A24965" w:rsidRDefault="0024245C" w:rsidP="00631366">
      <w:pPr>
        <w:tabs>
          <w:tab w:val="left" w:pos="285"/>
        </w:tabs>
        <w:spacing w:line="278" w:lineRule="exact"/>
        <w:jc w:val="both"/>
      </w:pPr>
    </w:p>
    <w:p w:rsidR="0024245C" w:rsidRPr="00A24965" w:rsidRDefault="0024245C" w:rsidP="004F6F77">
      <w:pPr>
        <w:tabs>
          <w:tab w:val="left" w:pos="285"/>
        </w:tabs>
        <w:spacing w:line="278" w:lineRule="exact"/>
        <w:jc w:val="both"/>
      </w:pPr>
      <w:r w:rsidRPr="00A24965">
        <w:t>15. Кабина за водача:</w:t>
      </w:r>
    </w:p>
    <w:p w:rsidR="0024245C" w:rsidRPr="00A24965" w:rsidRDefault="0024245C" w:rsidP="004F6F77">
      <w:pPr>
        <w:numPr>
          <w:ilvl w:val="0"/>
          <w:numId w:val="8"/>
        </w:numPr>
        <w:tabs>
          <w:tab w:val="left" w:pos="285"/>
        </w:tabs>
        <w:spacing w:line="278" w:lineRule="exact"/>
        <w:ind w:left="284" w:hanging="227"/>
        <w:jc w:val="both"/>
      </w:pPr>
      <w:r w:rsidRPr="00A24965">
        <w:t>полуотворена с прозрачна задна и странична преграда;</w:t>
      </w:r>
    </w:p>
    <w:p w:rsidR="0024245C" w:rsidRPr="00A24965" w:rsidRDefault="0024245C" w:rsidP="004F6F77">
      <w:pPr>
        <w:numPr>
          <w:ilvl w:val="0"/>
          <w:numId w:val="8"/>
        </w:numPr>
        <w:tabs>
          <w:tab w:val="left" w:pos="285"/>
        </w:tabs>
        <w:spacing w:line="278" w:lineRule="exact"/>
        <w:ind w:left="284" w:hanging="227"/>
        <w:jc w:val="both"/>
      </w:pPr>
      <w:r w:rsidRPr="00A24965">
        <w:t>обособено място за продажба на билети;</w:t>
      </w:r>
    </w:p>
    <w:p w:rsidR="0024245C" w:rsidRPr="00A24965" w:rsidRDefault="0024245C" w:rsidP="004F6F77">
      <w:pPr>
        <w:numPr>
          <w:ilvl w:val="0"/>
          <w:numId w:val="8"/>
        </w:numPr>
        <w:tabs>
          <w:tab w:val="left" w:pos="285"/>
        </w:tabs>
        <w:spacing w:line="278" w:lineRule="exact"/>
        <w:ind w:left="284" w:hanging="227"/>
        <w:jc w:val="both"/>
      </w:pPr>
      <w:r w:rsidRPr="00A24965">
        <w:t>седалка: ергономична, регулируема според тежестта на водача;</w:t>
      </w:r>
    </w:p>
    <w:p w:rsidR="0024245C" w:rsidRPr="00A24965" w:rsidRDefault="0024245C" w:rsidP="004F6F77">
      <w:pPr>
        <w:numPr>
          <w:ilvl w:val="0"/>
          <w:numId w:val="8"/>
        </w:numPr>
        <w:tabs>
          <w:tab w:val="left" w:pos="285"/>
        </w:tabs>
        <w:spacing w:line="278" w:lineRule="exact"/>
        <w:ind w:left="284" w:hanging="227"/>
        <w:jc w:val="both"/>
      </w:pPr>
      <w:r w:rsidRPr="00A24965">
        <w:t xml:space="preserve">регулируем волан по височина и наклон; </w:t>
      </w:r>
    </w:p>
    <w:p w:rsidR="0024245C" w:rsidRPr="00A24965" w:rsidRDefault="0024245C" w:rsidP="004F6F77">
      <w:pPr>
        <w:numPr>
          <w:ilvl w:val="0"/>
          <w:numId w:val="8"/>
        </w:numPr>
        <w:tabs>
          <w:tab w:val="left" w:pos="285"/>
        </w:tabs>
        <w:spacing w:line="278" w:lineRule="exact"/>
        <w:ind w:left="284" w:hanging="227"/>
        <w:jc w:val="both"/>
      </w:pPr>
      <w:r w:rsidRPr="00A24965">
        <w:t xml:space="preserve">надписите на арматурното табло и в кабината да бъдат на български език; </w:t>
      </w:r>
    </w:p>
    <w:p w:rsidR="0024245C" w:rsidRPr="00A24965" w:rsidRDefault="0024245C" w:rsidP="004F6F77">
      <w:pPr>
        <w:numPr>
          <w:ilvl w:val="0"/>
          <w:numId w:val="8"/>
        </w:numPr>
        <w:tabs>
          <w:tab w:val="left" w:pos="285"/>
        </w:tabs>
        <w:spacing w:line="278" w:lineRule="exact"/>
        <w:ind w:left="284" w:hanging="227"/>
        <w:jc w:val="both"/>
      </w:pPr>
      <w:r w:rsidRPr="00A24965">
        <w:t>слънцезащитен сенник: един отпред и един от лявата страна;</w:t>
      </w:r>
    </w:p>
    <w:p w:rsidR="0024245C" w:rsidRPr="00A24965" w:rsidRDefault="0024245C" w:rsidP="004F6F77">
      <w:pPr>
        <w:numPr>
          <w:ilvl w:val="0"/>
          <w:numId w:val="8"/>
        </w:numPr>
        <w:tabs>
          <w:tab w:val="left" w:pos="285"/>
        </w:tabs>
        <w:spacing w:line="278" w:lineRule="exact"/>
        <w:ind w:left="284" w:hanging="227"/>
        <w:jc w:val="both"/>
      </w:pPr>
      <w:r w:rsidRPr="00A24965">
        <w:t>предното стъкло да е тонирано, едносекционно (да не е вертикално разделено на 2 части), монтирано чрез залепване (монтиране чрез гумено уплътнение не се приема) и да отговаря на изискванията по отношение на безопасните стъкла, определени в Регламент (ЕО) № 661/2009, Правило на ИКЕ на ООН № 43 или Директива 92/22/ЕИО;</w:t>
      </w:r>
    </w:p>
    <w:p w:rsidR="0024245C" w:rsidRPr="00A24965" w:rsidRDefault="0024245C" w:rsidP="004F6F77">
      <w:pPr>
        <w:numPr>
          <w:ilvl w:val="0"/>
          <w:numId w:val="8"/>
        </w:numPr>
        <w:tabs>
          <w:tab w:val="left" w:pos="285"/>
        </w:tabs>
        <w:spacing w:line="278" w:lineRule="exact"/>
        <w:ind w:left="284" w:hanging="227"/>
        <w:jc w:val="both"/>
      </w:pPr>
      <w:r w:rsidRPr="00A24965">
        <w:t>наличие на електрически чистачки на предното стъкло;</w:t>
      </w:r>
    </w:p>
    <w:p w:rsidR="0024245C" w:rsidRPr="00A24965" w:rsidRDefault="0024245C" w:rsidP="004F6F77">
      <w:pPr>
        <w:numPr>
          <w:ilvl w:val="0"/>
          <w:numId w:val="8"/>
        </w:numPr>
        <w:tabs>
          <w:tab w:val="left" w:pos="285"/>
        </w:tabs>
        <w:spacing w:line="278" w:lineRule="exact"/>
        <w:ind w:left="284" w:hanging="227"/>
        <w:jc w:val="both"/>
      </w:pPr>
      <w:r w:rsidRPr="00A24965">
        <w:t xml:space="preserve">наличие на система за измиване на предното стъкло, система за обдухване против </w:t>
      </w:r>
      <w:r>
        <w:t xml:space="preserve">  </w:t>
      </w:r>
      <w:r w:rsidRPr="00A24965">
        <w:t>замръзване и запотяване;</w:t>
      </w:r>
    </w:p>
    <w:p w:rsidR="0024245C" w:rsidRPr="00A24965" w:rsidRDefault="0024245C" w:rsidP="004F6F77">
      <w:pPr>
        <w:numPr>
          <w:ilvl w:val="0"/>
          <w:numId w:val="8"/>
        </w:numPr>
        <w:tabs>
          <w:tab w:val="left" w:pos="285"/>
        </w:tabs>
        <w:spacing w:line="278" w:lineRule="exact"/>
        <w:ind w:left="284" w:hanging="227"/>
        <w:jc w:val="both"/>
      </w:pPr>
      <w:r w:rsidRPr="00A24965">
        <w:t>отваряем страничен прозорец;</w:t>
      </w:r>
    </w:p>
    <w:p w:rsidR="0024245C" w:rsidRPr="00A24965" w:rsidRDefault="0024245C" w:rsidP="004F6F77">
      <w:pPr>
        <w:numPr>
          <w:ilvl w:val="0"/>
          <w:numId w:val="8"/>
        </w:numPr>
        <w:tabs>
          <w:tab w:val="left" w:pos="285"/>
        </w:tabs>
        <w:spacing w:line="278" w:lineRule="exact"/>
        <w:ind w:left="284" w:hanging="227"/>
        <w:jc w:val="both"/>
      </w:pPr>
      <w:r w:rsidRPr="00A24965">
        <w:t>защита от изпотяване и замръзване на страничното стъкло до водача посредством електрическо отопление или обдухване или друга защита;</w:t>
      </w:r>
    </w:p>
    <w:p w:rsidR="0024245C" w:rsidRPr="00A24965" w:rsidRDefault="0024245C" w:rsidP="004F6F77">
      <w:pPr>
        <w:numPr>
          <w:ilvl w:val="0"/>
          <w:numId w:val="8"/>
        </w:numPr>
        <w:tabs>
          <w:tab w:val="left" w:pos="285"/>
        </w:tabs>
        <w:spacing w:line="278" w:lineRule="exact"/>
        <w:ind w:left="284" w:hanging="227"/>
        <w:jc w:val="both"/>
      </w:pPr>
      <w:r w:rsidRPr="00A24965">
        <w:t>наличие на 12V извод в кабината;</w:t>
      </w:r>
    </w:p>
    <w:p w:rsidR="0024245C" w:rsidRPr="00A24965" w:rsidRDefault="0024245C" w:rsidP="00631366">
      <w:pPr>
        <w:numPr>
          <w:ilvl w:val="0"/>
          <w:numId w:val="8"/>
        </w:numPr>
        <w:spacing w:line="278" w:lineRule="exact"/>
        <w:ind w:left="284" w:hanging="284"/>
        <w:jc w:val="both"/>
      </w:pPr>
      <w:r w:rsidRPr="00A24965">
        <w:t>тахограф -  цифров (за двама шофьори в 1 ден);</w:t>
      </w:r>
    </w:p>
    <w:p w:rsidR="0024245C" w:rsidRPr="00A24965" w:rsidRDefault="0024245C" w:rsidP="00631366">
      <w:pPr>
        <w:numPr>
          <w:ilvl w:val="0"/>
          <w:numId w:val="8"/>
        </w:numPr>
        <w:spacing w:line="278" w:lineRule="exact"/>
        <w:ind w:left="284" w:hanging="284"/>
        <w:jc w:val="both"/>
      </w:pPr>
      <w:r w:rsidRPr="00A24965">
        <w:t>наличие на закачалка за дрехи и отделение за вещи;</w:t>
      </w:r>
    </w:p>
    <w:p w:rsidR="0024245C" w:rsidRPr="00A24965" w:rsidRDefault="0024245C" w:rsidP="00631366">
      <w:pPr>
        <w:numPr>
          <w:ilvl w:val="0"/>
          <w:numId w:val="8"/>
        </w:numPr>
        <w:spacing w:line="278" w:lineRule="exact"/>
        <w:ind w:left="284" w:hanging="284"/>
        <w:jc w:val="both"/>
      </w:pPr>
      <w:r w:rsidRPr="00A24965">
        <w:t xml:space="preserve">наличие на радио с </w:t>
      </w:r>
      <w:r w:rsidRPr="00A24965">
        <w:rPr>
          <w:lang w:val="en-US"/>
        </w:rPr>
        <w:t>USB</w:t>
      </w:r>
      <w:r w:rsidRPr="00A24965">
        <w:t xml:space="preserve"> порт за включване на външно устройство.</w:t>
      </w:r>
    </w:p>
    <w:p w:rsidR="0024245C" w:rsidRPr="00A24965" w:rsidRDefault="0024245C" w:rsidP="00631366">
      <w:pPr>
        <w:spacing w:line="278" w:lineRule="exact"/>
        <w:jc w:val="both"/>
      </w:pPr>
    </w:p>
    <w:p w:rsidR="0024245C" w:rsidRPr="00A24965" w:rsidRDefault="0024245C" w:rsidP="00631366">
      <w:pPr>
        <w:tabs>
          <w:tab w:val="left" w:pos="3562"/>
        </w:tabs>
        <w:spacing w:line="278" w:lineRule="exact"/>
        <w:jc w:val="both"/>
      </w:pPr>
      <w:r w:rsidRPr="00A24965">
        <w:t xml:space="preserve">16. Осветление в салона за пътници: </w:t>
      </w:r>
      <w:r w:rsidRPr="00A24965">
        <w:rPr>
          <w:lang w:val="en-US"/>
        </w:rPr>
        <w:t>LED</w:t>
      </w:r>
      <w:r w:rsidRPr="00A24965">
        <w:t xml:space="preserve"> или еквивалентен вид осветление с ниска консумация, на самостоятелни серии, с добра осветеност на вратите.</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17. Вентилация:</w:t>
      </w:r>
    </w:p>
    <w:p w:rsidR="0024245C" w:rsidRPr="00A24965" w:rsidRDefault="0024245C" w:rsidP="00631366">
      <w:pPr>
        <w:numPr>
          <w:ilvl w:val="0"/>
          <w:numId w:val="4"/>
        </w:numPr>
        <w:tabs>
          <w:tab w:val="left" w:pos="3562"/>
        </w:tabs>
        <w:spacing w:line="278" w:lineRule="exact"/>
        <w:jc w:val="both"/>
      </w:pPr>
      <w:r w:rsidRPr="00A24965">
        <w:t>кабината за водача и пътническия салон да са със самостоятелни вентилации;</w:t>
      </w:r>
    </w:p>
    <w:p w:rsidR="0024245C" w:rsidRPr="00A24965" w:rsidRDefault="0024245C" w:rsidP="00631366">
      <w:pPr>
        <w:numPr>
          <w:ilvl w:val="0"/>
          <w:numId w:val="4"/>
        </w:numPr>
        <w:tabs>
          <w:tab w:val="left" w:pos="3562"/>
        </w:tabs>
        <w:spacing w:line="278" w:lineRule="exact"/>
        <w:jc w:val="both"/>
      </w:pPr>
      <w:r w:rsidRPr="00A24965">
        <w:t>покривът на автобуса да има не по-малко от 1 (един) люк за аварийни случаи и не по-малко от 1 (един) отдушник.</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18. Климатизация:</w:t>
      </w:r>
    </w:p>
    <w:p w:rsidR="0024245C" w:rsidRPr="00A24965" w:rsidRDefault="0024245C" w:rsidP="00631366">
      <w:pPr>
        <w:numPr>
          <w:ilvl w:val="0"/>
          <w:numId w:val="4"/>
        </w:numPr>
        <w:tabs>
          <w:tab w:val="left" w:pos="3562"/>
        </w:tabs>
        <w:spacing w:line="278" w:lineRule="exact"/>
        <w:jc w:val="both"/>
      </w:pPr>
      <w:r w:rsidRPr="00A24965">
        <w:t>превозното средство (кабината за водача и пътническия салон) да е напълно климатизирано и да осигурява достигане на зададената температура до 30 минути при първоначално включване ;</w:t>
      </w:r>
    </w:p>
    <w:p w:rsidR="0024245C" w:rsidRPr="00A24965" w:rsidRDefault="0024245C" w:rsidP="00631366">
      <w:pPr>
        <w:numPr>
          <w:ilvl w:val="0"/>
          <w:numId w:val="4"/>
        </w:numPr>
        <w:tabs>
          <w:tab w:val="num" w:pos="3360"/>
        </w:tabs>
        <w:jc w:val="both"/>
      </w:pPr>
      <w:r w:rsidRPr="00A24965">
        <w:t>климатичната система да осигурява температура в салона до минимум +15</w:t>
      </w:r>
      <w:r w:rsidRPr="00A24965">
        <w:rPr>
          <w:vertAlign w:val="superscript"/>
        </w:rPr>
        <w:t>о</w:t>
      </w:r>
      <w:r w:rsidRPr="00A24965">
        <w:t>С при външна температура минус 25</w:t>
      </w:r>
      <w:r w:rsidRPr="00A24965">
        <w:rPr>
          <w:vertAlign w:val="superscript"/>
        </w:rPr>
        <w:t>о</w:t>
      </w:r>
      <w:r w:rsidRPr="00A24965">
        <w:t>С при отопление и до минимум +25</w:t>
      </w:r>
      <w:r w:rsidRPr="00A24965">
        <w:rPr>
          <w:vertAlign w:val="superscript"/>
        </w:rPr>
        <w:t xml:space="preserve"> о</w:t>
      </w:r>
      <w:r w:rsidRPr="00A24965">
        <w:t>С при външна температура плюс 45</w:t>
      </w:r>
      <w:r w:rsidRPr="00A24965">
        <w:rPr>
          <w:vertAlign w:val="superscript"/>
        </w:rPr>
        <w:t xml:space="preserve"> о</w:t>
      </w:r>
      <w:r w:rsidRPr="00A24965">
        <w:t xml:space="preserve">С при охлаждане; </w:t>
      </w:r>
    </w:p>
    <w:p w:rsidR="0024245C" w:rsidRPr="00A24965" w:rsidRDefault="0024245C" w:rsidP="00631366">
      <w:pPr>
        <w:tabs>
          <w:tab w:val="left" w:pos="3562"/>
        </w:tabs>
        <w:spacing w:line="278" w:lineRule="exact"/>
        <w:ind w:left="360"/>
        <w:jc w:val="both"/>
      </w:pPr>
    </w:p>
    <w:p w:rsidR="0024245C" w:rsidRPr="00A24965" w:rsidRDefault="0024245C" w:rsidP="00631366">
      <w:pPr>
        <w:jc w:val="both"/>
        <w:rPr>
          <w:rStyle w:val="Emphasis"/>
          <w:i w:val="0"/>
          <w:iCs w:val="0"/>
        </w:rPr>
      </w:pPr>
      <w:r w:rsidRPr="00A24965">
        <w:t>19</w:t>
      </w:r>
      <w:r w:rsidRPr="00A24965">
        <w:rPr>
          <w:rStyle w:val="Emphasis"/>
          <w:i w:val="0"/>
          <w:iCs w:val="0"/>
        </w:rPr>
        <w:t xml:space="preserve">. Допустими нива на шума отвън и отвътре: </w:t>
      </w:r>
    </w:p>
    <w:p w:rsidR="0024245C" w:rsidRPr="00A24965" w:rsidRDefault="0024245C" w:rsidP="00631366">
      <w:pPr>
        <w:jc w:val="both"/>
        <w:rPr>
          <w:rStyle w:val="Emphasis"/>
          <w:i w:val="0"/>
          <w:iCs w:val="0"/>
        </w:rPr>
      </w:pPr>
      <w:r w:rsidRPr="00A24965">
        <w:rPr>
          <w:rStyle w:val="Emphasis"/>
          <w:i w:val="0"/>
          <w:iCs w:val="0"/>
        </w:rPr>
        <w:t>Нивото на шума, създаден от превозното средство при работа следва да бъде в следните граници:</w:t>
      </w:r>
    </w:p>
    <w:p w:rsidR="0024245C" w:rsidRPr="00A24965" w:rsidRDefault="0024245C" w:rsidP="00631366">
      <w:pPr>
        <w:numPr>
          <w:ilvl w:val="0"/>
          <w:numId w:val="4"/>
        </w:numPr>
        <w:jc w:val="both"/>
        <w:rPr>
          <w:rStyle w:val="Emphasis"/>
          <w:i w:val="0"/>
          <w:iCs w:val="0"/>
        </w:rPr>
      </w:pPr>
      <w:r w:rsidRPr="00A24965">
        <w:rPr>
          <w:rStyle w:val="Emphasis"/>
          <w:i w:val="0"/>
          <w:iCs w:val="0"/>
        </w:rPr>
        <w:t xml:space="preserve">Нива на шума отвън </w:t>
      </w:r>
    </w:p>
    <w:p w:rsidR="0024245C" w:rsidRPr="00A24965" w:rsidRDefault="0024245C" w:rsidP="00631366">
      <w:pPr>
        <w:jc w:val="both"/>
        <w:rPr>
          <w:rStyle w:val="Emphasis"/>
          <w:i w:val="0"/>
          <w:iCs w:val="0"/>
        </w:rPr>
      </w:pPr>
      <w:r w:rsidRPr="00A24965">
        <w:rPr>
          <w:rStyle w:val="Emphasis"/>
          <w:i w:val="0"/>
          <w:iCs w:val="0"/>
        </w:rPr>
        <w:t>Допустимо ниво на шум съгласно Директива 2007/34/ЕО</w:t>
      </w:r>
    </w:p>
    <w:p w:rsidR="0024245C" w:rsidRPr="00A24965" w:rsidRDefault="0024245C" w:rsidP="00631366">
      <w:pPr>
        <w:numPr>
          <w:ilvl w:val="0"/>
          <w:numId w:val="4"/>
        </w:numPr>
        <w:jc w:val="both"/>
        <w:rPr>
          <w:rStyle w:val="Emphasis"/>
          <w:i w:val="0"/>
          <w:iCs w:val="0"/>
        </w:rPr>
      </w:pPr>
      <w:r w:rsidRPr="00A24965">
        <w:rPr>
          <w:rStyle w:val="Emphasis"/>
          <w:i w:val="0"/>
          <w:iCs w:val="0"/>
        </w:rPr>
        <w:t xml:space="preserve">Нива на шума вътре </w:t>
      </w:r>
    </w:p>
    <w:p w:rsidR="0024245C" w:rsidRPr="00A24965" w:rsidRDefault="0024245C" w:rsidP="00631366">
      <w:pPr>
        <w:jc w:val="both"/>
        <w:rPr>
          <w:rStyle w:val="Emphasis"/>
          <w:i w:val="0"/>
          <w:iCs w:val="0"/>
        </w:rPr>
      </w:pPr>
      <w:r w:rsidRPr="00A24965">
        <w:rPr>
          <w:rStyle w:val="Emphasis"/>
          <w:i w:val="0"/>
          <w:iCs w:val="0"/>
        </w:rPr>
        <w:t>Измервателни методи съгласно БДС ISO 5128:1996 или алтернативен.</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20. Двигател:</w:t>
      </w:r>
    </w:p>
    <w:p w:rsidR="0024245C" w:rsidRPr="00A24965" w:rsidRDefault="0024245C" w:rsidP="00631366">
      <w:pPr>
        <w:numPr>
          <w:ilvl w:val="0"/>
          <w:numId w:val="4"/>
        </w:numPr>
        <w:tabs>
          <w:tab w:val="left" w:pos="3562"/>
        </w:tabs>
        <w:spacing w:line="278" w:lineRule="exact"/>
        <w:jc w:val="both"/>
      </w:pPr>
      <w:r w:rsidRPr="00A24965">
        <w:t>Електрически;</w:t>
      </w:r>
    </w:p>
    <w:p w:rsidR="0024245C" w:rsidRPr="00A24965" w:rsidRDefault="0024245C" w:rsidP="00631366">
      <w:pPr>
        <w:numPr>
          <w:ilvl w:val="0"/>
          <w:numId w:val="4"/>
        </w:numPr>
        <w:tabs>
          <w:tab w:val="left" w:pos="3562"/>
        </w:tabs>
        <w:spacing w:line="278" w:lineRule="exact"/>
        <w:jc w:val="both"/>
      </w:pPr>
      <w:r w:rsidRPr="00A24965">
        <w:t>мощност: минимум 120 kW;</w:t>
      </w:r>
    </w:p>
    <w:p w:rsidR="0024245C" w:rsidRPr="00A24965" w:rsidRDefault="0024245C" w:rsidP="00631366">
      <w:pPr>
        <w:numPr>
          <w:ilvl w:val="0"/>
          <w:numId w:val="4"/>
        </w:numPr>
        <w:tabs>
          <w:tab w:val="left" w:pos="3562"/>
        </w:tabs>
        <w:spacing w:line="278" w:lineRule="exact"/>
        <w:jc w:val="both"/>
      </w:pPr>
      <w:r w:rsidRPr="00A24965">
        <w:t>„Старт”/„Стоп” бутон (за стартиране и спиране на двигателя) на арматурното табло;</w:t>
      </w:r>
    </w:p>
    <w:p w:rsidR="0024245C" w:rsidRPr="00A24965" w:rsidRDefault="0024245C" w:rsidP="00631366">
      <w:pPr>
        <w:numPr>
          <w:ilvl w:val="0"/>
          <w:numId w:val="4"/>
        </w:numPr>
        <w:tabs>
          <w:tab w:val="left" w:pos="3562"/>
        </w:tabs>
        <w:spacing w:line="278" w:lineRule="exact"/>
        <w:jc w:val="both"/>
      </w:pPr>
      <w:r w:rsidRPr="00A24965">
        <w:t>ниво на безопасност – мин. IP67 съгласно международния стандарт IEC 60529 или еквивалент.</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21. Система за смазване: да разполага със система за смазване.</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22. Охлаждаща система: при налична на такава, всички компоненти и материали (маркучи за свързване, резервоари за охладителна течност и др.), които се използват в охладителната система, да са от корозионно устойчиви материали.</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 xml:space="preserve">23. Тягова батерия: </w:t>
      </w:r>
    </w:p>
    <w:p w:rsidR="0024245C" w:rsidRPr="0007087A" w:rsidRDefault="0024245C" w:rsidP="00631366">
      <w:pPr>
        <w:tabs>
          <w:tab w:val="left" w:pos="3562"/>
        </w:tabs>
        <w:spacing w:line="278" w:lineRule="exact"/>
        <w:jc w:val="both"/>
      </w:pPr>
      <w:r w:rsidRPr="00A24965">
        <w:t xml:space="preserve">- да отговаря на нормите посочени в </w:t>
      </w:r>
      <w:r w:rsidRPr="0007087A">
        <w:t>правило на ООН - ECE R100;</w:t>
      </w:r>
    </w:p>
    <w:p w:rsidR="0024245C" w:rsidRDefault="0024245C" w:rsidP="00927096">
      <w:pPr>
        <w:tabs>
          <w:tab w:val="left" w:pos="3562"/>
        </w:tabs>
        <w:spacing w:line="278" w:lineRule="exact"/>
        <w:jc w:val="both"/>
      </w:pPr>
      <w:r w:rsidRPr="0007087A">
        <w:t xml:space="preserve">- </w:t>
      </w:r>
      <w:r w:rsidRPr="001704B9">
        <w:t xml:space="preserve">капацитет – </w:t>
      </w:r>
      <w:r>
        <w:t xml:space="preserve">осигуряващ </w:t>
      </w:r>
      <w:r w:rsidRPr="00DA592E">
        <w:t xml:space="preserve">пробег от </w:t>
      </w:r>
      <w:r>
        <w:t xml:space="preserve">най-малко </w:t>
      </w:r>
      <w:r w:rsidRPr="00DA592E">
        <w:t xml:space="preserve">160 км след заряд до </w:t>
      </w:r>
      <w:r>
        <w:t xml:space="preserve">максимално ниво </w:t>
      </w:r>
      <w:r w:rsidRPr="00DA592E">
        <w:rPr>
          <w:lang w:val="en-US"/>
        </w:rPr>
        <w:t>SOCm,</w:t>
      </w:r>
      <w:r w:rsidRPr="00DA592E">
        <w:t xml:space="preserve"> измерен по </w:t>
      </w:r>
      <w:r w:rsidRPr="00DA592E">
        <w:rPr>
          <w:lang w:val="en-US"/>
        </w:rPr>
        <w:t>SORT-2</w:t>
      </w:r>
      <w:r w:rsidRPr="00DA592E">
        <w:t>, съгласно методиката по Е-</w:t>
      </w:r>
      <w:r w:rsidRPr="00DA592E">
        <w:rPr>
          <w:lang w:val="en-US"/>
        </w:rPr>
        <w:t>SORT</w:t>
      </w:r>
      <w:r w:rsidRPr="00DA592E">
        <w:t xml:space="preserve"> или еквивалентна на нея. </w:t>
      </w:r>
    </w:p>
    <w:p w:rsidR="0024245C" w:rsidRPr="00A24965" w:rsidRDefault="0024245C" w:rsidP="00927096">
      <w:pPr>
        <w:spacing w:line="276" w:lineRule="auto"/>
        <w:ind w:right="-2"/>
        <w:jc w:val="both"/>
      </w:pPr>
      <w:r w:rsidRPr="00DA592E">
        <w:t xml:space="preserve">Съгласно </w:t>
      </w:r>
      <w:r w:rsidRPr="00DA592E">
        <w:rPr>
          <w:lang w:val="en-US"/>
        </w:rPr>
        <w:t>E-SORT</w:t>
      </w:r>
      <w:r w:rsidRPr="00DA592E">
        <w:t>,</w:t>
      </w:r>
      <w:r w:rsidRPr="00DA592E">
        <w:rPr>
          <w:lang w:val="en-US"/>
        </w:rPr>
        <w:t xml:space="preserve"> SOCm</w:t>
      </w:r>
      <w:r w:rsidRPr="00DA592E">
        <w:t xml:space="preserve"> </w:t>
      </w:r>
      <w:r>
        <w:rPr>
          <w:lang w:val="en-US"/>
        </w:rPr>
        <w:t xml:space="preserve">[kWh] </w:t>
      </w:r>
      <w:r w:rsidRPr="00DA592E">
        <w:t xml:space="preserve">се дефинира като </w:t>
      </w:r>
      <w:r>
        <w:t>максимално ниво на заряд</w:t>
      </w:r>
      <w:r>
        <w:rPr>
          <w:lang w:val="en-US"/>
        </w:rPr>
        <w:t xml:space="preserve"> </w:t>
      </w:r>
      <w:r>
        <w:t>на батерията, достигнато при автоматичното изключване на зарядната станция, поради завършване на процеса. П</w:t>
      </w:r>
      <w:r w:rsidRPr="002B2377">
        <w:t>робег</w:t>
      </w:r>
      <w:r>
        <w:t>ът</w:t>
      </w:r>
      <w:r w:rsidRPr="002B2377">
        <w:t xml:space="preserve"> след заряд до максимално ниво </w:t>
      </w:r>
      <w:r>
        <w:rPr>
          <w:lang w:val="en-US"/>
        </w:rPr>
        <w:t>SOCm</w:t>
      </w:r>
      <w:r w:rsidRPr="002B2377">
        <w:rPr>
          <w:lang w:val="en-US"/>
        </w:rPr>
        <w:t>,</w:t>
      </w:r>
      <w:r w:rsidRPr="0048326F">
        <w:t xml:space="preserve"> </w:t>
      </w:r>
      <w:r>
        <w:t xml:space="preserve">съответства на </w:t>
      </w:r>
      <w:r w:rsidRPr="0048326F">
        <w:rPr>
          <w:b/>
          <w:bCs/>
          <w:lang w:val="en-US"/>
        </w:rPr>
        <w:t>d</w:t>
      </w:r>
      <w:r>
        <w:rPr>
          <w:lang w:val="en-US"/>
        </w:rPr>
        <w:t>i max [km]</w:t>
      </w:r>
      <w:r>
        <w:t>, като се взема предвид</w:t>
      </w:r>
      <w:r w:rsidRPr="0048326F">
        <w:t xml:space="preserve"> </w:t>
      </w:r>
      <w:r>
        <w:t xml:space="preserve">този от представените цикли по </w:t>
      </w:r>
      <w:r w:rsidRPr="0048326F">
        <w:t xml:space="preserve">методиката </w:t>
      </w:r>
      <w:r>
        <w:t>на</w:t>
      </w:r>
      <w:r w:rsidRPr="0048326F">
        <w:t xml:space="preserve"> Е-</w:t>
      </w:r>
      <w:r w:rsidRPr="0048326F">
        <w:rPr>
          <w:lang w:val="en-US"/>
        </w:rPr>
        <w:t xml:space="preserve"> SORT</w:t>
      </w:r>
      <w:r>
        <w:t xml:space="preserve"> и</w:t>
      </w:r>
      <w:r w:rsidRPr="0048326F">
        <w:t xml:space="preserve"> </w:t>
      </w:r>
      <w:r w:rsidRPr="0048326F">
        <w:rPr>
          <w:lang w:val="en-US"/>
        </w:rPr>
        <w:t>SORT-2</w:t>
      </w:r>
      <w:r>
        <w:t xml:space="preserve"> </w:t>
      </w:r>
      <w:r w:rsidRPr="0048326F">
        <w:t xml:space="preserve">или по друг еквивалентен метод, </w:t>
      </w:r>
      <w:r>
        <w:t xml:space="preserve">при който стойността на </w:t>
      </w:r>
      <w:r w:rsidRPr="0048326F">
        <w:rPr>
          <w:b/>
          <w:bCs/>
          <w:lang w:val="en-US"/>
        </w:rPr>
        <w:t>d</w:t>
      </w:r>
      <w:r>
        <w:rPr>
          <w:lang w:val="en-US"/>
        </w:rPr>
        <w:t xml:space="preserve">i max </w:t>
      </w:r>
      <w:r>
        <w:t xml:space="preserve"> е </w:t>
      </w:r>
      <w:r>
        <w:rPr>
          <w:b/>
          <w:bCs/>
        </w:rPr>
        <w:t>най-малка ;</w:t>
      </w:r>
    </w:p>
    <w:p w:rsidR="0024245C" w:rsidRPr="00A24965" w:rsidRDefault="0024245C" w:rsidP="00631366">
      <w:pPr>
        <w:tabs>
          <w:tab w:val="left" w:pos="3562"/>
        </w:tabs>
        <w:spacing w:line="278" w:lineRule="exact"/>
        <w:jc w:val="both"/>
        <w:rPr>
          <w:lang w:val="en-US"/>
        </w:rPr>
      </w:pPr>
      <w:r w:rsidRPr="00A24965">
        <w:t>- ниво на безопасност – мин. IP67 съгласно международния стандарт IEC 60529 или еквивалентен;</w:t>
      </w:r>
    </w:p>
    <w:p w:rsidR="0024245C" w:rsidRPr="00A24965" w:rsidRDefault="0024245C" w:rsidP="00631366">
      <w:pPr>
        <w:tabs>
          <w:tab w:val="left" w:pos="3562"/>
        </w:tabs>
        <w:spacing w:line="278" w:lineRule="exact"/>
        <w:jc w:val="both"/>
      </w:pPr>
      <w:r w:rsidRPr="00A24965">
        <w:t>- модулен тип (с възможност за подмяна на отделни елементи/пакети)</w:t>
      </w:r>
      <w:r w:rsidRPr="00A24965">
        <w:rPr>
          <w:lang w:val="en-US"/>
        </w:rPr>
        <w:t>.</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24. Пневматична система:</w:t>
      </w:r>
    </w:p>
    <w:p w:rsidR="0024245C" w:rsidRPr="00A24965" w:rsidRDefault="0024245C" w:rsidP="00631366">
      <w:pPr>
        <w:numPr>
          <w:ilvl w:val="0"/>
          <w:numId w:val="4"/>
        </w:numPr>
        <w:tabs>
          <w:tab w:val="left" w:pos="3562"/>
        </w:tabs>
        <w:spacing w:line="278" w:lineRule="exact"/>
        <w:jc w:val="both"/>
      </w:pPr>
      <w:r w:rsidRPr="00A24965">
        <w:t>да е изградена от напълно некорозионни материали (пневматичните маркучи, тръбите и др.);</w:t>
      </w:r>
    </w:p>
    <w:p w:rsidR="0024245C" w:rsidRPr="00A24965" w:rsidRDefault="0024245C" w:rsidP="00631366">
      <w:pPr>
        <w:numPr>
          <w:ilvl w:val="0"/>
          <w:numId w:val="4"/>
        </w:numPr>
        <w:tabs>
          <w:tab w:val="left" w:pos="3562"/>
        </w:tabs>
        <w:spacing w:line="278" w:lineRule="exact"/>
        <w:jc w:val="both"/>
      </w:pPr>
      <w:r w:rsidRPr="00A24965">
        <w:t>системата да притежава изсушител на въздух и автоматичен сепаратор на конденз;</w:t>
      </w:r>
    </w:p>
    <w:p w:rsidR="0024245C" w:rsidRPr="00A24965" w:rsidRDefault="0024245C" w:rsidP="00631366">
      <w:pPr>
        <w:numPr>
          <w:ilvl w:val="0"/>
          <w:numId w:val="4"/>
        </w:numPr>
        <w:tabs>
          <w:tab w:val="left" w:pos="3562"/>
        </w:tabs>
        <w:spacing w:line="278" w:lineRule="exact"/>
        <w:jc w:val="both"/>
      </w:pPr>
      <w:r w:rsidRPr="00A24965">
        <w:t>наличие на тестови изходи за проверка и поддръжка на пневматичната система.</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25. Теглене (дърпане): наличие на теглич отпред и отзад за теглене от друго превозно средство по отношение на тегличите, определени в Регламент (ЕС) № 1005/2010 на Комисията от 8 ноември 2010 г. за прилагане на Регламент (ЕО) № 661/2009 или Директива 77/389/ЕИО.</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26. Окачване: на въздушни възглавници, с възможност за допълнително накланяне надясно в спряло състояние (на спирките).</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27. Кормилна уредба с ляво управление:</w:t>
      </w:r>
    </w:p>
    <w:p w:rsidR="0024245C" w:rsidRPr="00A24965" w:rsidRDefault="0024245C" w:rsidP="00631366">
      <w:pPr>
        <w:numPr>
          <w:ilvl w:val="0"/>
          <w:numId w:val="4"/>
        </w:numPr>
        <w:tabs>
          <w:tab w:val="left" w:pos="3562"/>
        </w:tabs>
        <w:spacing w:line="278" w:lineRule="exact"/>
        <w:jc w:val="both"/>
      </w:pPr>
      <w:r w:rsidRPr="00A24965">
        <w:t>да отговаря на изискванията по отношение на кормилните уредби, определени в Регламент (ЕО) № 661/2009 или Правило на ИКЕ на ООН № 79;</w:t>
      </w:r>
    </w:p>
    <w:p w:rsidR="0024245C" w:rsidRPr="00A24965" w:rsidRDefault="0024245C" w:rsidP="00631366">
      <w:pPr>
        <w:numPr>
          <w:ilvl w:val="0"/>
          <w:numId w:val="4"/>
        </w:numPr>
        <w:tabs>
          <w:tab w:val="left" w:pos="3562"/>
        </w:tabs>
        <w:spacing w:line="278" w:lineRule="exact"/>
        <w:jc w:val="both"/>
      </w:pPr>
      <w:r w:rsidRPr="00A24965">
        <w:t>с хидроусилвател;</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28. Спирачна система:</w:t>
      </w:r>
    </w:p>
    <w:p w:rsidR="0024245C" w:rsidRPr="00A24965" w:rsidRDefault="0024245C" w:rsidP="00631366">
      <w:pPr>
        <w:numPr>
          <w:ilvl w:val="0"/>
          <w:numId w:val="4"/>
        </w:numPr>
        <w:tabs>
          <w:tab w:val="left" w:pos="3562"/>
        </w:tabs>
        <w:spacing w:line="278" w:lineRule="exact"/>
        <w:jc w:val="both"/>
      </w:pPr>
      <w:r w:rsidRPr="00A24965">
        <w:t>да отговаря на изискванията по отношение на спирането, определени в Регламент (ЕО) № 661/2009 или Правило на ИКЕ на ООН № 13;</w:t>
      </w:r>
    </w:p>
    <w:p w:rsidR="0024245C" w:rsidRPr="00A24965" w:rsidRDefault="0024245C" w:rsidP="00631366">
      <w:pPr>
        <w:numPr>
          <w:ilvl w:val="0"/>
          <w:numId w:val="4"/>
        </w:numPr>
        <w:tabs>
          <w:tab w:val="left" w:pos="3562"/>
        </w:tabs>
        <w:spacing w:line="278" w:lineRule="exact"/>
        <w:jc w:val="both"/>
      </w:pPr>
      <w:r w:rsidRPr="00A24965">
        <w:t>пневматична, с електронно управление с дискови спирачни механизми с вътрешно въздушно охлаждане на всички колела с автоматично регулиране и датчици за състоянието на накладките (с дискове на всички колела с автоматично регулиране);</w:t>
      </w:r>
    </w:p>
    <w:p w:rsidR="0024245C" w:rsidRPr="00A24965" w:rsidRDefault="0024245C" w:rsidP="00631366">
      <w:pPr>
        <w:numPr>
          <w:ilvl w:val="0"/>
          <w:numId w:val="4"/>
        </w:numPr>
        <w:tabs>
          <w:tab w:val="left" w:pos="3562"/>
        </w:tabs>
        <w:spacing w:line="278" w:lineRule="exact"/>
        <w:jc w:val="both"/>
      </w:pPr>
      <w:r w:rsidRPr="00A24965">
        <w:t>независима с двуконтурни спирачни механизми;</w:t>
      </w:r>
    </w:p>
    <w:p w:rsidR="0024245C" w:rsidRPr="00A24965" w:rsidRDefault="0024245C" w:rsidP="00631366">
      <w:pPr>
        <w:numPr>
          <w:ilvl w:val="0"/>
          <w:numId w:val="4"/>
        </w:numPr>
        <w:tabs>
          <w:tab w:val="left" w:pos="3562"/>
        </w:tabs>
        <w:spacing w:line="278" w:lineRule="exact"/>
        <w:jc w:val="both"/>
      </w:pPr>
      <w:r w:rsidRPr="00A24965">
        <w:t>налични антиблокираща спирачна система (ABS или еквивалент) и система за контрол на теглителната сила (ASR или еквивалент);</w:t>
      </w:r>
    </w:p>
    <w:p w:rsidR="0024245C" w:rsidRPr="00A24965" w:rsidRDefault="0024245C" w:rsidP="00631366">
      <w:pPr>
        <w:numPr>
          <w:ilvl w:val="0"/>
          <w:numId w:val="4"/>
        </w:numPr>
        <w:tabs>
          <w:tab w:val="left" w:pos="3562"/>
        </w:tabs>
        <w:spacing w:line="278" w:lineRule="exact"/>
        <w:jc w:val="both"/>
      </w:pPr>
      <w:r w:rsidRPr="00A24965">
        <w:t>наличие на система за контрол на стабилността (ESP или еквивалент);</w:t>
      </w:r>
    </w:p>
    <w:p w:rsidR="0024245C" w:rsidRPr="00A24965" w:rsidRDefault="0024245C" w:rsidP="00631366">
      <w:pPr>
        <w:numPr>
          <w:ilvl w:val="0"/>
          <w:numId w:val="4"/>
        </w:numPr>
        <w:tabs>
          <w:tab w:val="left" w:pos="3562"/>
        </w:tabs>
        <w:spacing w:line="278" w:lineRule="exact"/>
        <w:jc w:val="both"/>
      </w:pPr>
      <w:r w:rsidRPr="00A24965">
        <w:t>спирачна функция на тяговия електродвигател с рекуперация на енергията</w:t>
      </w:r>
    </w:p>
    <w:p w:rsidR="0024245C" w:rsidRPr="00A24965" w:rsidRDefault="0024245C" w:rsidP="00631366">
      <w:pPr>
        <w:numPr>
          <w:ilvl w:val="0"/>
          <w:numId w:val="4"/>
        </w:numPr>
        <w:tabs>
          <w:tab w:val="left" w:pos="3562"/>
        </w:tabs>
        <w:spacing w:line="278" w:lineRule="exact"/>
        <w:jc w:val="both"/>
      </w:pPr>
      <w:r w:rsidRPr="00A24965">
        <w:t>резервна (паркинг) спирачка, с възможност да задържа превозното средство при наклон до 14 %</w:t>
      </w:r>
      <w:r w:rsidRPr="00A24965">
        <w:rPr>
          <w:lang w:val="ru-RU"/>
        </w:rPr>
        <w:t xml:space="preserve"> </w:t>
      </w:r>
      <w:r w:rsidRPr="00A24965">
        <w:t xml:space="preserve"> надолу или нагоре ;</w:t>
      </w:r>
    </w:p>
    <w:p w:rsidR="0024245C" w:rsidRPr="00A24965" w:rsidRDefault="0024245C" w:rsidP="00631366">
      <w:pPr>
        <w:numPr>
          <w:ilvl w:val="0"/>
          <w:numId w:val="4"/>
        </w:numPr>
        <w:tabs>
          <w:tab w:val="left" w:pos="3562"/>
        </w:tabs>
        <w:spacing w:line="278" w:lineRule="exact"/>
        <w:jc w:val="both"/>
      </w:pPr>
      <w:r w:rsidRPr="00A24965">
        <w:t>наличие на алармен сигнал при движение на заден ход;</w:t>
      </w:r>
    </w:p>
    <w:p w:rsidR="0024245C" w:rsidRPr="00A24965" w:rsidRDefault="0024245C" w:rsidP="00631366">
      <w:pPr>
        <w:numPr>
          <w:ilvl w:val="0"/>
          <w:numId w:val="4"/>
        </w:numPr>
        <w:tabs>
          <w:tab w:val="left" w:pos="3562"/>
        </w:tabs>
        <w:spacing w:line="278" w:lineRule="exact"/>
        <w:jc w:val="both"/>
      </w:pPr>
      <w:r w:rsidRPr="00A24965">
        <w:t>наличие на възможност (устройство) в предната част на превозното средство за ръчно отблокиране на спирачната система;</w:t>
      </w:r>
    </w:p>
    <w:p w:rsidR="0024245C" w:rsidRPr="00A24965" w:rsidRDefault="0024245C" w:rsidP="00631366">
      <w:pPr>
        <w:numPr>
          <w:ilvl w:val="0"/>
          <w:numId w:val="4"/>
        </w:numPr>
        <w:tabs>
          <w:tab w:val="left" w:pos="3562"/>
        </w:tabs>
        <w:spacing w:line="278" w:lineRule="exact"/>
        <w:jc w:val="both"/>
      </w:pPr>
      <w:r w:rsidRPr="00A24965">
        <w:t>всички елементи на спирачната система да са корозионно устойчиви отвътре и отвън.</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29. Устройства за осветяване и светлинна сигнализация: съгласно изискванията по отношение на монтиране на устройства за осветяване и светлинна сигнализация, определени в Регламент (ЕО) № 661/2009, Правило на ИКЕ на ООН № 48 или Директива 76/756/ЕИО.</w:t>
      </w:r>
    </w:p>
    <w:p w:rsidR="0024245C" w:rsidRPr="00A24965" w:rsidRDefault="0024245C" w:rsidP="00631366">
      <w:pPr>
        <w:numPr>
          <w:ilvl w:val="0"/>
          <w:numId w:val="4"/>
        </w:numPr>
        <w:tabs>
          <w:tab w:val="left" w:pos="3562"/>
        </w:tabs>
        <w:spacing w:line="278" w:lineRule="exact"/>
        <w:jc w:val="both"/>
      </w:pPr>
      <w:r w:rsidRPr="00A24965">
        <w:t xml:space="preserve">наличие на основни и дневни </w:t>
      </w:r>
      <w:r w:rsidRPr="00A24965">
        <w:rPr>
          <w:lang w:val="en-US"/>
        </w:rPr>
        <w:t>LED</w:t>
      </w:r>
      <w:r w:rsidRPr="00A24965">
        <w:t>, или еквивалентни, светлини, като последните - с  автоматично включване при стартиране на двигателя.</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30.1. Електрическа система:</w:t>
      </w:r>
    </w:p>
    <w:p w:rsidR="0024245C" w:rsidRPr="00A24965" w:rsidRDefault="0024245C" w:rsidP="00631366">
      <w:pPr>
        <w:numPr>
          <w:ilvl w:val="0"/>
          <w:numId w:val="4"/>
        </w:numPr>
        <w:tabs>
          <w:tab w:val="left" w:pos="3562"/>
        </w:tabs>
        <w:spacing w:line="278" w:lineRule="exact"/>
        <w:jc w:val="both"/>
      </w:pPr>
      <w:r w:rsidRPr="00A24965">
        <w:t>работно напрежение: 24 V;</w:t>
      </w:r>
    </w:p>
    <w:p w:rsidR="0024245C" w:rsidRPr="00A24965" w:rsidRDefault="0024245C" w:rsidP="00631366">
      <w:pPr>
        <w:numPr>
          <w:ilvl w:val="0"/>
          <w:numId w:val="4"/>
        </w:numPr>
        <w:tabs>
          <w:tab w:val="left" w:pos="3562"/>
        </w:tabs>
        <w:spacing w:line="278" w:lineRule="exact"/>
        <w:jc w:val="both"/>
      </w:pPr>
      <w:r w:rsidRPr="00A24965">
        <w:t xml:space="preserve">акумулатори – 2 бр. по 12 </w:t>
      </w:r>
      <w:r w:rsidRPr="00A24965">
        <w:rPr>
          <w:lang w:val="en-US"/>
        </w:rPr>
        <w:t>V</w:t>
      </w:r>
      <w:r w:rsidRPr="00A24965">
        <w:t xml:space="preserve"> с необходимия капацитет, съобразен с изискванията на възложителя;</w:t>
      </w:r>
    </w:p>
    <w:p w:rsidR="0024245C" w:rsidRPr="00A24965" w:rsidRDefault="0024245C" w:rsidP="00631366">
      <w:pPr>
        <w:numPr>
          <w:ilvl w:val="0"/>
          <w:numId w:val="4"/>
        </w:numPr>
        <w:tabs>
          <w:tab w:val="left" w:pos="3562"/>
        </w:tabs>
        <w:spacing w:line="278" w:lineRule="exact"/>
        <w:jc w:val="both"/>
      </w:pPr>
      <w:r w:rsidRPr="00A24965">
        <w:t>прекъсвач на акумулаторите - ръчен;</w:t>
      </w:r>
    </w:p>
    <w:p w:rsidR="0024245C" w:rsidRPr="00A24965" w:rsidRDefault="0024245C" w:rsidP="00631366">
      <w:pPr>
        <w:tabs>
          <w:tab w:val="num" w:pos="1418"/>
        </w:tabs>
        <w:jc w:val="both"/>
      </w:pPr>
    </w:p>
    <w:p w:rsidR="0024245C" w:rsidRPr="00A24965" w:rsidRDefault="0024245C" w:rsidP="00631366">
      <w:pPr>
        <w:tabs>
          <w:tab w:val="num" w:pos="1418"/>
        </w:tabs>
        <w:jc w:val="both"/>
      </w:pPr>
      <w:r w:rsidRPr="00A24965">
        <w:t>30.2. Допълнителни изисквания към ел. инсталацията на автобуса:</w:t>
      </w:r>
    </w:p>
    <w:p w:rsidR="0024245C" w:rsidRPr="00A24965" w:rsidRDefault="0024245C" w:rsidP="00631366">
      <w:pPr>
        <w:tabs>
          <w:tab w:val="num" w:pos="1418"/>
        </w:tabs>
        <w:jc w:val="both"/>
      </w:pPr>
      <w:r w:rsidRPr="00A24965">
        <w:t>- възможност за оборудване на превозното средство със системи, осигуряващи функционалност като част от градската интегрирана система за контрол и управление на трафика в гр. Бургас, както следва -</w:t>
      </w:r>
    </w:p>
    <w:p w:rsidR="0024245C" w:rsidRPr="00A24965" w:rsidRDefault="0024245C" w:rsidP="00631366">
      <w:pPr>
        <w:tabs>
          <w:tab w:val="num" w:pos="1418"/>
        </w:tabs>
        <w:jc w:val="both"/>
      </w:pPr>
      <w:r>
        <w:t xml:space="preserve">* </w:t>
      </w:r>
      <w:r w:rsidRPr="00A24965">
        <w:rPr>
          <w:lang w:val="en-US"/>
        </w:rPr>
        <w:t>GPS-</w:t>
      </w:r>
      <w:r w:rsidRPr="00A24965">
        <w:t xml:space="preserve">позициониране и двустранна комуникация с диспечерски център, система за електронно таксуване с 2 валидатора и шофьорска конзола, система за приоритет, система за информация на пътниците в реално време чрез информационен(-и) дисплей(-и) и аудио информация, допълнителна аудиосистема за комуникация на водача с диспечерския център, паник бутон и свързаност към системата за видеонаблюдение. </w:t>
      </w:r>
    </w:p>
    <w:p w:rsidR="0024245C" w:rsidRPr="00A24965" w:rsidRDefault="0024245C" w:rsidP="00631366">
      <w:pPr>
        <w:tabs>
          <w:tab w:val="num" w:pos="1418"/>
        </w:tabs>
        <w:ind w:left="342" w:hanging="342"/>
        <w:jc w:val="both"/>
      </w:pPr>
      <w:r>
        <w:t>*</w:t>
      </w:r>
      <w:r w:rsidRPr="00A24965">
        <w:t xml:space="preserve"> автобусът да разполага с изводи на 12V при ток не по-малко от 20А;</w:t>
      </w:r>
    </w:p>
    <w:p w:rsidR="0024245C" w:rsidRPr="00A24965" w:rsidRDefault="0024245C" w:rsidP="00631366">
      <w:pPr>
        <w:tabs>
          <w:tab w:val="num" w:pos="709"/>
        </w:tabs>
        <w:jc w:val="both"/>
      </w:pPr>
      <w:r>
        <w:t xml:space="preserve">* </w:t>
      </w:r>
      <w:r w:rsidRPr="00A24965">
        <w:t>всички кабели да бъдат инсталирани в гъвкави тръби, да бъдат масло- и пожароустойчиви, да оперират при температури от -30</w:t>
      </w:r>
      <w:r w:rsidRPr="00A24965">
        <w:rPr>
          <w:vertAlign w:val="superscript"/>
        </w:rPr>
        <w:t xml:space="preserve">0 </w:t>
      </w:r>
      <w:r w:rsidRPr="00A24965">
        <w:t>до +70</w:t>
      </w:r>
      <w:r w:rsidRPr="00A24965">
        <w:rPr>
          <w:vertAlign w:val="superscript"/>
        </w:rPr>
        <w:t>0</w:t>
      </w:r>
      <w:r w:rsidRPr="00A24965">
        <w:t>, да бъдат устойчиви на механичен натиск, огъване и вибрации, да бъдат нискодимни и безхалогенни.</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31. Информационни табла за указване на маршрути:</w:t>
      </w:r>
    </w:p>
    <w:p w:rsidR="0024245C" w:rsidRPr="00A24965" w:rsidRDefault="0024245C" w:rsidP="00631366">
      <w:pPr>
        <w:numPr>
          <w:ilvl w:val="0"/>
          <w:numId w:val="4"/>
        </w:numPr>
        <w:tabs>
          <w:tab w:val="left" w:pos="3562"/>
        </w:tabs>
        <w:spacing w:line="278" w:lineRule="exact"/>
        <w:jc w:val="both"/>
      </w:pPr>
      <w:r w:rsidRPr="00A24965">
        <w:t>електронни с възможност за изписване на цифри и букви на кирилица и латиница;</w:t>
      </w:r>
    </w:p>
    <w:p w:rsidR="0024245C" w:rsidRPr="00A24965" w:rsidRDefault="0024245C" w:rsidP="00631366">
      <w:pPr>
        <w:numPr>
          <w:ilvl w:val="0"/>
          <w:numId w:val="4"/>
        </w:numPr>
        <w:tabs>
          <w:tab w:val="left" w:pos="3562"/>
        </w:tabs>
        <w:spacing w:line="278" w:lineRule="exact"/>
        <w:jc w:val="both"/>
      </w:pPr>
      <w:r w:rsidRPr="00A24965">
        <w:t>осигуряващи информация навън от автобуса:</w:t>
      </w:r>
    </w:p>
    <w:p w:rsidR="0024245C" w:rsidRPr="00A24965" w:rsidRDefault="0024245C" w:rsidP="004F6F77">
      <w:pPr>
        <w:numPr>
          <w:ilvl w:val="1"/>
          <w:numId w:val="4"/>
        </w:numPr>
        <w:tabs>
          <w:tab w:val="clear" w:pos="1080"/>
          <w:tab w:val="num" w:pos="709"/>
          <w:tab w:val="left" w:pos="1083"/>
        </w:tabs>
        <w:spacing w:line="278" w:lineRule="exact"/>
        <w:jc w:val="both"/>
      </w:pPr>
      <w:r w:rsidRPr="00A24965">
        <w:t>едно отпред с минимум два реда с по 15 знака, с информационно поле 16х128 елемента,   указващо линията и наименованието на маршрута;</w:t>
      </w:r>
    </w:p>
    <w:p w:rsidR="0024245C" w:rsidRPr="00A24965" w:rsidRDefault="0024245C" w:rsidP="004F6F77">
      <w:pPr>
        <w:numPr>
          <w:ilvl w:val="1"/>
          <w:numId w:val="4"/>
        </w:numPr>
        <w:tabs>
          <w:tab w:val="clear" w:pos="1080"/>
          <w:tab w:val="num" w:pos="709"/>
          <w:tab w:val="left" w:pos="1083"/>
        </w:tabs>
        <w:spacing w:line="278" w:lineRule="exact"/>
        <w:jc w:val="both"/>
      </w:pPr>
      <w:r w:rsidRPr="00A24965">
        <w:t>едно отстрани от дясно с минимум един ред с 15 знака, с информационно поле 16х96 елемента, указващо линията и наименованието на маршрута. Таблото да е разположено така, че да не пречи на видимостта на пътниците в салона.</w:t>
      </w:r>
    </w:p>
    <w:p w:rsidR="0024245C" w:rsidRPr="00A24965" w:rsidRDefault="0024245C" w:rsidP="004F6F77">
      <w:pPr>
        <w:numPr>
          <w:ilvl w:val="1"/>
          <w:numId w:val="4"/>
        </w:numPr>
        <w:tabs>
          <w:tab w:val="clear" w:pos="1080"/>
          <w:tab w:val="num" w:pos="709"/>
          <w:tab w:val="left" w:pos="1083"/>
        </w:tabs>
        <w:spacing w:line="278" w:lineRule="exact"/>
        <w:jc w:val="both"/>
      </w:pPr>
      <w:r w:rsidRPr="00A24965">
        <w:t>едно отзад, указващо линията с възможност за изписване на минимум 3 (три) цифрови и/или буквени символа, с информационно поле 16х32.</w:t>
      </w:r>
    </w:p>
    <w:p w:rsidR="0024245C" w:rsidRPr="00A24965" w:rsidRDefault="0024245C" w:rsidP="004F6F77">
      <w:pPr>
        <w:tabs>
          <w:tab w:val="left" w:pos="1083"/>
        </w:tabs>
        <w:spacing w:line="278" w:lineRule="exact"/>
        <w:ind w:left="360"/>
        <w:jc w:val="both"/>
        <w:rPr>
          <w:lang w:val="en-US"/>
        </w:rPr>
      </w:pPr>
    </w:p>
    <w:p w:rsidR="0024245C" w:rsidRPr="00A24965" w:rsidRDefault="0024245C" w:rsidP="00631366">
      <w:pPr>
        <w:suppressAutoHyphens/>
        <w:jc w:val="both"/>
      </w:pPr>
      <w:r w:rsidRPr="00A24965">
        <w:rPr>
          <w:lang w:val="en-US"/>
        </w:rPr>
        <w:t xml:space="preserve">- </w:t>
      </w:r>
      <w:r w:rsidRPr="00A24965">
        <w:t xml:space="preserve">осигуряващи информация вътре в автобуса – един </w:t>
      </w:r>
      <w:r w:rsidRPr="00A24965">
        <w:rPr>
          <w:lang w:val="en-US"/>
        </w:rPr>
        <w:t xml:space="preserve">19``TFT </w:t>
      </w:r>
      <w:r w:rsidRPr="00A24965">
        <w:t>дисплей (или еквивалентен като качество и обем на представяната информация и консумацията на енергия)</w:t>
      </w:r>
      <w:r w:rsidRPr="00A24965">
        <w:rPr>
          <w:lang w:val="en-US"/>
        </w:rPr>
        <w:t xml:space="preserve"> </w:t>
      </w:r>
      <w:r w:rsidRPr="00A24965">
        <w:t>зад шофьорската кабина, предвиден да указва  маршрута на автобуса.</w:t>
      </w:r>
    </w:p>
    <w:p w:rsidR="0024245C" w:rsidRPr="00A24965" w:rsidRDefault="0024245C" w:rsidP="00631366">
      <w:pPr>
        <w:jc w:val="both"/>
      </w:pPr>
      <w:r w:rsidRPr="00A24965">
        <w:t>Да има осигурена възможност за интеграция със система за информация на пътниците в реално време в автобуса и с работещата в масовия градски транспорт в гр. Бургас интегрирана система за контрол и управление на трафика.</w:t>
      </w:r>
    </w:p>
    <w:p w:rsidR="0024245C" w:rsidRPr="00A24965" w:rsidRDefault="0024245C" w:rsidP="00631366">
      <w:pPr>
        <w:jc w:val="both"/>
        <w:rPr>
          <w:lang w:val="ru-RU"/>
        </w:rPr>
      </w:pPr>
      <w:r w:rsidRPr="00A24965">
        <w:rPr>
          <w:lang w:val="ru-RU"/>
        </w:rPr>
        <w:t>Информационните табла да работят автоматично без команди от водача.</w:t>
      </w:r>
    </w:p>
    <w:p w:rsidR="0024245C" w:rsidRPr="00A24965" w:rsidRDefault="0024245C" w:rsidP="00631366">
      <w:pPr>
        <w:suppressAutoHyphens/>
        <w:jc w:val="both"/>
      </w:pPr>
      <w:r w:rsidRPr="00A24965">
        <w:t>Доставчикът следва да предостави пълен комплект документация, свързана с техническите характеристики на информационните табла, включително комуникационните протоколи.</w:t>
      </w:r>
    </w:p>
    <w:p w:rsidR="0024245C" w:rsidRPr="00A24965" w:rsidRDefault="0024245C" w:rsidP="00631366">
      <w:pPr>
        <w:jc w:val="both"/>
      </w:pPr>
    </w:p>
    <w:p w:rsidR="0024245C" w:rsidRPr="00A24965" w:rsidRDefault="0024245C" w:rsidP="00631366">
      <w:pPr>
        <w:jc w:val="both"/>
      </w:pPr>
      <w:r w:rsidRPr="00A24965">
        <w:t xml:space="preserve">32. Система за видеонаблюдение: Превозното средство трябва да бъде оборудвано със система за видеонаблюдение, позволяваща бъдеща интеграция с други електронни системи в автобуса и с интегрираната система за контрол и управление на масовия градски транспорт в Бургас. Системата да включва 4 </w:t>
      </w:r>
      <w:r w:rsidRPr="00A24965">
        <w:rPr>
          <w:lang w:val="en-US"/>
        </w:rPr>
        <w:t>IP</w:t>
      </w:r>
      <w:r w:rsidRPr="00A24965">
        <w:rPr>
          <w:lang w:val="ru-RU"/>
        </w:rPr>
        <w:t xml:space="preserve"> </w:t>
      </w:r>
      <w:r w:rsidRPr="00A24965">
        <w:t>камери за видеонаблюдение и електронно устройство за записи с памет минимум 512 Гигабайта (512</w:t>
      </w:r>
      <w:r w:rsidRPr="00A24965">
        <w:rPr>
          <w:lang w:val="en-US"/>
        </w:rPr>
        <w:t xml:space="preserve"> G</w:t>
      </w:r>
      <w:r w:rsidRPr="00A24965">
        <w:t>В) и възможност за съхранение на информацията за минимум 15 дни, както и опция за наблюдение в реално време при необходимост и изградена комуникация. Камерите да бъдат разположени, както следва:</w:t>
      </w:r>
    </w:p>
    <w:p w:rsidR="0024245C" w:rsidRPr="00A24965" w:rsidRDefault="0024245C" w:rsidP="004F6F77">
      <w:pPr>
        <w:numPr>
          <w:ilvl w:val="0"/>
          <w:numId w:val="9"/>
        </w:numPr>
        <w:tabs>
          <w:tab w:val="left" w:pos="285"/>
        </w:tabs>
        <w:suppressAutoHyphens/>
        <w:jc w:val="both"/>
      </w:pPr>
      <w:r w:rsidRPr="00A24965">
        <w:t>1 камера в предната част на автобуса за външно наблюдение по посока на движението;</w:t>
      </w:r>
    </w:p>
    <w:p w:rsidR="0024245C" w:rsidRPr="00A24965" w:rsidRDefault="0024245C" w:rsidP="004F6F77">
      <w:pPr>
        <w:numPr>
          <w:ilvl w:val="0"/>
          <w:numId w:val="9"/>
        </w:numPr>
        <w:tabs>
          <w:tab w:val="left" w:pos="342"/>
        </w:tabs>
        <w:suppressAutoHyphens/>
        <w:jc w:val="both"/>
      </w:pPr>
      <w:r w:rsidRPr="00A24965">
        <w:t>3 камери в пътническия салон, разположени: в кабината на водача за наблюдение на валидиращото устройство при първа врата и 2 за наблюдение в целия обем на пътническия салон.</w:t>
      </w:r>
    </w:p>
    <w:p w:rsidR="0024245C" w:rsidRPr="00A24965" w:rsidRDefault="0024245C" w:rsidP="00631366">
      <w:pPr>
        <w:jc w:val="both"/>
      </w:pPr>
      <w:r w:rsidRPr="00A24965">
        <w:t>Изискванията на Възложителя за точното местоположение на камерите ще бъдат предоставени на спечелелия поръчката участник.</w:t>
      </w:r>
    </w:p>
    <w:p w:rsidR="0024245C" w:rsidRPr="00A24965" w:rsidRDefault="0024245C" w:rsidP="00631366">
      <w:pPr>
        <w:jc w:val="both"/>
      </w:pPr>
      <w:r w:rsidRPr="00A24965">
        <w:t>Доставчикът да предостави на възложителя пълна документация за характеристиките на системата, включително описание на комуникационните протоколи.</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33. Наличие на високоговоряща система за информационно обслужване на пътниците в салона, свързана към микрофон при водача в шофьорската кабина.</w:t>
      </w:r>
    </w:p>
    <w:p w:rsidR="0024245C" w:rsidRPr="00A24965" w:rsidRDefault="0024245C" w:rsidP="00631366">
      <w:pPr>
        <w:jc w:val="both"/>
      </w:pPr>
      <w:r w:rsidRPr="00A24965">
        <w:t>Доставчикът да предостави на възложителя пълна документация за характеристиките на системата, включително описание на комуникационните протоколи.</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34. Огледала за обратно виждане или други устройства за непряко виждане: съгласно изискванията по отношение на устройствата за непряко виждане, определени в Регламент (ЕО) № 661/2009, Правило на ИКЕ на ООН № 46 или Директива 2003/97/ЕО.</w:t>
      </w:r>
    </w:p>
    <w:p w:rsidR="0024245C" w:rsidRPr="00A24965" w:rsidRDefault="0024245C" w:rsidP="00631366">
      <w:pPr>
        <w:tabs>
          <w:tab w:val="left" w:pos="3562"/>
        </w:tabs>
        <w:spacing w:line="278" w:lineRule="exact"/>
        <w:jc w:val="both"/>
      </w:pPr>
      <w:r w:rsidRPr="00A24965">
        <w:t>34.1. В случай, че на автобуса са монтирани огледала за обратно виждане, те да отговарят на следните изисквания:</w:t>
      </w:r>
    </w:p>
    <w:p w:rsidR="0024245C" w:rsidRPr="00A24965" w:rsidRDefault="0024245C" w:rsidP="00631366">
      <w:pPr>
        <w:numPr>
          <w:ilvl w:val="0"/>
          <w:numId w:val="4"/>
        </w:numPr>
        <w:tabs>
          <w:tab w:val="clear" w:pos="360"/>
          <w:tab w:val="num" w:pos="0"/>
          <w:tab w:val="left" w:pos="399"/>
        </w:tabs>
        <w:spacing w:line="278" w:lineRule="exact"/>
        <w:jc w:val="both"/>
      </w:pPr>
      <w:r w:rsidRPr="00A24965">
        <w:t>външни, клас II:две - от ляво и от дясно, с подгряване, с възможност за настройване, възможност за сгъване при преминаване през автоматична автомивка;</w:t>
      </w:r>
    </w:p>
    <w:p w:rsidR="0024245C" w:rsidRPr="00A24965" w:rsidRDefault="0024245C" w:rsidP="00631366">
      <w:pPr>
        <w:numPr>
          <w:ilvl w:val="0"/>
          <w:numId w:val="4"/>
        </w:numPr>
        <w:tabs>
          <w:tab w:val="left" w:pos="3562"/>
        </w:tabs>
        <w:spacing w:line="278" w:lineRule="exact"/>
        <w:jc w:val="both"/>
      </w:pPr>
      <w:r w:rsidRPr="00A24965">
        <w:t>външно огледало откъм вратите (от дясно) клас V;</w:t>
      </w:r>
    </w:p>
    <w:p w:rsidR="0024245C" w:rsidRPr="00A24965" w:rsidRDefault="0024245C" w:rsidP="00631366">
      <w:pPr>
        <w:numPr>
          <w:ilvl w:val="0"/>
          <w:numId w:val="4"/>
        </w:numPr>
        <w:tabs>
          <w:tab w:val="left" w:pos="3562"/>
        </w:tabs>
        <w:spacing w:line="278" w:lineRule="exact"/>
        <w:jc w:val="both"/>
      </w:pPr>
      <w:r w:rsidRPr="00A24965">
        <w:t>външното рогово огледало откъм вратите (от дясно) да осигурява наблюдение върху периметрите на вратите и до арките на колелата до детска височина.</w:t>
      </w:r>
    </w:p>
    <w:p w:rsidR="0024245C" w:rsidRPr="00A24965" w:rsidRDefault="0024245C" w:rsidP="00631366">
      <w:pPr>
        <w:tabs>
          <w:tab w:val="left" w:pos="3562"/>
        </w:tabs>
        <w:spacing w:line="278" w:lineRule="exact"/>
        <w:jc w:val="both"/>
      </w:pPr>
      <w:r w:rsidRPr="00A24965">
        <w:t>34.2. Наличие на система тип „парктроник” или еквивалентна, осигуряваща безопасност при маневра на заден ход.</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35. Вътрешни огледала за наблюдение на вратите и салона, осигуряващи видимост на водача към вратите и салона за пътници.</w:t>
      </w:r>
    </w:p>
    <w:p w:rsidR="0024245C" w:rsidRPr="00A24965" w:rsidRDefault="0024245C" w:rsidP="00631366">
      <w:pPr>
        <w:tabs>
          <w:tab w:val="left" w:pos="3562"/>
        </w:tabs>
        <w:spacing w:line="278" w:lineRule="exact"/>
        <w:ind w:left="360"/>
        <w:jc w:val="both"/>
        <w:rPr>
          <w:lang w:val="en-US"/>
        </w:rPr>
      </w:pPr>
    </w:p>
    <w:p w:rsidR="0024245C" w:rsidRPr="00A24965" w:rsidRDefault="0024245C" w:rsidP="00631366">
      <w:pPr>
        <w:tabs>
          <w:tab w:val="left" w:pos="3562"/>
        </w:tabs>
        <w:spacing w:line="278" w:lineRule="exact"/>
        <w:jc w:val="both"/>
      </w:pPr>
      <w:r w:rsidRPr="00A24965">
        <w:t>36. Гуми и колела:</w:t>
      </w:r>
    </w:p>
    <w:p w:rsidR="0024245C" w:rsidRPr="00A24965" w:rsidRDefault="0024245C" w:rsidP="00631366">
      <w:pPr>
        <w:numPr>
          <w:ilvl w:val="0"/>
          <w:numId w:val="4"/>
        </w:numPr>
        <w:tabs>
          <w:tab w:val="left" w:pos="3562"/>
        </w:tabs>
        <w:spacing w:line="278" w:lineRule="exact"/>
        <w:jc w:val="both"/>
      </w:pPr>
      <w:r w:rsidRPr="00A24965">
        <w:t>гумите да отговарят на изискванията на Регламент (ЕС) № 458/2011 на Комисията от 12 май 2011 г. за прилагане на Регламент (ЕО) № 661/2009 или на Правило на ИКЕ на ООН № 54 и Правило на ИКЕ на ООН № 117;</w:t>
      </w:r>
    </w:p>
    <w:p w:rsidR="0024245C" w:rsidRPr="00A24965" w:rsidRDefault="0024245C" w:rsidP="00631366">
      <w:pPr>
        <w:numPr>
          <w:ilvl w:val="0"/>
          <w:numId w:val="4"/>
        </w:numPr>
        <w:shd w:val="clear" w:color="auto" w:fill="FFFFFF"/>
        <w:spacing w:line="278" w:lineRule="exact"/>
        <w:ind w:right="30"/>
        <w:jc w:val="both"/>
      </w:pPr>
      <w:r w:rsidRPr="00A24965">
        <w:t xml:space="preserve">да се използват безкамерни радиални гуми с минимален пробег 120 000 км в нормални градски условия. </w:t>
      </w:r>
    </w:p>
    <w:p w:rsidR="0024245C" w:rsidRPr="00A24965" w:rsidRDefault="0024245C" w:rsidP="00631366">
      <w:pPr>
        <w:numPr>
          <w:ilvl w:val="0"/>
          <w:numId w:val="4"/>
        </w:numPr>
        <w:tabs>
          <w:tab w:val="left" w:pos="3562"/>
        </w:tabs>
        <w:spacing w:line="278" w:lineRule="exact"/>
        <w:jc w:val="both"/>
      </w:pPr>
      <w:r w:rsidRPr="00A24965">
        <w:t>размера на гумите да бъде съобразен с превозното средство, като два</w:t>
      </w:r>
      <w:r>
        <w:t>та</w:t>
      </w:r>
      <w:r w:rsidRPr="00A24965">
        <w:t xml:space="preserve"> моста на автобуса </w:t>
      </w:r>
      <w:r>
        <w:t>да бъдат</w:t>
      </w:r>
      <w:r w:rsidRPr="00A24965">
        <w:t xml:space="preserve"> оборудвани с еднакъв размер гуми;</w:t>
      </w:r>
    </w:p>
    <w:p w:rsidR="0024245C" w:rsidRPr="00A24965" w:rsidRDefault="0024245C" w:rsidP="00631366">
      <w:pPr>
        <w:numPr>
          <w:ilvl w:val="0"/>
          <w:numId w:val="4"/>
        </w:numPr>
        <w:tabs>
          <w:tab w:val="left" w:pos="3562"/>
        </w:tabs>
        <w:spacing w:line="278" w:lineRule="exact"/>
        <w:jc w:val="both"/>
      </w:pPr>
      <w:r w:rsidRPr="00A24965">
        <w:t>резервна гума и джанта - за всеки автобус (без да се носи в автобуса);</w:t>
      </w:r>
    </w:p>
    <w:p w:rsidR="0024245C" w:rsidRPr="00A24965" w:rsidRDefault="0024245C" w:rsidP="00631366">
      <w:pPr>
        <w:numPr>
          <w:ilvl w:val="0"/>
          <w:numId w:val="4"/>
        </w:numPr>
        <w:tabs>
          <w:tab w:val="num" w:pos="3360"/>
        </w:tabs>
        <w:jc w:val="both"/>
      </w:pPr>
      <w:r w:rsidRPr="00A24965">
        <w:t>джанти – стоманени;</w:t>
      </w:r>
    </w:p>
    <w:p w:rsidR="0024245C" w:rsidRPr="00A24965" w:rsidRDefault="0024245C" w:rsidP="00631366">
      <w:pPr>
        <w:numPr>
          <w:ilvl w:val="0"/>
          <w:numId w:val="4"/>
        </w:numPr>
        <w:tabs>
          <w:tab w:val="num" w:pos="3360"/>
        </w:tabs>
        <w:jc w:val="both"/>
      </w:pPr>
      <w:r w:rsidRPr="00A24965">
        <w:t>тасове – с основния цвят на каросерията, съобразени с размера на джантите;</w:t>
      </w:r>
    </w:p>
    <w:p w:rsidR="0024245C" w:rsidRPr="00A24965" w:rsidRDefault="0024245C" w:rsidP="00631366">
      <w:pPr>
        <w:numPr>
          <w:ilvl w:val="0"/>
          <w:numId w:val="4"/>
        </w:numPr>
        <w:tabs>
          <w:tab w:val="num" w:pos="3360"/>
        </w:tabs>
        <w:jc w:val="both"/>
      </w:pPr>
      <w:r w:rsidRPr="00A24965">
        <w:t>наличие на калобрани на гумите.</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37. Боя:</w:t>
      </w:r>
    </w:p>
    <w:p w:rsidR="0024245C" w:rsidRPr="00A24965" w:rsidRDefault="0024245C" w:rsidP="00631366">
      <w:pPr>
        <w:numPr>
          <w:ilvl w:val="0"/>
          <w:numId w:val="4"/>
        </w:numPr>
        <w:tabs>
          <w:tab w:val="left" w:pos="3562"/>
        </w:tabs>
        <w:spacing w:line="278" w:lineRule="exact"/>
        <w:jc w:val="both"/>
      </w:pPr>
      <w:r w:rsidRPr="00A24965">
        <w:t>тип: подсилена срещу износване при машинно миене;</w:t>
      </w:r>
    </w:p>
    <w:p w:rsidR="0024245C" w:rsidRPr="00A24965" w:rsidRDefault="0024245C" w:rsidP="00631366">
      <w:pPr>
        <w:numPr>
          <w:ilvl w:val="0"/>
          <w:numId w:val="4"/>
        </w:numPr>
        <w:tabs>
          <w:tab w:val="clear" w:pos="360"/>
          <w:tab w:val="num" w:pos="-5103"/>
          <w:tab w:val="left" w:pos="399"/>
        </w:tabs>
        <w:spacing w:line="278" w:lineRule="exact"/>
        <w:ind w:left="342" w:hanging="342"/>
        <w:jc w:val="both"/>
      </w:pPr>
      <w:r w:rsidRPr="00A24965">
        <w:t xml:space="preserve">два основни цвята – бял </w:t>
      </w:r>
      <w:r w:rsidRPr="00A24965">
        <w:rPr>
          <w:lang w:val="en-US"/>
        </w:rPr>
        <w:t xml:space="preserve">RAL 9016 </w:t>
      </w:r>
      <w:r w:rsidRPr="00A24965">
        <w:t xml:space="preserve">и син </w:t>
      </w:r>
      <w:r w:rsidRPr="00A24965">
        <w:rPr>
          <w:lang w:val="en-US"/>
        </w:rPr>
        <w:t>RAL 5003</w:t>
      </w:r>
      <w:r w:rsidRPr="00A24965">
        <w:t>, като дизайна се уточнява при сключване на договора с възложителя.</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 xml:space="preserve">38. Сигурност: </w:t>
      </w:r>
    </w:p>
    <w:p w:rsidR="0024245C" w:rsidRPr="00A24965" w:rsidRDefault="0024245C" w:rsidP="00631366">
      <w:pPr>
        <w:tabs>
          <w:tab w:val="left" w:pos="3562"/>
        </w:tabs>
        <w:spacing w:line="278" w:lineRule="exact"/>
        <w:jc w:val="both"/>
      </w:pPr>
      <w:r w:rsidRPr="00A24965">
        <w:t>38.1. Всички маркировки и надписи да са на български и английски езици.</w:t>
      </w:r>
    </w:p>
    <w:p w:rsidR="0024245C" w:rsidRPr="00A24965" w:rsidRDefault="0024245C" w:rsidP="00631366">
      <w:pPr>
        <w:tabs>
          <w:tab w:val="left" w:pos="3562"/>
        </w:tabs>
        <w:spacing w:line="278" w:lineRule="exact"/>
        <w:jc w:val="both"/>
      </w:pPr>
      <w:r w:rsidRPr="00A24965">
        <w:t>38.2. За всеки автобус да бъде осигурено:</w:t>
      </w:r>
    </w:p>
    <w:p w:rsidR="0024245C" w:rsidRPr="00A24965" w:rsidRDefault="0024245C" w:rsidP="00631366">
      <w:pPr>
        <w:numPr>
          <w:ilvl w:val="0"/>
          <w:numId w:val="4"/>
        </w:numPr>
        <w:tabs>
          <w:tab w:val="left" w:pos="3562"/>
        </w:tabs>
        <w:spacing w:line="278" w:lineRule="exact"/>
        <w:jc w:val="both"/>
      </w:pPr>
      <w:r w:rsidRPr="00A24965">
        <w:t>минимум 2 (два) бр. прахови пожарогасители, мин. 6 kg, лесно достъпни и добре обозначени и автоматична противопожарна система за двигателния отсек;</w:t>
      </w:r>
    </w:p>
    <w:p w:rsidR="0024245C" w:rsidRPr="00A24965" w:rsidRDefault="0024245C" w:rsidP="00631366">
      <w:pPr>
        <w:numPr>
          <w:ilvl w:val="0"/>
          <w:numId w:val="4"/>
        </w:numPr>
        <w:tabs>
          <w:tab w:val="left" w:pos="3562"/>
        </w:tabs>
        <w:spacing w:line="278" w:lineRule="exact"/>
        <w:jc w:val="both"/>
      </w:pPr>
      <w:r w:rsidRPr="00A24965">
        <w:t>аварийните изходи да са добре обозначени и оборудвани с чукчета;</w:t>
      </w:r>
    </w:p>
    <w:p w:rsidR="0024245C" w:rsidRPr="00A24965" w:rsidRDefault="0024245C" w:rsidP="00631366">
      <w:pPr>
        <w:numPr>
          <w:ilvl w:val="0"/>
          <w:numId w:val="4"/>
        </w:numPr>
        <w:tabs>
          <w:tab w:val="left" w:pos="3562"/>
        </w:tabs>
        <w:spacing w:line="278" w:lineRule="exact"/>
        <w:jc w:val="both"/>
      </w:pPr>
      <w:r w:rsidRPr="00A24965">
        <w:t>предупредителен светлоотразителен триъгълник ;</w:t>
      </w:r>
    </w:p>
    <w:p w:rsidR="0024245C" w:rsidRPr="00A24965" w:rsidRDefault="0024245C" w:rsidP="00631366">
      <w:pPr>
        <w:numPr>
          <w:ilvl w:val="0"/>
          <w:numId w:val="4"/>
        </w:numPr>
        <w:tabs>
          <w:tab w:val="left" w:pos="3562"/>
        </w:tabs>
        <w:spacing w:line="278" w:lineRule="exact"/>
        <w:jc w:val="both"/>
      </w:pPr>
      <w:r w:rsidRPr="00A24965">
        <w:t>комплект за първа помощ – аптечка, съдържанието на която е съобразено с изискванията на Инструкция №1 / 20.02.2008 г. на Министерството на здравеопазването;</w:t>
      </w:r>
    </w:p>
    <w:p w:rsidR="0024245C" w:rsidRPr="00A24965" w:rsidRDefault="0024245C" w:rsidP="00631366">
      <w:pPr>
        <w:numPr>
          <w:ilvl w:val="0"/>
          <w:numId w:val="4"/>
        </w:numPr>
        <w:tabs>
          <w:tab w:val="left" w:pos="3562"/>
        </w:tabs>
        <w:spacing w:line="278" w:lineRule="exact"/>
        <w:jc w:val="both"/>
      </w:pPr>
      <w:r w:rsidRPr="00A24965">
        <w:t>ограничена максимална скорост на движение до максимум 70 km/h;</w:t>
      </w:r>
    </w:p>
    <w:p w:rsidR="0024245C" w:rsidRPr="00A24965" w:rsidRDefault="0024245C" w:rsidP="00631366">
      <w:pPr>
        <w:numPr>
          <w:ilvl w:val="0"/>
          <w:numId w:val="4"/>
        </w:numPr>
        <w:tabs>
          <w:tab w:val="left" w:pos="3562"/>
        </w:tabs>
        <w:spacing w:line="278" w:lineRule="exact"/>
        <w:jc w:val="both"/>
      </w:pPr>
      <w:r w:rsidRPr="00A24965">
        <w:t>обозначени най-малко 4 точки (лесно достъпни) за повдигане на автобуса;</w:t>
      </w:r>
    </w:p>
    <w:p w:rsidR="0024245C" w:rsidRPr="00A24965" w:rsidRDefault="0024245C" w:rsidP="00631366">
      <w:pPr>
        <w:numPr>
          <w:ilvl w:val="0"/>
          <w:numId w:val="4"/>
        </w:numPr>
        <w:tabs>
          <w:tab w:val="left" w:pos="3562"/>
        </w:tabs>
        <w:spacing w:line="278" w:lineRule="exact"/>
        <w:jc w:val="both"/>
      </w:pPr>
      <w:r w:rsidRPr="00A24965">
        <w:t>обезопасителни ограничители за колелата срещу неконтролируемо потегляне на автобуса - 2 броя.</w:t>
      </w:r>
    </w:p>
    <w:p w:rsidR="0024245C" w:rsidRPr="00A24965" w:rsidRDefault="0024245C" w:rsidP="00631366">
      <w:pPr>
        <w:tabs>
          <w:tab w:val="left" w:pos="3562"/>
        </w:tabs>
        <w:spacing w:line="278" w:lineRule="exact"/>
        <w:ind w:left="360"/>
        <w:jc w:val="both"/>
      </w:pPr>
    </w:p>
    <w:p w:rsidR="0024245C" w:rsidRPr="00A24965" w:rsidRDefault="0024245C" w:rsidP="00631366">
      <w:pPr>
        <w:tabs>
          <w:tab w:val="left" w:pos="3562"/>
        </w:tabs>
        <w:spacing w:line="278" w:lineRule="exact"/>
        <w:jc w:val="both"/>
      </w:pPr>
      <w:r w:rsidRPr="00A24965">
        <w:t>39. Допълнително оборудване:</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39.1. Зарядни станции, осигуряващи възможността за едновременно зареждане на 12-те предлагани автобуса на територията на депо на Възложителя,</w:t>
      </w:r>
    </w:p>
    <w:p w:rsidR="0024245C" w:rsidRPr="00A24965" w:rsidRDefault="0024245C" w:rsidP="009A2785">
      <w:pPr>
        <w:tabs>
          <w:tab w:val="left" w:pos="3562"/>
        </w:tabs>
        <w:spacing w:line="278" w:lineRule="exact"/>
        <w:jc w:val="both"/>
      </w:pPr>
      <w:r w:rsidRPr="00A24965">
        <w:t xml:space="preserve">- </w:t>
      </w:r>
      <w:r w:rsidRPr="001704B9">
        <w:t xml:space="preserve">всяка от тях с ефективна мощност, </w:t>
      </w:r>
      <w:r w:rsidRPr="00DA592E">
        <w:t xml:space="preserve">осигуряваща заряд на тягова батерия на един автобус от ниво на заряд </w:t>
      </w:r>
      <w:r w:rsidRPr="00DA592E">
        <w:rPr>
          <w:lang w:val="en-US"/>
        </w:rPr>
        <w:t xml:space="preserve">SOCw </w:t>
      </w:r>
      <w:r w:rsidRPr="00DA592E">
        <w:t xml:space="preserve">до максимално ниво </w:t>
      </w:r>
      <w:r>
        <w:t xml:space="preserve">на заряд </w:t>
      </w:r>
      <w:r w:rsidRPr="00DA592E">
        <w:rPr>
          <w:lang w:val="en-US"/>
        </w:rPr>
        <w:t xml:space="preserve">SOCm </w:t>
      </w:r>
      <w:r w:rsidRPr="00DA592E">
        <w:t xml:space="preserve">за максимум 5 часа (съгласно методиката на </w:t>
      </w:r>
      <w:r w:rsidRPr="00DA592E">
        <w:rPr>
          <w:lang w:val="en-US"/>
        </w:rPr>
        <w:t>E-SORT</w:t>
      </w:r>
      <w:r w:rsidRPr="00DA592E">
        <w:t xml:space="preserve"> или друга еквивалентна).</w:t>
      </w:r>
      <w:r w:rsidRPr="00DA592E">
        <w:rPr>
          <w:lang w:val="en-US"/>
        </w:rPr>
        <w:t xml:space="preserve"> SOCw</w:t>
      </w:r>
      <w:r w:rsidRPr="00DA592E">
        <w:t xml:space="preserve"> </w:t>
      </w:r>
      <w:r>
        <w:rPr>
          <w:lang w:val="en-US"/>
        </w:rPr>
        <w:t xml:space="preserve">[kWh] </w:t>
      </w:r>
      <w:r w:rsidRPr="00DA592E">
        <w:t>се дефинира като ниво „предупреждение”, съответстващо на минимално ниво на заряд</w:t>
      </w:r>
      <w:r>
        <w:t xml:space="preserve"> на батерията</w:t>
      </w:r>
      <w:r w:rsidRPr="00DA592E">
        <w:t xml:space="preserve">, при което предложеният автобус не може да достигне скорост от 30 км/час или се е появил предупредителен сигнал на таблото на водача, а </w:t>
      </w:r>
      <w:r w:rsidRPr="00DA592E">
        <w:rPr>
          <w:lang w:val="en-US"/>
        </w:rPr>
        <w:t>SOCm</w:t>
      </w:r>
      <w:r w:rsidRPr="00DA592E">
        <w:t xml:space="preserve"> </w:t>
      </w:r>
      <w:r>
        <w:rPr>
          <w:lang w:val="en-US"/>
        </w:rPr>
        <w:t xml:space="preserve">[kWh] </w:t>
      </w:r>
      <w:r w:rsidRPr="00DA592E">
        <w:t xml:space="preserve">– </w:t>
      </w:r>
      <w:r>
        <w:t xml:space="preserve">максимално ниво на заряд на батерията, </w:t>
      </w:r>
      <w:r w:rsidRPr="00DA592E">
        <w:t>при което зарядното устройство автоматично се изключв</w:t>
      </w:r>
      <w:r>
        <w:t>а, поради завършване на процеса ;</w:t>
      </w:r>
    </w:p>
    <w:p w:rsidR="0024245C" w:rsidRPr="00A24965" w:rsidRDefault="0024245C" w:rsidP="00631366">
      <w:pPr>
        <w:tabs>
          <w:tab w:val="left" w:pos="3562"/>
        </w:tabs>
        <w:spacing w:line="278" w:lineRule="exact"/>
        <w:jc w:val="both"/>
      </w:pPr>
      <w:r w:rsidRPr="00A24965">
        <w:t xml:space="preserve">- работещи на входно напрежение 600 </w:t>
      </w:r>
      <w:r w:rsidRPr="00A24965">
        <w:rPr>
          <w:lang w:val="en-US"/>
        </w:rPr>
        <w:t xml:space="preserve">VDC </w:t>
      </w:r>
      <w:r w:rsidRPr="00A24965">
        <w:t>при температура на околната среда от</w:t>
      </w:r>
      <w:r w:rsidRPr="00A24965">
        <w:rPr>
          <w:lang w:val="en-US"/>
        </w:rPr>
        <w:t xml:space="preserve"> </w:t>
      </w:r>
      <w:r w:rsidRPr="00A24965">
        <w:t>-35° до +45° С;</w:t>
      </w:r>
    </w:p>
    <w:p w:rsidR="0024245C" w:rsidRPr="00A24965" w:rsidRDefault="0024245C" w:rsidP="00631366">
      <w:pPr>
        <w:tabs>
          <w:tab w:val="left" w:pos="3562"/>
        </w:tabs>
        <w:spacing w:line="278" w:lineRule="exact"/>
        <w:jc w:val="both"/>
      </w:pPr>
      <w:r w:rsidRPr="00A24965">
        <w:t>- с ниво на безопасност – мин. IP55 съгласно международния стандарт IEC 60529 или еквивалентен;</w:t>
      </w:r>
    </w:p>
    <w:p w:rsidR="0024245C" w:rsidRPr="00A24965" w:rsidRDefault="0024245C" w:rsidP="00631366">
      <w:pPr>
        <w:tabs>
          <w:tab w:val="left" w:pos="-2127"/>
        </w:tabs>
        <w:spacing w:line="278" w:lineRule="exact"/>
        <w:jc w:val="both"/>
      </w:pPr>
      <w:r w:rsidRPr="00A24965">
        <w:t>- с изходен куплунг (към превозното средство) – Европейски стандарт CCS</w:t>
      </w:r>
      <w:r w:rsidRPr="00A24965">
        <w:rPr>
          <w:lang w:val="en-US"/>
        </w:rPr>
        <w:t xml:space="preserve"> Type</w:t>
      </w:r>
      <w:r w:rsidRPr="00A24965">
        <w:t>2</w:t>
      </w:r>
      <w:r w:rsidRPr="00A24965">
        <w:rPr>
          <w:lang w:val="en-US"/>
        </w:rPr>
        <w:t>/Combo2</w:t>
      </w:r>
      <w:r w:rsidRPr="00A24965">
        <w:t>, съгласно SAEJ1772 - европейска версия IEC 62196 или еквивалентен протокол.</w:t>
      </w:r>
    </w:p>
    <w:p w:rsidR="0024245C" w:rsidRPr="00A24965" w:rsidRDefault="0024245C" w:rsidP="00631366">
      <w:r w:rsidRPr="00A24965">
        <w:t>- работещи в напълно автоматичен режим, с оборудване за отчет, контрол и самодиагностика, с възможности за комуникация и пренос на данни, галванично изолирани и обезопасени;</w:t>
      </w:r>
    </w:p>
    <w:p w:rsidR="0024245C" w:rsidRDefault="0024245C" w:rsidP="00631366">
      <w:pPr>
        <w:tabs>
          <w:tab w:val="left" w:pos="3562"/>
        </w:tabs>
        <w:spacing w:line="278" w:lineRule="exact"/>
        <w:jc w:val="both"/>
      </w:pPr>
      <w:r w:rsidRPr="00A24965">
        <w:t xml:space="preserve">- отговарящи на нормите за зареждане на електрически превозни средства и изискванията в Директива 2014/35/ЕС. </w:t>
      </w:r>
    </w:p>
    <w:p w:rsidR="0024245C" w:rsidRPr="00A302BE" w:rsidRDefault="0024245C" w:rsidP="00486EF8">
      <w:pPr>
        <w:tabs>
          <w:tab w:val="left" w:pos="3562"/>
        </w:tabs>
        <w:spacing w:line="278" w:lineRule="exact"/>
        <w:jc w:val="both"/>
        <w:rPr>
          <w:lang w:val="en-US"/>
        </w:rPr>
      </w:pPr>
      <w:r w:rsidRPr="00A24965">
        <w:t xml:space="preserve">- </w:t>
      </w:r>
      <w:r>
        <w:t>придружени от</w:t>
      </w:r>
      <w:r w:rsidRPr="00A24965">
        <w:t xml:space="preserve"> ЕС декларация за съответствие, с която производителят поема отговорността за съответствието на електрическите съоръжения с изискванията, определени в Дирек</w:t>
      </w:r>
      <w:r>
        <w:t>тива 2014/35/ЕС от 26.02.2014г. ; придружени от</w:t>
      </w:r>
      <w:r w:rsidRPr="00A24965">
        <w:t xml:space="preserve"> необходи</w:t>
      </w:r>
      <w:r>
        <w:t>мата техническа документация ;</w:t>
      </w:r>
      <w:r w:rsidRPr="00A24965">
        <w:t xml:space="preserve"> с нанесена маркировка „CE“, с което производителят показва, че поема отговорност за съответствието на своя продукт с всички приложими изисквания, посочени в законодателството на Общността за хармонизация.</w:t>
      </w:r>
    </w:p>
    <w:p w:rsidR="0024245C" w:rsidRPr="00A24965" w:rsidRDefault="0024245C" w:rsidP="00486EF8">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39.2. Система за наблюдение и диагностика в реално време на всяко превозно средство и зарядна станция. Информацията да бъде надеждно съхранена и достъпна за представители на възложителя.</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39.3. Оборудване, софтуер и др. специални инструменти, необходими за обслужване, диагностика и ремонт на тяговия електродвигател.</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39.4. Оборудване, софтуер и др. специални инструменти, необходими за обслужването и ремонта на високоволтовата система и тяговата батерия - (в рамките на регламентираните от производителя).</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39.5. Оборудване за диагностика на пневматичните системи.</w:t>
      </w:r>
    </w:p>
    <w:p w:rsidR="0024245C" w:rsidRPr="00A24965" w:rsidRDefault="0024245C" w:rsidP="00631366">
      <w:pPr>
        <w:tabs>
          <w:tab w:val="left" w:pos="3562"/>
        </w:tabs>
        <w:spacing w:line="278" w:lineRule="exact"/>
        <w:jc w:val="both"/>
      </w:pPr>
    </w:p>
    <w:p w:rsidR="0024245C" w:rsidRPr="00A24965" w:rsidRDefault="0024245C" w:rsidP="00631366">
      <w:pPr>
        <w:tabs>
          <w:tab w:val="left" w:pos="3562"/>
        </w:tabs>
        <w:spacing w:line="278" w:lineRule="exact"/>
        <w:jc w:val="both"/>
      </w:pPr>
      <w:r w:rsidRPr="00A24965">
        <w:t>39.6. Оборудване за диагностика и ремонт на нисковолтовите електрически системи;</w:t>
      </w:r>
    </w:p>
    <w:p w:rsidR="0024245C" w:rsidRPr="00A24965" w:rsidRDefault="0024245C" w:rsidP="00631366">
      <w:pPr>
        <w:tabs>
          <w:tab w:val="left" w:pos="3562"/>
        </w:tabs>
        <w:spacing w:line="278" w:lineRule="exact"/>
        <w:jc w:val="both"/>
      </w:pPr>
    </w:p>
    <w:p w:rsidR="0024245C" w:rsidRPr="00A55993" w:rsidRDefault="0024245C" w:rsidP="00631366">
      <w:pPr>
        <w:pStyle w:val="1"/>
        <w:suppressAutoHyphens/>
        <w:spacing w:after="0" w:line="240" w:lineRule="auto"/>
        <w:ind w:left="0"/>
        <w:jc w:val="both"/>
        <w:rPr>
          <w:rFonts w:ascii="Times New Roman" w:hAnsi="Times New Roman" w:cs="Times New Roman"/>
          <w:sz w:val="24"/>
          <w:szCs w:val="24"/>
        </w:rPr>
      </w:pPr>
      <w:r w:rsidRPr="0035427F">
        <w:rPr>
          <w:rFonts w:ascii="Times New Roman" w:hAnsi="Times New Roman" w:cs="Times New Roman"/>
          <w:sz w:val="24"/>
          <w:szCs w:val="24"/>
        </w:rPr>
        <w:t>39.7.</w:t>
      </w:r>
      <w:r w:rsidRPr="00A24965">
        <w:t xml:space="preserve">  </w:t>
      </w:r>
      <w:r w:rsidRPr="00A55993">
        <w:rPr>
          <w:rFonts w:ascii="Times New Roman" w:hAnsi="Times New Roman" w:cs="Times New Roman"/>
          <w:sz w:val="24"/>
          <w:szCs w:val="24"/>
        </w:rPr>
        <w:t>Тестово-диагностичната апаратура с прилежащия към нея софтуер да бъд</w:t>
      </w:r>
      <w:r w:rsidRPr="00A55993">
        <w:rPr>
          <w:rFonts w:ascii="Times New Roman" w:hAnsi="Times New Roman" w:cs="Times New Roman"/>
          <w:sz w:val="24"/>
          <w:szCs w:val="24"/>
          <w:lang w:val="en-US"/>
        </w:rPr>
        <w:t>e</w:t>
      </w:r>
      <w:r w:rsidRPr="00A55993">
        <w:rPr>
          <w:rFonts w:ascii="Times New Roman" w:hAnsi="Times New Roman" w:cs="Times New Roman"/>
          <w:sz w:val="24"/>
          <w:szCs w:val="24"/>
        </w:rPr>
        <w:t xml:space="preserve"> предоставен</w:t>
      </w:r>
      <w:r w:rsidRPr="00A55993">
        <w:rPr>
          <w:rFonts w:ascii="Times New Roman" w:hAnsi="Times New Roman" w:cs="Times New Roman"/>
          <w:sz w:val="24"/>
          <w:szCs w:val="24"/>
          <w:lang w:val="en-US"/>
        </w:rPr>
        <w:t>a</w:t>
      </w:r>
      <w:r w:rsidRPr="00A55993">
        <w:rPr>
          <w:rFonts w:ascii="Times New Roman" w:hAnsi="Times New Roman" w:cs="Times New Roman"/>
          <w:sz w:val="24"/>
          <w:szCs w:val="24"/>
        </w:rPr>
        <w:t xml:space="preserve"> на Възложителя с актуализирани пароли за достъп и валидни лицензи.</w:t>
      </w:r>
    </w:p>
    <w:p w:rsidR="0024245C" w:rsidRPr="00A55993" w:rsidRDefault="0024245C" w:rsidP="00631366">
      <w:pPr>
        <w:pStyle w:val="1"/>
        <w:suppressAutoHyphens/>
        <w:spacing w:after="0" w:line="240" w:lineRule="auto"/>
        <w:ind w:left="0"/>
        <w:jc w:val="both"/>
        <w:rPr>
          <w:rFonts w:ascii="Times New Roman" w:hAnsi="Times New Roman" w:cs="Times New Roman"/>
          <w:sz w:val="24"/>
          <w:szCs w:val="24"/>
        </w:rPr>
      </w:pPr>
    </w:p>
    <w:p w:rsidR="0024245C" w:rsidRPr="00A24965" w:rsidRDefault="0024245C" w:rsidP="0035427F">
      <w:r w:rsidRPr="00A55993">
        <w:t xml:space="preserve">39.8. </w:t>
      </w:r>
      <w:r w:rsidRPr="00A24965">
        <w:t>Всеки електробус да бъде допълнително оборудван със :</w:t>
      </w:r>
    </w:p>
    <w:p w:rsidR="0024245C" w:rsidRPr="00A24965" w:rsidRDefault="0024245C" w:rsidP="0035427F">
      <w:pPr>
        <w:pStyle w:val="1"/>
        <w:suppressAutoHyphens/>
        <w:spacing w:after="0" w:line="240" w:lineRule="auto"/>
        <w:ind w:left="0"/>
        <w:jc w:val="both"/>
        <w:rPr>
          <w:rFonts w:ascii="Times New Roman" w:hAnsi="Times New Roman" w:cs="Times New Roman"/>
          <w:sz w:val="24"/>
          <w:szCs w:val="24"/>
        </w:rPr>
      </w:pPr>
      <w:r w:rsidRPr="00A24965">
        <w:rPr>
          <w:rFonts w:ascii="Times New Roman" w:hAnsi="Times New Roman" w:cs="Times New Roman"/>
          <w:sz w:val="24"/>
          <w:szCs w:val="24"/>
        </w:rPr>
        <w:t xml:space="preserve">- Стандартен комплект за аварийни ситуации, включващ: фенерче, клещи, комплект гаечни ключове с размери от </w:t>
      </w:r>
      <w:r w:rsidRPr="00A24965">
        <w:rPr>
          <w:rFonts w:ascii="Times New Roman" w:hAnsi="Times New Roman" w:cs="Times New Roman"/>
          <w:sz w:val="24"/>
          <w:szCs w:val="24"/>
          <w:lang w:val="en-US"/>
        </w:rPr>
        <w:t xml:space="preserve">No.6 </w:t>
      </w:r>
      <w:r w:rsidRPr="00A24965">
        <w:rPr>
          <w:rFonts w:ascii="Times New Roman" w:hAnsi="Times New Roman" w:cs="Times New Roman"/>
          <w:sz w:val="24"/>
          <w:szCs w:val="24"/>
        </w:rPr>
        <w:t xml:space="preserve">до </w:t>
      </w:r>
      <w:r w:rsidRPr="00A24965">
        <w:rPr>
          <w:rFonts w:ascii="Times New Roman" w:hAnsi="Times New Roman" w:cs="Times New Roman"/>
          <w:sz w:val="24"/>
          <w:szCs w:val="24"/>
          <w:lang w:val="en-US"/>
        </w:rPr>
        <w:t>No.22</w:t>
      </w:r>
      <w:r w:rsidRPr="00A24965">
        <w:rPr>
          <w:rFonts w:ascii="Times New Roman" w:hAnsi="Times New Roman" w:cs="Times New Roman"/>
          <w:sz w:val="24"/>
          <w:szCs w:val="24"/>
        </w:rPr>
        <w:t xml:space="preserve"> – заключен на подходящо място в шофьорската кабина. Авариен чук да бъде прикрепен към капака на кутията за инструменти.</w:t>
      </w:r>
    </w:p>
    <w:p w:rsidR="0024245C" w:rsidRPr="00A55993" w:rsidRDefault="0024245C" w:rsidP="0035427F">
      <w:pPr>
        <w:pStyle w:val="1"/>
        <w:suppressAutoHyphens/>
        <w:spacing w:after="0" w:line="240" w:lineRule="auto"/>
        <w:ind w:left="0"/>
        <w:jc w:val="both"/>
        <w:rPr>
          <w:rFonts w:ascii="Times New Roman" w:hAnsi="Times New Roman" w:cs="Times New Roman"/>
          <w:sz w:val="24"/>
          <w:szCs w:val="24"/>
        </w:rPr>
      </w:pPr>
      <w:r w:rsidRPr="00A24965">
        <w:rPr>
          <w:rFonts w:ascii="Times New Roman" w:hAnsi="Times New Roman" w:cs="Times New Roman"/>
          <w:sz w:val="24"/>
          <w:szCs w:val="24"/>
        </w:rPr>
        <w:t xml:space="preserve">- Маркуч </w:t>
      </w:r>
      <w:r w:rsidRPr="00A55993">
        <w:rPr>
          <w:rFonts w:ascii="Times New Roman" w:hAnsi="Times New Roman" w:cs="Times New Roman"/>
          <w:sz w:val="24"/>
          <w:szCs w:val="24"/>
        </w:rPr>
        <w:t>за донапомпване на гумите.</w:t>
      </w:r>
    </w:p>
    <w:p w:rsidR="0024245C" w:rsidRPr="00A55993" w:rsidRDefault="0024245C" w:rsidP="0035427F">
      <w:pPr>
        <w:pStyle w:val="1"/>
        <w:suppressAutoHyphens/>
        <w:spacing w:after="0" w:line="240" w:lineRule="auto"/>
        <w:ind w:left="0"/>
        <w:jc w:val="both"/>
        <w:rPr>
          <w:rFonts w:ascii="Times New Roman" w:hAnsi="Times New Roman" w:cs="Times New Roman"/>
          <w:sz w:val="24"/>
          <w:szCs w:val="24"/>
        </w:rPr>
      </w:pPr>
      <w:r w:rsidRPr="00A55993">
        <w:rPr>
          <w:rFonts w:ascii="Times New Roman" w:hAnsi="Times New Roman" w:cs="Times New Roman"/>
          <w:sz w:val="24"/>
          <w:szCs w:val="24"/>
        </w:rPr>
        <w:t>- Ключ за монтиране/демонтиране на гуми.</w:t>
      </w:r>
    </w:p>
    <w:p w:rsidR="0024245C" w:rsidRPr="00A55993" w:rsidRDefault="0024245C" w:rsidP="00631366">
      <w:pPr>
        <w:tabs>
          <w:tab w:val="left" w:pos="3562"/>
        </w:tabs>
        <w:spacing w:line="278" w:lineRule="exact"/>
        <w:jc w:val="both"/>
      </w:pPr>
    </w:p>
    <w:p w:rsidR="0024245C" w:rsidRPr="00A55993" w:rsidRDefault="0024245C" w:rsidP="00631366">
      <w:pPr>
        <w:tabs>
          <w:tab w:val="left" w:pos="3562"/>
        </w:tabs>
        <w:spacing w:line="278" w:lineRule="exact"/>
        <w:jc w:val="both"/>
      </w:pPr>
      <w:r w:rsidRPr="00A55993">
        <w:t>40. Инструкции, схеми и чертежи:</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55993">
        <w:rPr>
          <w:rFonts w:ascii="Times New Roman" w:hAnsi="Times New Roman" w:cs="Times New Roman"/>
          <w:sz w:val="24"/>
          <w:szCs w:val="24"/>
        </w:rPr>
        <w:t>мащабни схеми и чертежи с нанесени външни (за автобуса) и вътрешни (за салона) размери, компановка на салона, местоположение на дръжки, бутони, сигнализация,</w:t>
      </w:r>
      <w:r w:rsidRPr="00A24965">
        <w:rPr>
          <w:rFonts w:ascii="Times New Roman" w:hAnsi="Times New Roman" w:cs="Times New Roman"/>
          <w:sz w:val="24"/>
          <w:szCs w:val="24"/>
        </w:rPr>
        <w:t xml:space="preserve"> надписи и пиктограми, външни и вътрешни огледала, информационни дисплеи и камери за видеонаблюдение и други (3 комплекта);</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схеми и чертежи на електрическото оборудване и пневматичните системи (3 комплекта);</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ръководство за експлоатация и ежедневно обслужване на български език (за всеки автобус);</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ръководство за оборудването за диагностика (3 бр.);</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ръководство за поддръжка и ремонт на тягов електромотор, редукторна кутия, трансмисия и на другите основни системи (3 бр.);</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ръководство за периодично техническо обслужване на автобус (3 бр.);</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схеми и чертежи на зарядна станция, включително на фундамент за нея и електрическа схема на свързване (3 комплекта);</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ръководство за експлоатация и инструкция за обслужване на зарядна станция на български език (за всеки автобус);</w:t>
      </w:r>
    </w:p>
    <w:p w:rsidR="0024245C" w:rsidRPr="00A2496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схема, ръководство и инструкции за обслужване на системата за наблюдение и диагностика в реално време на превозните средства и зарядните станции (3 комплекта);</w:t>
      </w:r>
    </w:p>
    <w:p w:rsidR="0024245C" w:rsidRPr="00FD0125" w:rsidRDefault="0024245C" w:rsidP="00631366">
      <w:pPr>
        <w:pStyle w:val="ListParagraph1"/>
        <w:numPr>
          <w:ilvl w:val="0"/>
          <w:numId w:val="5"/>
        </w:numPr>
        <w:tabs>
          <w:tab w:val="left" w:pos="-1843"/>
          <w:tab w:val="left" w:pos="284"/>
        </w:tabs>
        <w:spacing w:after="0" w:line="278" w:lineRule="exact"/>
        <w:ind w:left="0" w:firstLine="0"/>
        <w:jc w:val="both"/>
        <w:rPr>
          <w:rFonts w:ascii="Times New Roman" w:hAnsi="Times New Roman" w:cs="Times New Roman"/>
          <w:sz w:val="24"/>
          <w:szCs w:val="24"/>
        </w:rPr>
      </w:pPr>
      <w:r w:rsidRPr="00A24965">
        <w:rPr>
          <w:rFonts w:ascii="Times New Roman" w:hAnsi="Times New Roman" w:cs="Times New Roman"/>
          <w:sz w:val="24"/>
          <w:szCs w:val="24"/>
        </w:rPr>
        <w:t>пълен каталог за резервни части със съответните каталожни номера за поръчка (3 бр.) включително и на електронен носител;</w:t>
      </w:r>
    </w:p>
    <w:p w:rsidR="0024245C" w:rsidRPr="00FD0125" w:rsidRDefault="0024245C" w:rsidP="00FD0125">
      <w:pPr>
        <w:pStyle w:val="ListParagraph1"/>
        <w:tabs>
          <w:tab w:val="left" w:pos="-1843"/>
          <w:tab w:val="left" w:pos="284"/>
        </w:tabs>
        <w:spacing w:after="0" w:line="278" w:lineRule="exact"/>
        <w:ind w:left="0"/>
        <w:jc w:val="both"/>
        <w:rPr>
          <w:rFonts w:ascii="Times New Roman" w:hAnsi="Times New Roman" w:cs="Times New Roman"/>
          <w:sz w:val="8"/>
          <w:szCs w:val="8"/>
        </w:rPr>
      </w:pPr>
    </w:p>
    <w:p w:rsidR="0024245C" w:rsidRPr="00A24965" w:rsidRDefault="0024245C" w:rsidP="00631366">
      <w:pPr>
        <w:pStyle w:val="ListParagraph1"/>
        <w:tabs>
          <w:tab w:val="left" w:pos="-1843"/>
          <w:tab w:val="left" w:pos="284"/>
        </w:tabs>
        <w:spacing w:line="278" w:lineRule="exact"/>
        <w:ind w:left="0"/>
        <w:jc w:val="both"/>
        <w:rPr>
          <w:rFonts w:ascii="Times New Roman" w:hAnsi="Times New Roman" w:cs="Times New Roman"/>
          <w:sz w:val="24"/>
          <w:szCs w:val="24"/>
        </w:rPr>
      </w:pPr>
      <w:r w:rsidRPr="00A24965">
        <w:rPr>
          <w:rFonts w:ascii="Times New Roman" w:hAnsi="Times New Roman" w:cs="Times New Roman"/>
          <w:color w:val="000000"/>
          <w:sz w:val="24"/>
          <w:szCs w:val="24"/>
        </w:rPr>
        <w:t>41. Списък на най-бързо износващите се части, възли или агрегати - да се приложи списък на най-бързо износващите се части, възли или агрегати, необходими при експлоатацията за гаранционния пробег</w:t>
      </w:r>
    </w:p>
    <w:p w:rsidR="0024245C" w:rsidRPr="00A24965" w:rsidRDefault="0024245C" w:rsidP="00631366">
      <w:pPr>
        <w:tabs>
          <w:tab w:val="left" w:pos="3562"/>
        </w:tabs>
        <w:spacing w:line="278" w:lineRule="exact"/>
        <w:jc w:val="both"/>
        <w:rPr>
          <w:lang w:val="en-US"/>
        </w:rPr>
      </w:pPr>
      <w:r w:rsidRPr="00A24965">
        <w:t>42. Обучение:</w:t>
      </w:r>
    </w:p>
    <w:p w:rsidR="0024245C" w:rsidRPr="00A24965" w:rsidRDefault="0024245C" w:rsidP="00631366">
      <w:pPr>
        <w:tabs>
          <w:tab w:val="left" w:pos="3562"/>
        </w:tabs>
        <w:spacing w:line="278" w:lineRule="exact"/>
        <w:jc w:val="both"/>
      </w:pPr>
      <w:r w:rsidRPr="00A24965">
        <w:t>Изпълнителят осигурява за своя сметка подходящо предварително обучение на водачите и персонала на депото, за да се гарантира правилното функциониране  и поддръжка на превозните средства. Броят на участниците в обучението е посочен по –долу.</w:t>
      </w:r>
    </w:p>
    <w:p w:rsidR="0024245C" w:rsidRPr="00FD0125" w:rsidRDefault="0024245C" w:rsidP="00631366">
      <w:pPr>
        <w:tabs>
          <w:tab w:val="left" w:pos="3562"/>
        </w:tabs>
        <w:spacing w:line="278" w:lineRule="exact"/>
        <w:jc w:val="both"/>
        <w:rPr>
          <w:sz w:val="16"/>
          <w:szCs w:val="16"/>
        </w:rPr>
      </w:pPr>
    </w:p>
    <w:p w:rsidR="0024245C" w:rsidRPr="00A24965" w:rsidRDefault="0024245C" w:rsidP="00631366">
      <w:pPr>
        <w:jc w:val="both"/>
      </w:pPr>
      <w:r w:rsidRPr="00A24965">
        <w:t>42.1. Обучение по поддръжка, експлоатация и ремонт на електрически автобуси:</w:t>
      </w:r>
    </w:p>
    <w:p w:rsidR="0024245C" w:rsidRPr="00666D24" w:rsidRDefault="0024245C" w:rsidP="00631366">
      <w:pPr>
        <w:tabs>
          <w:tab w:val="left" w:pos="3562"/>
        </w:tabs>
        <w:spacing w:line="278" w:lineRule="exact"/>
        <w:jc w:val="both"/>
        <w:rPr>
          <w:sz w:val="16"/>
          <w:szCs w:val="16"/>
        </w:rPr>
      </w:pPr>
    </w:p>
    <w:p w:rsidR="0024245C" w:rsidRPr="00A24965" w:rsidRDefault="0024245C" w:rsidP="00631366">
      <w:pPr>
        <w:tabs>
          <w:tab w:val="left" w:pos="3562"/>
        </w:tabs>
        <w:spacing w:line="278" w:lineRule="exact"/>
        <w:jc w:val="both"/>
        <w:rPr>
          <w:lang w:val="en-US"/>
        </w:rPr>
      </w:pPr>
      <w:r w:rsidRPr="00A24965">
        <w:t>-</w:t>
      </w:r>
      <w:r w:rsidRPr="00A24965">
        <w:rPr>
          <w:lang w:val="en-US"/>
        </w:rPr>
        <w:t xml:space="preserve"> </w:t>
      </w:r>
      <w:r w:rsidRPr="00A24965">
        <w:t xml:space="preserve">Инструктори на водачи - </w:t>
      </w:r>
      <w:r w:rsidRPr="00A24965">
        <w:rPr>
          <w:lang w:val="en-US"/>
        </w:rPr>
        <w:t>3</w:t>
      </w:r>
      <w:r w:rsidRPr="00A24965">
        <w:t xml:space="preserve"> /трима/ души;</w:t>
      </w:r>
    </w:p>
    <w:p w:rsidR="0024245C" w:rsidRPr="00A24965" w:rsidRDefault="0024245C" w:rsidP="00631366">
      <w:pPr>
        <w:tabs>
          <w:tab w:val="left" w:pos="3562"/>
        </w:tabs>
        <w:spacing w:line="278" w:lineRule="exact"/>
        <w:jc w:val="both"/>
        <w:rPr>
          <w:lang w:val="en-US"/>
        </w:rPr>
      </w:pPr>
      <w:r w:rsidRPr="00A24965">
        <w:t>-</w:t>
      </w:r>
      <w:r w:rsidRPr="00A24965">
        <w:rPr>
          <w:lang w:val="en-US"/>
        </w:rPr>
        <w:t xml:space="preserve"> </w:t>
      </w:r>
      <w:r w:rsidRPr="00A24965">
        <w:t>Водачи – 18 /осемнадесет/ души</w:t>
      </w:r>
      <w:r w:rsidRPr="00A24965">
        <w:rPr>
          <w:lang w:val="en-US"/>
        </w:rPr>
        <w:t>;</w:t>
      </w:r>
    </w:p>
    <w:p w:rsidR="0024245C" w:rsidRPr="00A24965" w:rsidRDefault="0024245C" w:rsidP="00631366">
      <w:pPr>
        <w:tabs>
          <w:tab w:val="left" w:pos="3562"/>
        </w:tabs>
        <w:spacing w:line="278" w:lineRule="exact"/>
        <w:jc w:val="both"/>
        <w:rPr>
          <w:lang w:val="en-US"/>
        </w:rPr>
      </w:pPr>
      <w:r w:rsidRPr="00A24965">
        <w:t>-</w:t>
      </w:r>
      <w:r w:rsidRPr="00A24965">
        <w:rPr>
          <w:lang w:val="en-US"/>
        </w:rPr>
        <w:t xml:space="preserve"> </w:t>
      </w:r>
      <w:r w:rsidRPr="00A24965">
        <w:t>Сервизни работници – 4 /четири/ души.</w:t>
      </w:r>
    </w:p>
    <w:p w:rsidR="0024245C" w:rsidRPr="00FD0125" w:rsidRDefault="0024245C" w:rsidP="00631366">
      <w:pPr>
        <w:jc w:val="both"/>
        <w:rPr>
          <w:sz w:val="16"/>
          <w:szCs w:val="16"/>
          <w:lang w:val="en-US"/>
        </w:rPr>
      </w:pPr>
    </w:p>
    <w:p w:rsidR="0024245C" w:rsidRPr="00A24965" w:rsidRDefault="0024245C" w:rsidP="00631366">
      <w:pPr>
        <w:jc w:val="both"/>
      </w:pPr>
      <w:r w:rsidRPr="00A24965">
        <w:t xml:space="preserve">Инструкторите и водачите трябва да бъдат запознати с работата на различните системи в автобуса, с процедурата за заряд на електрическото превозно средство и да бъдат обучени да управляват електрическите автобуси. </w:t>
      </w:r>
    </w:p>
    <w:p w:rsidR="0024245C" w:rsidRPr="00A24965" w:rsidRDefault="0024245C" w:rsidP="00631366">
      <w:pPr>
        <w:jc w:val="both"/>
      </w:pPr>
      <w:r w:rsidRPr="00A24965">
        <w:t xml:space="preserve">Една от главните цели на обучението трябва да бъде изграждане на умения за енергийно ефективно шофиране на електрическия автобус в градски условия. </w:t>
      </w:r>
    </w:p>
    <w:p w:rsidR="0024245C" w:rsidRPr="00A24965" w:rsidRDefault="0024245C" w:rsidP="00631366">
      <w:pPr>
        <w:jc w:val="both"/>
      </w:pPr>
      <w:r w:rsidRPr="00A24965">
        <w:t>Изпълнителят трябва да обучи сервизните работници за извършване на обслужващи и ремонтни дейности, съгласно указанията на производителя.</w:t>
      </w:r>
      <w:r w:rsidRPr="00A24965">
        <w:rPr>
          <w:lang w:val="en-US"/>
        </w:rPr>
        <w:t xml:space="preserve"> </w:t>
      </w:r>
      <w:r w:rsidRPr="00A24965">
        <w:t xml:space="preserve">Процесът на обучението трябва да включва функционирането на отделните системи на автобуса, запознаване с предоставените схеми и чертежи и използването на доставеното контролно и тестово оборудване. </w:t>
      </w:r>
    </w:p>
    <w:p w:rsidR="0024245C" w:rsidRPr="00A24965" w:rsidRDefault="0024245C" w:rsidP="00631366">
      <w:pPr>
        <w:jc w:val="both"/>
      </w:pPr>
      <w:r w:rsidRPr="00A24965">
        <w:t>Всички обучения трябва да се провеждат на български език.</w:t>
      </w:r>
    </w:p>
    <w:p w:rsidR="0024245C" w:rsidRPr="00666D24" w:rsidRDefault="0024245C" w:rsidP="00631366">
      <w:pPr>
        <w:jc w:val="both"/>
        <w:rPr>
          <w:sz w:val="8"/>
          <w:szCs w:val="8"/>
        </w:rPr>
      </w:pPr>
    </w:p>
    <w:p w:rsidR="0024245C" w:rsidRPr="00A24965" w:rsidRDefault="0024245C" w:rsidP="00631366">
      <w:pPr>
        <w:jc w:val="both"/>
      </w:pPr>
      <w:r w:rsidRPr="00A24965">
        <w:t>42.2. Обучение по поддръжка, експлоатация и ремонт на зарядните станции:</w:t>
      </w:r>
    </w:p>
    <w:p w:rsidR="0024245C" w:rsidRPr="00A24965" w:rsidRDefault="0024245C" w:rsidP="00631366">
      <w:pPr>
        <w:jc w:val="both"/>
      </w:pPr>
    </w:p>
    <w:p w:rsidR="0024245C" w:rsidRPr="00A24965" w:rsidRDefault="0024245C" w:rsidP="00631366">
      <w:pPr>
        <w:jc w:val="both"/>
      </w:pPr>
      <w:r w:rsidRPr="00A24965">
        <w:t xml:space="preserve">- Техници </w:t>
      </w:r>
      <w:r w:rsidRPr="00A24965">
        <w:rPr>
          <w:lang w:val="en-US"/>
        </w:rPr>
        <w:t xml:space="preserve"> - </w:t>
      </w:r>
      <w:r w:rsidRPr="00A24965">
        <w:t xml:space="preserve"> 4 /четирима/ души.</w:t>
      </w:r>
    </w:p>
    <w:p w:rsidR="0024245C" w:rsidRPr="00A24965" w:rsidRDefault="0024245C" w:rsidP="00631366">
      <w:pPr>
        <w:jc w:val="both"/>
      </w:pPr>
    </w:p>
    <w:p w:rsidR="0024245C" w:rsidRPr="00A24965" w:rsidRDefault="0024245C" w:rsidP="00631366">
      <w:pPr>
        <w:jc w:val="both"/>
      </w:pPr>
      <w:r w:rsidRPr="00A24965">
        <w:t>Изпълнителят ще трябва да предостави наръчник за обучение, показващ оперативни  процедури за рутинна поддръжка, чертежи с функционален дизайн, както и схеми на части за подмяна.</w:t>
      </w:r>
    </w:p>
    <w:p w:rsidR="0024245C" w:rsidRPr="00A24965" w:rsidRDefault="0024245C" w:rsidP="00631366">
      <w:pPr>
        <w:jc w:val="both"/>
      </w:pPr>
      <w:r w:rsidRPr="00A24965">
        <w:t>Обучението на персонала трябва да обхваща:</w:t>
      </w:r>
    </w:p>
    <w:p w:rsidR="0024245C" w:rsidRPr="00A24965" w:rsidRDefault="0024245C" w:rsidP="00631366">
      <w:pPr>
        <w:jc w:val="both"/>
      </w:pPr>
      <w:r w:rsidRPr="00A24965">
        <w:t>-Изучаване принципа на работа и функционалните връзки в зарядната станция, както и процедурата по зареждане на електрическия автобус;</w:t>
      </w:r>
    </w:p>
    <w:p w:rsidR="0024245C" w:rsidRPr="00A24965" w:rsidRDefault="0024245C" w:rsidP="00631366">
      <w:pPr>
        <w:jc w:val="both"/>
      </w:pPr>
      <w:r w:rsidRPr="00A24965">
        <w:t>-Изучаване на техническото оборудване на станцията и прилежащите и към нея блокови диаграми и връзките между тях;</w:t>
      </w:r>
    </w:p>
    <w:p w:rsidR="0024245C" w:rsidRPr="00A24965" w:rsidRDefault="0024245C" w:rsidP="00631366">
      <w:pPr>
        <w:jc w:val="both"/>
      </w:pPr>
      <w:r w:rsidRPr="00A24965">
        <w:t>-Изучаване на софтуера за управление и визуализация, както и всички оперативни настройки за работа с комуникационен модул, архивиране на аларми и запис на параметри;</w:t>
      </w:r>
    </w:p>
    <w:p w:rsidR="0024245C" w:rsidRPr="00A24965" w:rsidRDefault="0024245C" w:rsidP="00631366">
      <w:pPr>
        <w:jc w:val="both"/>
      </w:pPr>
      <w:r w:rsidRPr="00A24965">
        <w:t>-Изучаване на техниката на безопасност при експлоатация на станцията от персонала, който я обслужва.</w:t>
      </w:r>
    </w:p>
    <w:p w:rsidR="0024245C" w:rsidRPr="00A24965" w:rsidRDefault="0024245C" w:rsidP="00631366">
      <w:pPr>
        <w:jc w:val="both"/>
      </w:pPr>
      <w:r w:rsidRPr="00A24965">
        <w:t>Всички обучения трябва да се провеждат на български език.</w:t>
      </w:r>
    </w:p>
    <w:p w:rsidR="0024245C" w:rsidRPr="00A24965" w:rsidRDefault="0024245C" w:rsidP="00631366">
      <w:pPr>
        <w:jc w:val="both"/>
      </w:pPr>
    </w:p>
    <w:p w:rsidR="0024245C" w:rsidRPr="00A24965" w:rsidRDefault="0024245C" w:rsidP="00631366">
      <w:pPr>
        <w:pStyle w:val="CStandard11"/>
        <w:rPr>
          <w:sz w:val="24"/>
          <w:szCs w:val="24"/>
          <w:lang w:val="en-US"/>
        </w:rPr>
      </w:pPr>
      <w:r w:rsidRPr="00A24965">
        <w:rPr>
          <w:sz w:val="24"/>
          <w:szCs w:val="24"/>
        </w:rPr>
        <w:t>43. Стандарти и регулация:</w:t>
      </w:r>
    </w:p>
    <w:p w:rsidR="0024245C" w:rsidRPr="00A24965" w:rsidRDefault="0024245C" w:rsidP="00631366">
      <w:pPr>
        <w:pStyle w:val="CStandard11"/>
        <w:rPr>
          <w:sz w:val="24"/>
          <w:szCs w:val="24"/>
        </w:rPr>
      </w:pPr>
      <w:r w:rsidRPr="00A24965">
        <w:rPr>
          <w:sz w:val="24"/>
          <w:szCs w:val="24"/>
        </w:rPr>
        <w:t>Превозните средства и допълнителното оборудване трябва да отговарят на по-долу цитираните международни технически стандарти и стандарти за безопасност, но не трябва да се ограничават до тях.</w:t>
      </w:r>
    </w:p>
    <w:p w:rsidR="0024245C" w:rsidRPr="00A24965" w:rsidRDefault="0024245C" w:rsidP="00631366">
      <w:pPr>
        <w:pStyle w:val="CStandard11"/>
        <w:numPr>
          <w:ilvl w:val="0"/>
          <w:numId w:val="10"/>
        </w:numPr>
        <w:jc w:val="both"/>
        <w:rPr>
          <w:sz w:val="24"/>
          <w:szCs w:val="24"/>
        </w:rPr>
      </w:pPr>
      <w:r w:rsidRPr="00A24965">
        <w:rPr>
          <w:sz w:val="24"/>
          <w:szCs w:val="24"/>
        </w:rPr>
        <w:t>Правило № 10 на Икономическата комисия за Европа на Организацията на обединените нации (ИКЕ на ООН) – Единни предписания за одобряване на превозни средства по отношение електромагнитната съвместимост.</w:t>
      </w:r>
    </w:p>
    <w:p w:rsidR="0024245C" w:rsidRPr="00A24965" w:rsidRDefault="0024245C" w:rsidP="00631366">
      <w:pPr>
        <w:pStyle w:val="CStandard11"/>
        <w:numPr>
          <w:ilvl w:val="0"/>
          <w:numId w:val="10"/>
        </w:numPr>
        <w:jc w:val="both"/>
        <w:rPr>
          <w:sz w:val="24"/>
          <w:szCs w:val="24"/>
        </w:rPr>
      </w:pPr>
      <w:r w:rsidRPr="00A24965">
        <w:rPr>
          <w:sz w:val="24"/>
          <w:szCs w:val="24"/>
        </w:rPr>
        <w:t>Правило №13 на Икономическата комисия на Европа на ООН (ИКЕ на ООН) –</w:t>
      </w:r>
      <w:r w:rsidRPr="00A24965">
        <w:rPr>
          <w:sz w:val="24"/>
          <w:szCs w:val="24"/>
          <w:lang w:val="en-US"/>
        </w:rPr>
        <w:t xml:space="preserve"> E</w:t>
      </w:r>
      <w:r w:rsidRPr="00A24965">
        <w:rPr>
          <w:sz w:val="24"/>
          <w:szCs w:val="24"/>
        </w:rPr>
        <w:t xml:space="preserve">динни предписания за одобряването на превозни средства от категория М, </w:t>
      </w:r>
      <w:r w:rsidRPr="00A24965">
        <w:rPr>
          <w:sz w:val="24"/>
          <w:szCs w:val="24"/>
          <w:lang w:val="en-GB"/>
        </w:rPr>
        <w:t xml:space="preserve">N </w:t>
      </w:r>
      <w:r w:rsidRPr="00A24965">
        <w:rPr>
          <w:sz w:val="24"/>
          <w:szCs w:val="24"/>
        </w:rPr>
        <w:t>и О по отношение на спирането.</w:t>
      </w:r>
    </w:p>
    <w:p w:rsidR="0024245C" w:rsidRPr="00A24965" w:rsidRDefault="0024245C" w:rsidP="00631366">
      <w:pPr>
        <w:pStyle w:val="CStandard11"/>
        <w:numPr>
          <w:ilvl w:val="0"/>
          <w:numId w:val="10"/>
        </w:numPr>
        <w:jc w:val="both"/>
        <w:rPr>
          <w:b/>
          <w:bCs/>
          <w:sz w:val="24"/>
          <w:szCs w:val="24"/>
        </w:rPr>
      </w:pPr>
      <w:r w:rsidRPr="00A24965">
        <w:rPr>
          <w:sz w:val="24"/>
          <w:szCs w:val="24"/>
        </w:rPr>
        <w:t>Правило № 43 на Икономическата комисия за Европа на Организацията на обединените нации (ИКЕ на ООН) — Единни технически предписания за одобряване на материалите за безопасно остъкляване и техния монтаж на превозните средства.</w:t>
      </w:r>
    </w:p>
    <w:p w:rsidR="0024245C" w:rsidRPr="00A24965" w:rsidRDefault="0024245C" w:rsidP="00631366">
      <w:pPr>
        <w:pStyle w:val="CStandard11"/>
        <w:numPr>
          <w:ilvl w:val="0"/>
          <w:numId w:val="10"/>
        </w:numPr>
        <w:jc w:val="both"/>
        <w:rPr>
          <w:b/>
          <w:bCs/>
          <w:color w:val="auto"/>
          <w:sz w:val="24"/>
          <w:szCs w:val="24"/>
        </w:rPr>
      </w:pPr>
      <w:r w:rsidRPr="00A24965">
        <w:rPr>
          <w:color w:val="auto"/>
          <w:sz w:val="24"/>
          <w:szCs w:val="24"/>
        </w:rPr>
        <w:t>Правило № 46 на Икономическата комисия за Европа на Организацията на обединените нации (ИКЕ на ООН)</w:t>
      </w:r>
      <w:r w:rsidRPr="00A24965">
        <w:rPr>
          <w:color w:val="auto"/>
          <w:sz w:val="24"/>
          <w:szCs w:val="24"/>
          <w:lang w:val="en-US"/>
        </w:rPr>
        <w:t xml:space="preserve"> – </w:t>
      </w:r>
      <w:r w:rsidRPr="00A24965">
        <w:rPr>
          <w:color w:val="auto"/>
          <w:sz w:val="24"/>
          <w:szCs w:val="24"/>
        </w:rPr>
        <w:t>Единни предписания за одобрение на устройства за непряко виждане и на моторни превозни средства средства по отношение на монтирането на тези устройства.</w:t>
      </w:r>
    </w:p>
    <w:p w:rsidR="0024245C" w:rsidRPr="00A24965" w:rsidRDefault="0024245C" w:rsidP="00631366">
      <w:pPr>
        <w:pStyle w:val="CStandard11"/>
        <w:numPr>
          <w:ilvl w:val="0"/>
          <w:numId w:val="10"/>
        </w:numPr>
        <w:jc w:val="both"/>
        <w:rPr>
          <w:b/>
          <w:bCs/>
          <w:sz w:val="24"/>
          <w:szCs w:val="24"/>
        </w:rPr>
      </w:pPr>
      <w:r w:rsidRPr="00A24965">
        <w:rPr>
          <w:sz w:val="24"/>
          <w:szCs w:val="24"/>
        </w:rPr>
        <w:t>Правило № 48 на Икономическата комисия за Европа на Организацията на обединените нации (ИКЕ на ООН) — Единни предписания относно одобрението на превозни средства по отношение монтирането на устройства за осветяване и светлинна сигнализация.</w:t>
      </w:r>
    </w:p>
    <w:p w:rsidR="0024245C" w:rsidRPr="00A24965" w:rsidRDefault="0024245C" w:rsidP="00631366">
      <w:pPr>
        <w:pStyle w:val="CStandard11"/>
        <w:numPr>
          <w:ilvl w:val="0"/>
          <w:numId w:val="10"/>
        </w:numPr>
        <w:jc w:val="both"/>
        <w:rPr>
          <w:b/>
          <w:bCs/>
          <w:sz w:val="24"/>
          <w:szCs w:val="24"/>
        </w:rPr>
      </w:pPr>
      <w:r w:rsidRPr="00A24965">
        <w:rPr>
          <w:sz w:val="24"/>
          <w:szCs w:val="24"/>
        </w:rPr>
        <w:t>Правило № 54 на Икономическата комисия за Европа на Организацията на обединените нации (ИКЕ на ООН) — Единни разпоредби за одобрение на пневматични гуми за товарни превозни средства и техните ремаркета.</w:t>
      </w:r>
    </w:p>
    <w:p w:rsidR="0024245C" w:rsidRPr="00A24965" w:rsidRDefault="0024245C" w:rsidP="00631366">
      <w:pPr>
        <w:pStyle w:val="CStandard11"/>
        <w:numPr>
          <w:ilvl w:val="0"/>
          <w:numId w:val="10"/>
        </w:numPr>
        <w:jc w:val="both"/>
        <w:rPr>
          <w:sz w:val="24"/>
          <w:szCs w:val="24"/>
        </w:rPr>
      </w:pPr>
      <w:r w:rsidRPr="00A24965">
        <w:rPr>
          <w:sz w:val="24"/>
          <w:szCs w:val="24"/>
        </w:rPr>
        <w:t>Правило №79 на Икономическата комисия за Европа на ООН(ИКЕ на ООН) –</w:t>
      </w:r>
      <w:r w:rsidRPr="00A24965">
        <w:rPr>
          <w:sz w:val="24"/>
          <w:szCs w:val="24"/>
          <w:lang w:val="en-US"/>
        </w:rPr>
        <w:t xml:space="preserve"> </w:t>
      </w:r>
      <w:r w:rsidRPr="00A24965">
        <w:rPr>
          <w:sz w:val="24"/>
          <w:szCs w:val="24"/>
        </w:rPr>
        <w:t>Единни разпоредби относно одобряването на моторни превозни средства по отношение на кормилните уредби.</w:t>
      </w:r>
    </w:p>
    <w:p w:rsidR="0024245C" w:rsidRPr="00A24965" w:rsidRDefault="0024245C" w:rsidP="00631366">
      <w:pPr>
        <w:pStyle w:val="CStandard11"/>
        <w:numPr>
          <w:ilvl w:val="0"/>
          <w:numId w:val="10"/>
        </w:numPr>
        <w:jc w:val="both"/>
        <w:rPr>
          <w:color w:val="auto"/>
          <w:sz w:val="24"/>
          <w:szCs w:val="24"/>
        </w:rPr>
      </w:pPr>
      <w:r w:rsidRPr="00A24965">
        <w:rPr>
          <w:sz w:val="24"/>
          <w:szCs w:val="24"/>
        </w:rPr>
        <w:t xml:space="preserve">Правило № 100 на Икономическата комисия за Европа на Организацията на обединените нации (ИКЕ на ООН) – </w:t>
      </w:r>
      <w:r w:rsidRPr="00A24965">
        <w:rPr>
          <w:color w:val="auto"/>
          <w:sz w:val="24"/>
          <w:szCs w:val="24"/>
        </w:rPr>
        <w:t>Единни предписания относно одобряването на превозни средства по отношение на специфичните изисквания за електрическото силово предаване.</w:t>
      </w:r>
      <w:r w:rsidRPr="00A24965">
        <w:rPr>
          <w:color w:val="auto"/>
          <w:sz w:val="24"/>
          <w:szCs w:val="24"/>
          <w:shd w:val="clear" w:color="auto" w:fill="FFFFFF"/>
        </w:rPr>
        <w:t xml:space="preserve"> </w:t>
      </w:r>
    </w:p>
    <w:p w:rsidR="0024245C" w:rsidRPr="00A24965" w:rsidRDefault="0024245C" w:rsidP="00631366">
      <w:pPr>
        <w:pStyle w:val="CStandard11"/>
        <w:numPr>
          <w:ilvl w:val="0"/>
          <w:numId w:val="10"/>
        </w:numPr>
        <w:jc w:val="both"/>
        <w:rPr>
          <w:sz w:val="24"/>
          <w:szCs w:val="24"/>
        </w:rPr>
      </w:pPr>
      <w:r w:rsidRPr="00A24965">
        <w:rPr>
          <w:sz w:val="24"/>
          <w:szCs w:val="24"/>
          <w:shd w:val="clear" w:color="auto" w:fill="FFFFFF"/>
        </w:rPr>
        <w:t>Правило №107 на Икономическата комисия за Европа на ООН (ИКЕ на ООН) –</w:t>
      </w:r>
      <w:r w:rsidRPr="00A24965">
        <w:rPr>
          <w:sz w:val="24"/>
          <w:szCs w:val="24"/>
          <w:shd w:val="clear" w:color="auto" w:fill="FFFFFF"/>
          <w:lang w:val="en-US"/>
        </w:rPr>
        <w:t xml:space="preserve"> E</w:t>
      </w:r>
      <w:r w:rsidRPr="00A24965">
        <w:rPr>
          <w:sz w:val="24"/>
          <w:szCs w:val="24"/>
          <w:shd w:val="clear" w:color="auto" w:fill="FFFFFF"/>
        </w:rPr>
        <w:t>динни изисквания относно одобрението на превозни средства от категория М2 или М3 по отношение на тяхната обща конструкция.</w:t>
      </w:r>
    </w:p>
    <w:p w:rsidR="0024245C" w:rsidRPr="00A24965" w:rsidRDefault="0024245C" w:rsidP="00631366">
      <w:pPr>
        <w:pStyle w:val="CStandard11"/>
        <w:numPr>
          <w:ilvl w:val="0"/>
          <w:numId w:val="10"/>
        </w:numPr>
        <w:jc w:val="both"/>
        <w:rPr>
          <w:caps/>
          <w:sz w:val="24"/>
          <w:szCs w:val="24"/>
          <w:lang w:val="en-US"/>
        </w:rPr>
      </w:pPr>
      <w:r w:rsidRPr="00A24965">
        <w:rPr>
          <w:sz w:val="24"/>
          <w:szCs w:val="24"/>
        </w:rPr>
        <w:t>Правило №117 на Икономическата комисия на Европа на ООН(ИКЕ на ООН)</w:t>
      </w:r>
      <w:r w:rsidRPr="00A24965">
        <w:rPr>
          <w:sz w:val="24"/>
          <w:szCs w:val="24"/>
          <w:lang w:val="en-US"/>
        </w:rPr>
        <w:t xml:space="preserve"> </w:t>
      </w:r>
      <w:r w:rsidRPr="00A24965">
        <w:rPr>
          <w:sz w:val="24"/>
          <w:szCs w:val="24"/>
        </w:rPr>
        <w:t>-</w:t>
      </w:r>
      <w:r w:rsidRPr="00A24965">
        <w:rPr>
          <w:sz w:val="24"/>
          <w:szCs w:val="24"/>
          <w:lang w:val="en-US"/>
        </w:rPr>
        <w:t xml:space="preserve"> </w:t>
      </w:r>
      <w:r w:rsidRPr="00A24965">
        <w:rPr>
          <w:sz w:val="24"/>
          <w:szCs w:val="24"/>
        </w:rPr>
        <w:t>Единни предписания относно одобряването на гуми по отношение на шума, излъчван при търкаляне, сцеплението върху влажна повърхност и/или съпротивлението при търкаляне.</w:t>
      </w:r>
    </w:p>
    <w:p w:rsidR="0024245C" w:rsidRPr="00A24965" w:rsidRDefault="0024245C" w:rsidP="00631366">
      <w:pPr>
        <w:pStyle w:val="CStandard11"/>
        <w:numPr>
          <w:ilvl w:val="0"/>
          <w:numId w:val="10"/>
        </w:numPr>
        <w:jc w:val="both"/>
        <w:rPr>
          <w:sz w:val="24"/>
          <w:szCs w:val="24"/>
        </w:rPr>
      </w:pPr>
      <w:r w:rsidRPr="00A24965">
        <w:rPr>
          <w:sz w:val="24"/>
          <w:szCs w:val="24"/>
        </w:rPr>
        <w:t>Директива 2009/33/ЕО за насърчаването на чисти и енергийно ефективни пътни превозни средства</w:t>
      </w:r>
      <w:r w:rsidRPr="00A24965">
        <w:rPr>
          <w:sz w:val="24"/>
          <w:szCs w:val="24"/>
          <w:lang w:val="en-US"/>
        </w:rPr>
        <w:t>.</w:t>
      </w:r>
    </w:p>
    <w:p w:rsidR="0024245C" w:rsidRPr="00A24965" w:rsidRDefault="0024245C" w:rsidP="00631366">
      <w:pPr>
        <w:pStyle w:val="CStandard11"/>
        <w:numPr>
          <w:ilvl w:val="0"/>
          <w:numId w:val="10"/>
        </w:numPr>
        <w:jc w:val="both"/>
        <w:rPr>
          <w:sz w:val="24"/>
          <w:szCs w:val="24"/>
        </w:rPr>
      </w:pPr>
      <w:r w:rsidRPr="00A24965">
        <w:rPr>
          <w:sz w:val="24"/>
          <w:szCs w:val="24"/>
        </w:rPr>
        <w:t>Директива 2014/35/ЕС за хармонизиране на законодателствата на държавите членки за предоставяне на пазара на електрически съоръжения, предназначени за използване в определени граници на напрежението</w:t>
      </w:r>
      <w:r w:rsidRPr="00A24965">
        <w:rPr>
          <w:sz w:val="24"/>
          <w:szCs w:val="24"/>
          <w:lang w:val="en-US"/>
        </w:rPr>
        <w:t>.</w:t>
      </w:r>
    </w:p>
    <w:p w:rsidR="0024245C" w:rsidRPr="00A24965" w:rsidRDefault="0024245C" w:rsidP="00631366">
      <w:pPr>
        <w:pStyle w:val="CStandard11"/>
        <w:numPr>
          <w:ilvl w:val="0"/>
          <w:numId w:val="10"/>
        </w:numPr>
        <w:jc w:val="both"/>
        <w:rPr>
          <w:sz w:val="24"/>
          <w:szCs w:val="24"/>
        </w:rPr>
      </w:pPr>
      <w:r w:rsidRPr="00A24965">
        <w:rPr>
          <w:sz w:val="24"/>
          <w:szCs w:val="24"/>
        </w:rPr>
        <w:t xml:space="preserve">Директива 2001/85/ЕО </w:t>
      </w:r>
      <w:r w:rsidRPr="00A24965">
        <w:rPr>
          <w:color w:val="auto"/>
          <w:sz w:val="24"/>
          <w:szCs w:val="24"/>
        </w:rPr>
        <w:t>относно специални изисквания по отношение използваните за превоз на пътници превозни средства с повече от осем места за сядане без мястото на водача.</w:t>
      </w:r>
    </w:p>
    <w:p w:rsidR="0024245C" w:rsidRPr="00A24965" w:rsidRDefault="0024245C" w:rsidP="00631366">
      <w:pPr>
        <w:pStyle w:val="CStandard11"/>
        <w:numPr>
          <w:ilvl w:val="0"/>
          <w:numId w:val="10"/>
        </w:numPr>
        <w:jc w:val="both"/>
        <w:rPr>
          <w:color w:val="auto"/>
          <w:sz w:val="24"/>
          <w:szCs w:val="24"/>
        </w:rPr>
      </w:pPr>
      <w:r w:rsidRPr="00A24965">
        <w:rPr>
          <w:sz w:val="24"/>
          <w:szCs w:val="24"/>
        </w:rPr>
        <w:t xml:space="preserve">Директива 2007/46/ЕО </w:t>
      </w:r>
      <w:r w:rsidRPr="00A24965">
        <w:rPr>
          <w:color w:val="auto"/>
          <w:sz w:val="24"/>
          <w:szCs w:val="24"/>
        </w:rPr>
        <w:t>за създаване на рамка за одобрение на моторните превозни средства и техните ремаркета, както и на системи, компоненти и отделни технически възли, предназначени за такива превозни средства</w:t>
      </w:r>
      <w:r w:rsidRPr="00A24965">
        <w:rPr>
          <w:color w:val="auto"/>
          <w:sz w:val="24"/>
          <w:szCs w:val="24"/>
          <w:lang w:val="en-US"/>
        </w:rPr>
        <w:t>.</w:t>
      </w:r>
    </w:p>
    <w:p w:rsidR="0024245C" w:rsidRPr="00A24965" w:rsidRDefault="0024245C" w:rsidP="00631366">
      <w:pPr>
        <w:pStyle w:val="CStandard11"/>
        <w:numPr>
          <w:ilvl w:val="0"/>
          <w:numId w:val="10"/>
        </w:numPr>
        <w:jc w:val="both"/>
        <w:rPr>
          <w:rStyle w:val="st"/>
          <w:color w:val="auto"/>
          <w:sz w:val="24"/>
          <w:szCs w:val="24"/>
        </w:rPr>
      </w:pPr>
      <w:r w:rsidRPr="00A24965">
        <w:rPr>
          <w:sz w:val="24"/>
          <w:szCs w:val="24"/>
        </w:rPr>
        <w:t xml:space="preserve">Директива 2009/19/ЕС (72/245/ЕИО) </w:t>
      </w:r>
      <w:r w:rsidRPr="00A24965">
        <w:rPr>
          <w:color w:val="auto"/>
          <w:sz w:val="24"/>
          <w:szCs w:val="24"/>
        </w:rPr>
        <w:t xml:space="preserve">за изменение, с цел привеждането и в съответствие с техническия прогрес, на Директива 72/245/ЕИО относно </w:t>
      </w:r>
      <w:r w:rsidRPr="00A24965">
        <w:rPr>
          <w:rStyle w:val="st"/>
          <w:color w:val="auto"/>
          <w:sz w:val="24"/>
          <w:szCs w:val="24"/>
        </w:rPr>
        <w:t>радиосмущенията, предизвиквани от моторни превозни средства (електромагнитна съвместимост).</w:t>
      </w:r>
    </w:p>
    <w:p w:rsidR="0024245C" w:rsidRPr="00A24965" w:rsidRDefault="0024245C" w:rsidP="00631366">
      <w:pPr>
        <w:pStyle w:val="CStandard11"/>
        <w:numPr>
          <w:ilvl w:val="0"/>
          <w:numId w:val="10"/>
        </w:numPr>
        <w:jc w:val="both"/>
        <w:rPr>
          <w:color w:val="auto"/>
          <w:sz w:val="24"/>
          <w:szCs w:val="24"/>
        </w:rPr>
      </w:pPr>
      <w:r w:rsidRPr="00A24965">
        <w:rPr>
          <w:color w:val="auto"/>
          <w:sz w:val="24"/>
          <w:szCs w:val="24"/>
        </w:rPr>
        <w:t>Директива 2003/97/ЕО (71/127/ЕИО) за сближаване на законодателствата на държавите-членки относно типовото одобрение на устройства за непряко виждане и на пътните превозни средства, оборудвани с такива устройства, за изменение на Директива 70/156/ЕИО и за отмяна на Директива 71/127/ЕИО.</w:t>
      </w:r>
    </w:p>
    <w:p w:rsidR="0024245C" w:rsidRPr="00A24965" w:rsidRDefault="0024245C" w:rsidP="00631366">
      <w:pPr>
        <w:pStyle w:val="CStandard11"/>
        <w:numPr>
          <w:ilvl w:val="0"/>
          <w:numId w:val="10"/>
        </w:numPr>
        <w:jc w:val="both"/>
        <w:rPr>
          <w:color w:val="auto"/>
          <w:sz w:val="24"/>
          <w:szCs w:val="24"/>
        </w:rPr>
      </w:pPr>
      <w:r w:rsidRPr="00A24965">
        <w:rPr>
          <w:sz w:val="24"/>
          <w:szCs w:val="24"/>
        </w:rPr>
        <w:t xml:space="preserve">Директива 92/23/ЕИО </w:t>
      </w:r>
      <w:r w:rsidRPr="00A24965">
        <w:rPr>
          <w:color w:val="auto"/>
          <w:sz w:val="24"/>
          <w:szCs w:val="24"/>
        </w:rPr>
        <w:t>относно гумите за моторни превозни средства и техните ремаркета, както и тяхното монтиране.</w:t>
      </w:r>
      <w:r w:rsidRPr="00A24965">
        <w:rPr>
          <w:sz w:val="24"/>
          <w:szCs w:val="24"/>
        </w:rPr>
        <w:t xml:space="preserve"> </w:t>
      </w:r>
    </w:p>
    <w:p w:rsidR="0024245C" w:rsidRPr="00A24965" w:rsidRDefault="0024245C" w:rsidP="00631366">
      <w:pPr>
        <w:pStyle w:val="CStandard11"/>
        <w:numPr>
          <w:ilvl w:val="0"/>
          <w:numId w:val="10"/>
        </w:numPr>
        <w:jc w:val="both"/>
        <w:rPr>
          <w:rStyle w:val="st"/>
          <w:color w:val="auto"/>
          <w:sz w:val="24"/>
          <w:szCs w:val="24"/>
        </w:rPr>
      </w:pPr>
      <w:r w:rsidRPr="00A24965">
        <w:rPr>
          <w:sz w:val="24"/>
          <w:szCs w:val="24"/>
        </w:rPr>
        <w:t xml:space="preserve">Директива 92/22/ЕИО </w:t>
      </w:r>
      <w:r w:rsidRPr="00A24965">
        <w:rPr>
          <w:color w:val="auto"/>
          <w:sz w:val="24"/>
          <w:szCs w:val="24"/>
        </w:rPr>
        <w:t>относно предпазните стъкла и материалите за изработка на стъкла за моторни превозни средства и техните ремаркета.</w:t>
      </w:r>
    </w:p>
    <w:p w:rsidR="0024245C" w:rsidRPr="00A24965" w:rsidRDefault="0024245C" w:rsidP="00631366">
      <w:pPr>
        <w:pStyle w:val="CStandard11"/>
        <w:numPr>
          <w:ilvl w:val="0"/>
          <w:numId w:val="10"/>
        </w:numPr>
        <w:jc w:val="both"/>
        <w:rPr>
          <w:sz w:val="24"/>
          <w:szCs w:val="24"/>
        </w:rPr>
      </w:pPr>
      <w:r w:rsidRPr="00A24965">
        <w:rPr>
          <w:sz w:val="24"/>
          <w:szCs w:val="24"/>
        </w:rPr>
        <w:t>Директива 77/389/ЕИО за сближаване на законодателствата на държавите-членки относно теглително-прикачните устройства на моторните превозни средства</w:t>
      </w:r>
    </w:p>
    <w:p w:rsidR="0024245C" w:rsidRPr="00A24965" w:rsidRDefault="0024245C" w:rsidP="00631366">
      <w:pPr>
        <w:pStyle w:val="CStandard11"/>
        <w:numPr>
          <w:ilvl w:val="0"/>
          <w:numId w:val="10"/>
        </w:numPr>
        <w:jc w:val="both"/>
        <w:rPr>
          <w:color w:val="auto"/>
          <w:sz w:val="24"/>
          <w:szCs w:val="24"/>
        </w:rPr>
      </w:pPr>
      <w:r w:rsidRPr="00A24965">
        <w:rPr>
          <w:color w:val="auto"/>
          <w:sz w:val="24"/>
          <w:szCs w:val="24"/>
        </w:rPr>
        <w:t>Директива 74/408/ЕИО за сближаване на законодателствата на държавите-членки относно вътрешното обзавеждане на моторните превозни средства (здравина на седалките и тяхното закрепване).</w:t>
      </w:r>
    </w:p>
    <w:p w:rsidR="0024245C" w:rsidRPr="00A24965" w:rsidRDefault="0024245C" w:rsidP="00631366">
      <w:pPr>
        <w:pStyle w:val="CStandard11"/>
        <w:numPr>
          <w:ilvl w:val="0"/>
          <w:numId w:val="10"/>
        </w:numPr>
        <w:jc w:val="both"/>
        <w:rPr>
          <w:color w:val="auto"/>
          <w:sz w:val="24"/>
          <w:szCs w:val="24"/>
        </w:rPr>
      </w:pPr>
      <w:r w:rsidRPr="00A24965">
        <w:rPr>
          <w:sz w:val="24"/>
          <w:szCs w:val="24"/>
        </w:rPr>
        <w:t xml:space="preserve">Директива 76/756/EИО </w:t>
      </w:r>
      <w:r w:rsidRPr="00A24965">
        <w:rPr>
          <w:color w:val="auto"/>
          <w:sz w:val="24"/>
          <w:szCs w:val="24"/>
        </w:rPr>
        <w:t>за сближаване на законодателствата на държавите-членки относно инсталирането на светлинни и светлинно-сигнални устройства на моторни превозни средства и на техните ремаркета.</w:t>
      </w:r>
    </w:p>
    <w:p w:rsidR="0024245C" w:rsidRPr="00A24965" w:rsidRDefault="0024245C" w:rsidP="00631366">
      <w:pPr>
        <w:pStyle w:val="CStandard11"/>
        <w:numPr>
          <w:ilvl w:val="0"/>
          <w:numId w:val="10"/>
        </w:numPr>
        <w:jc w:val="both"/>
        <w:rPr>
          <w:color w:val="auto"/>
          <w:sz w:val="24"/>
          <w:szCs w:val="24"/>
        </w:rPr>
      </w:pPr>
      <w:r w:rsidRPr="00A24965">
        <w:rPr>
          <w:sz w:val="24"/>
          <w:szCs w:val="24"/>
        </w:rPr>
        <w:t xml:space="preserve">Директива 70/157/EИО </w:t>
      </w:r>
      <w:r w:rsidRPr="00A24965">
        <w:rPr>
          <w:color w:val="auto"/>
          <w:sz w:val="24"/>
          <w:szCs w:val="24"/>
        </w:rPr>
        <w:t>за сближаване на законодателствата на държавите-членки относно допустимото ниво на шума и изпускателната уредба на моторни превозни средства.</w:t>
      </w:r>
    </w:p>
    <w:p w:rsidR="0024245C" w:rsidRPr="00A24965" w:rsidRDefault="0024245C" w:rsidP="00631366">
      <w:pPr>
        <w:pStyle w:val="CStandard11"/>
        <w:numPr>
          <w:ilvl w:val="0"/>
          <w:numId w:val="10"/>
        </w:numPr>
        <w:jc w:val="both"/>
        <w:rPr>
          <w:sz w:val="24"/>
          <w:szCs w:val="24"/>
        </w:rPr>
      </w:pPr>
      <w:r w:rsidRPr="00A24965">
        <w:rPr>
          <w:sz w:val="24"/>
          <w:szCs w:val="24"/>
        </w:rPr>
        <w:t>Директива 2001/95/ЕС от 03.12.2001г. относно общата безопасност на продуктите.</w:t>
      </w:r>
    </w:p>
    <w:p w:rsidR="0024245C" w:rsidRPr="00A24965" w:rsidRDefault="0024245C" w:rsidP="00631366">
      <w:pPr>
        <w:pStyle w:val="CStandard11"/>
        <w:numPr>
          <w:ilvl w:val="0"/>
          <w:numId w:val="10"/>
        </w:numPr>
        <w:jc w:val="both"/>
        <w:rPr>
          <w:sz w:val="24"/>
          <w:szCs w:val="24"/>
        </w:rPr>
      </w:pPr>
      <w:r w:rsidRPr="00A24965">
        <w:rPr>
          <w:sz w:val="24"/>
          <w:szCs w:val="24"/>
        </w:rPr>
        <w:t>Директива 2014/30/ЕС от 26.02.2014г. за хармонизиране на законодателствата на държавите членки относно електромагнитната съвместимост.</w:t>
      </w:r>
    </w:p>
    <w:p w:rsidR="0024245C" w:rsidRPr="00A24965" w:rsidRDefault="0024245C" w:rsidP="00631366">
      <w:pPr>
        <w:pStyle w:val="CStandard11"/>
        <w:numPr>
          <w:ilvl w:val="0"/>
          <w:numId w:val="10"/>
        </w:numPr>
        <w:jc w:val="both"/>
        <w:rPr>
          <w:sz w:val="24"/>
          <w:szCs w:val="24"/>
        </w:rPr>
      </w:pPr>
      <w:r w:rsidRPr="00A24965">
        <w:rPr>
          <w:color w:val="auto"/>
          <w:sz w:val="24"/>
          <w:szCs w:val="24"/>
        </w:rPr>
        <w:t>Директива 2007/34/ЕО на Комисията от 14 юни 2007 г. за изменение, за целите на привеждането и в съответствие с техническия прогрес, на Директива 70/157 / ЕИО на Съвета относно допустимото ниво на шума и изпускателната уредба на моторни превозни средства.</w:t>
      </w:r>
    </w:p>
    <w:p w:rsidR="0024245C" w:rsidRPr="00A24965" w:rsidRDefault="0024245C" w:rsidP="00631366">
      <w:pPr>
        <w:pStyle w:val="CStandard11"/>
        <w:numPr>
          <w:ilvl w:val="0"/>
          <w:numId w:val="10"/>
        </w:numPr>
        <w:jc w:val="both"/>
        <w:rPr>
          <w:sz w:val="24"/>
          <w:szCs w:val="24"/>
        </w:rPr>
      </w:pPr>
      <w:r w:rsidRPr="00A24965">
        <w:rPr>
          <w:sz w:val="24"/>
          <w:szCs w:val="24"/>
          <w:shd w:val="clear" w:color="auto" w:fill="FFFFFF"/>
        </w:rPr>
        <w:t>Директива 97/27/ЕО на Европейския парламент и на Съвета от 22 юли 1997 година относно масите и размерите на някои категории моторни превозни средства и техните ремаркета и за изменение на Директива 70/156/ЕИО.</w:t>
      </w:r>
    </w:p>
    <w:p w:rsidR="0024245C" w:rsidRPr="00A24965" w:rsidRDefault="0024245C" w:rsidP="00631366">
      <w:pPr>
        <w:pStyle w:val="CStandard11"/>
        <w:numPr>
          <w:ilvl w:val="0"/>
          <w:numId w:val="10"/>
        </w:numPr>
        <w:jc w:val="both"/>
        <w:rPr>
          <w:sz w:val="24"/>
          <w:szCs w:val="24"/>
          <w:shd w:val="clear" w:color="auto" w:fill="FFFFFF"/>
          <w:lang w:val="en-US"/>
        </w:rPr>
      </w:pPr>
      <w:r w:rsidRPr="00A24965">
        <w:rPr>
          <w:sz w:val="24"/>
          <w:szCs w:val="24"/>
          <w:shd w:val="clear" w:color="auto" w:fill="FFFFFF"/>
        </w:rPr>
        <w:t>Директива 96/53/ЕО на Съвета от 25 юли 1996 година относно максимално допустимите размери в националния и международен трафик на някои пътни превозни средства, които се движат на територията на Общността, както и максимално допустимите маси в международния трафик.</w:t>
      </w:r>
    </w:p>
    <w:p w:rsidR="0024245C" w:rsidRPr="00A24965" w:rsidRDefault="0024245C" w:rsidP="00631366">
      <w:pPr>
        <w:pStyle w:val="CStandard11"/>
        <w:numPr>
          <w:ilvl w:val="0"/>
          <w:numId w:val="10"/>
        </w:numPr>
        <w:jc w:val="both"/>
        <w:rPr>
          <w:b/>
          <w:bCs/>
          <w:sz w:val="24"/>
          <w:szCs w:val="24"/>
        </w:rPr>
      </w:pPr>
      <w:r w:rsidRPr="00A24965">
        <w:rPr>
          <w:sz w:val="24"/>
          <w:szCs w:val="24"/>
        </w:rPr>
        <w:t>Регламент (ЕО) № 661/2009 на Европейския парламент и на Съвета от 13 юли 2009 година относно изискванията за одобрение на типа по отношение на общата безопасност на моторните превозни средства, техните ремаркета и системи, компоненти и отделни технически възли, предназначени за тях.</w:t>
      </w:r>
    </w:p>
    <w:p w:rsidR="0024245C" w:rsidRPr="00A24965" w:rsidRDefault="0024245C" w:rsidP="00631366">
      <w:pPr>
        <w:pStyle w:val="CStandard11"/>
        <w:numPr>
          <w:ilvl w:val="0"/>
          <w:numId w:val="10"/>
        </w:numPr>
        <w:jc w:val="both"/>
        <w:rPr>
          <w:sz w:val="24"/>
          <w:szCs w:val="24"/>
        </w:rPr>
      </w:pPr>
      <w:r w:rsidRPr="00A24965">
        <w:rPr>
          <w:sz w:val="24"/>
          <w:szCs w:val="24"/>
        </w:rPr>
        <w:t>Регламент (ЕС) № 1005/2010 на Комисията от 8 ноември 2010 година относно изискванията за одобрението на типа на теглително-прикачните устройства на моторните превозни средства и за прилагане на Регламент (ЕО) № 661/2009 на Европейския парламент и на Съвета относно изискванията за одобрение на типа по отношение на общата безопасност на моторните превозни средства, техните ремаркета и системи, компоненти и отделни технически възли, предназначени за тях.</w:t>
      </w:r>
    </w:p>
    <w:p w:rsidR="0024245C" w:rsidRPr="00A24965" w:rsidRDefault="0024245C" w:rsidP="00631366">
      <w:pPr>
        <w:pStyle w:val="CStandard11"/>
        <w:numPr>
          <w:ilvl w:val="0"/>
          <w:numId w:val="10"/>
        </w:numPr>
        <w:jc w:val="both"/>
        <w:rPr>
          <w:color w:val="auto"/>
          <w:sz w:val="24"/>
          <w:szCs w:val="24"/>
        </w:rPr>
      </w:pPr>
      <w:r w:rsidRPr="00A24965">
        <w:rPr>
          <w:sz w:val="24"/>
          <w:szCs w:val="24"/>
        </w:rPr>
        <w:t xml:space="preserve">Регламент (ЕС) № </w:t>
      </w:r>
      <w:r w:rsidRPr="00A24965">
        <w:rPr>
          <w:color w:val="auto"/>
          <w:sz w:val="24"/>
          <w:szCs w:val="24"/>
        </w:rPr>
        <w:t>458/2011 на Комисията от 12 май 2011 г. относно изискванията за одобрение на типа на някои моторни превозни средства и на техните ремаркета по отношение на монтирането на техните гуми и за прилагане на Регламент (ЕО) № 661/2009 на Европейския парламент и на Съвета относно изискванията за одобрение на типа по отношение на общата безопасност на моторните превозни средства, техните ремаркета и системи, компоненти и отделни технически възли, предназначени за тях.</w:t>
      </w:r>
    </w:p>
    <w:p w:rsidR="0024245C" w:rsidRPr="00A24965" w:rsidRDefault="0024245C" w:rsidP="00631366">
      <w:pPr>
        <w:pStyle w:val="CStandard11"/>
        <w:numPr>
          <w:ilvl w:val="0"/>
          <w:numId w:val="10"/>
        </w:numPr>
        <w:jc w:val="both"/>
        <w:rPr>
          <w:sz w:val="24"/>
          <w:szCs w:val="24"/>
        </w:rPr>
      </w:pPr>
      <w:r w:rsidRPr="00A24965">
        <w:rPr>
          <w:color w:val="auto"/>
          <w:sz w:val="24"/>
          <w:szCs w:val="24"/>
        </w:rPr>
        <w:t>Регламент (ЕС) № 1230/2012 на Комисията от 12 декември 2012 г. за прилагане на Регламент (ЕО) № 661/2009 на Европейския парламент и на Съвета във връзка с изискванията за одобрение на типа по отношение на масите и размерите на моторните превозни средства и техните ремаркета и за изменение на Директива 2007/46/ЕО на Европейския парламент и на Съвета.</w:t>
      </w:r>
    </w:p>
    <w:p w:rsidR="0024245C" w:rsidRPr="00A24965" w:rsidRDefault="0024245C" w:rsidP="00631366">
      <w:pPr>
        <w:pStyle w:val="CStandard11"/>
        <w:numPr>
          <w:ilvl w:val="0"/>
          <w:numId w:val="10"/>
        </w:numPr>
        <w:jc w:val="both"/>
        <w:rPr>
          <w:sz w:val="24"/>
          <w:szCs w:val="24"/>
        </w:rPr>
      </w:pPr>
      <w:r w:rsidRPr="00A24965">
        <w:rPr>
          <w:sz w:val="24"/>
          <w:szCs w:val="24"/>
        </w:rPr>
        <w:t>БДС Е</w:t>
      </w:r>
      <w:r w:rsidRPr="00A24965">
        <w:rPr>
          <w:sz w:val="24"/>
          <w:szCs w:val="24"/>
          <w:lang w:val="en-US"/>
        </w:rPr>
        <w:t>N</w:t>
      </w:r>
      <w:r w:rsidRPr="00A24965">
        <w:rPr>
          <w:sz w:val="24"/>
          <w:szCs w:val="24"/>
        </w:rPr>
        <w:t xml:space="preserve"> 61800-5-1:2006 – Електрозадвижващи системи с регулиране на скоростта.</w:t>
      </w:r>
    </w:p>
    <w:p w:rsidR="0024245C" w:rsidRPr="00A24965" w:rsidRDefault="0024245C" w:rsidP="00631366">
      <w:pPr>
        <w:pStyle w:val="CStandard11"/>
        <w:numPr>
          <w:ilvl w:val="0"/>
          <w:numId w:val="10"/>
        </w:numPr>
        <w:jc w:val="both"/>
        <w:rPr>
          <w:sz w:val="24"/>
          <w:szCs w:val="24"/>
        </w:rPr>
      </w:pPr>
      <w:r w:rsidRPr="00A24965">
        <w:rPr>
          <w:sz w:val="24"/>
          <w:szCs w:val="24"/>
        </w:rPr>
        <w:t>БДС ЕN 61800-5-1:2007 - Електрозадвижващи системи с регулиране на скоростта. Изисквания за електрическа, термична и енергийна безопасност.</w:t>
      </w:r>
    </w:p>
    <w:p w:rsidR="0024245C" w:rsidRPr="00A24965" w:rsidRDefault="0024245C" w:rsidP="00631366">
      <w:pPr>
        <w:pStyle w:val="CStandard11"/>
        <w:numPr>
          <w:ilvl w:val="0"/>
          <w:numId w:val="10"/>
        </w:numPr>
        <w:jc w:val="both"/>
        <w:rPr>
          <w:sz w:val="24"/>
          <w:szCs w:val="24"/>
        </w:rPr>
      </w:pPr>
      <w:r w:rsidRPr="00A24965">
        <w:rPr>
          <w:sz w:val="24"/>
          <w:szCs w:val="24"/>
        </w:rPr>
        <w:t xml:space="preserve">БДС ЕN 61 000-6-2:2006 – Електромагнитна съвместимост. Общи стандарти. Устойчивост на смущаващи въздействия. </w:t>
      </w:r>
    </w:p>
    <w:p w:rsidR="0024245C" w:rsidRPr="00A24965" w:rsidRDefault="0024245C" w:rsidP="00631366">
      <w:pPr>
        <w:pStyle w:val="CStandard11"/>
        <w:numPr>
          <w:ilvl w:val="0"/>
          <w:numId w:val="10"/>
        </w:numPr>
        <w:jc w:val="both"/>
        <w:rPr>
          <w:sz w:val="24"/>
          <w:szCs w:val="24"/>
        </w:rPr>
      </w:pPr>
      <w:r w:rsidRPr="00A24965">
        <w:rPr>
          <w:sz w:val="24"/>
          <w:szCs w:val="24"/>
        </w:rPr>
        <w:t>Инструкция №1 / 20.02.2008 г. на Министерството на здравеопазването за съдържанието на аптечките на МПС.</w:t>
      </w:r>
    </w:p>
    <w:p w:rsidR="0024245C" w:rsidRPr="00A24965" w:rsidRDefault="0024245C" w:rsidP="00631366">
      <w:pPr>
        <w:pStyle w:val="CStandard11"/>
        <w:numPr>
          <w:ilvl w:val="0"/>
          <w:numId w:val="10"/>
        </w:numPr>
        <w:jc w:val="both"/>
        <w:rPr>
          <w:sz w:val="24"/>
          <w:szCs w:val="24"/>
        </w:rPr>
      </w:pPr>
      <w:r w:rsidRPr="00A24965">
        <w:rPr>
          <w:sz w:val="24"/>
          <w:szCs w:val="24"/>
          <w:lang w:val="en-GB"/>
        </w:rPr>
        <w:t>IEC 60529</w:t>
      </w:r>
      <w:r w:rsidRPr="00A24965">
        <w:rPr>
          <w:sz w:val="24"/>
          <w:szCs w:val="24"/>
        </w:rPr>
        <w:t xml:space="preserve"> </w:t>
      </w:r>
      <w:r w:rsidRPr="00A24965">
        <w:rPr>
          <w:sz w:val="24"/>
          <w:szCs w:val="24"/>
          <w:lang w:val="en-GB"/>
        </w:rPr>
        <w:t xml:space="preserve">- </w:t>
      </w:r>
      <w:r w:rsidRPr="00A24965">
        <w:rPr>
          <w:sz w:val="24"/>
          <w:szCs w:val="24"/>
        </w:rPr>
        <w:t>Международен стандарт, въведен от Международната Електротехническа Комисия, изразяващ степента на защита на машината от околната среда (</w:t>
      </w:r>
      <w:r w:rsidRPr="00A24965">
        <w:rPr>
          <w:sz w:val="24"/>
          <w:szCs w:val="24"/>
          <w:lang w:val="en-GB"/>
        </w:rPr>
        <w:t>IP)</w:t>
      </w:r>
      <w:r w:rsidRPr="00A24965">
        <w:rPr>
          <w:sz w:val="24"/>
          <w:szCs w:val="24"/>
        </w:rPr>
        <w:t>. Индекса на защита обикновено съдържа две или три цифри.</w:t>
      </w:r>
    </w:p>
    <w:p w:rsidR="0024245C" w:rsidRPr="00A24965" w:rsidRDefault="0024245C" w:rsidP="00A302BE">
      <w:pPr>
        <w:pStyle w:val="CStandard11"/>
        <w:numPr>
          <w:ilvl w:val="0"/>
          <w:numId w:val="10"/>
        </w:numPr>
        <w:jc w:val="both"/>
        <w:rPr>
          <w:sz w:val="24"/>
          <w:szCs w:val="24"/>
        </w:rPr>
      </w:pPr>
      <w:r w:rsidRPr="00A24965">
        <w:rPr>
          <w:sz w:val="24"/>
          <w:szCs w:val="24"/>
        </w:rPr>
        <w:t xml:space="preserve">SAEJ1772 (европейска версия) или еквивалентен протокол за зареждане в крайна точка. </w:t>
      </w:r>
    </w:p>
    <w:p w:rsidR="0024245C" w:rsidRPr="00A24965" w:rsidRDefault="0024245C" w:rsidP="00D04712">
      <w:pPr>
        <w:pStyle w:val="CStandard11"/>
        <w:numPr>
          <w:ilvl w:val="0"/>
          <w:numId w:val="10"/>
        </w:numPr>
        <w:jc w:val="both"/>
        <w:rPr>
          <w:sz w:val="24"/>
          <w:szCs w:val="24"/>
        </w:rPr>
      </w:pPr>
      <w:r w:rsidRPr="00A24965">
        <w:rPr>
          <w:sz w:val="24"/>
          <w:szCs w:val="24"/>
        </w:rPr>
        <w:t>Наредба № 60 от 24.04.2009 г. на министъра на транспорта за одобряване на типа на нови моторни превозни средства и техните ремаркета.</w:t>
      </w:r>
    </w:p>
    <w:p w:rsidR="0024245C" w:rsidRPr="00A24965" w:rsidRDefault="0024245C" w:rsidP="00631366">
      <w:pPr>
        <w:pStyle w:val="CStandard11"/>
        <w:numPr>
          <w:ilvl w:val="0"/>
          <w:numId w:val="10"/>
        </w:numPr>
        <w:jc w:val="both"/>
        <w:rPr>
          <w:sz w:val="24"/>
          <w:szCs w:val="24"/>
        </w:rPr>
      </w:pPr>
      <w:r w:rsidRPr="00A24965">
        <w:rPr>
          <w:color w:val="auto"/>
          <w:sz w:val="24"/>
          <w:szCs w:val="24"/>
        </w:rPr>
        <w:t>Наредба №11 от 03.07.2001 г. на министъра на регионалното развитие и благоустройството за движение на извънгабаритни и/или тежки пътни превозни средства.</w:t>
      </w:r>
    </w:p>
    <w:p w:rsidR="0024245C" w:rsidRPr="00A24965" w:rsidRDefault="0024245C" w:rsidP="00631366">
      <w:pPr>
        <w:pStyle w:val="CStandard11"/>
        <w:numPr>
          <w:ilvl w:val="0"/>
          <w:numId w:val="10"/>
        </w:numPr>
        <w:jc w:val="both"/>
        <w:rPr>
          <w:sz w:val="24"/>
          <w:szCs w:val="24"/>
        </w:rPr>
      </w:pPr>
      <w:r w:rsidRPr="00A24965">
        <w:rPr>
          <w:sz w:val="24"/>
          <w:szCs w:val="24"/>
          <w:lang w:val="en-US"/>
        </w:rPr>
        <w:t>SORT</w:t>
      </w:r>
      <w:r w:rsidRPr="00A24965">
        <w:rPr>
          <w:sz w:val="24"/>
          <w:szCs w:val="24"/>
        </w:rPr>
        <w:t xml:space="preserve"> – стандартизиран тестови цикъл в методологията на </w:t>
      </w:r>
      <w:r w:rsidRPr="00A24965">
        <w:rPr>
          <w:sz w:val="24"/>
          <w:szCs w:val="24"/>
          <w:lang w:val="en-GB"/>
        </w:rPr>
        <w:t>UITP</w:t>
      </w:r>
      <w:r w:rsidRPr="00A24965">
        <w:rPr>
          <w:sz w:val="24"/>
          <w:szCs w:val="24"/>
        </w:rPr>
        <w:t xml:space="preserve"> (Международната асоциация на транспортните превозвачи), който е насочен към осигуряване на сектора при доставката на автобуси за измерване консумацията на енергия при различни видове автобуси. </w:t>
      </w:r>
    </w:p>
    <w:p w:rsidR="0024245C" w:rsidRPr="00A24965" w:rsidRDefault="0024245C" w:rsidP="00631366">
      <w:pPr>
        <w:pStyle w:val="CStandard11"/>
        <w:ind w:left="360" w:firstLine="348"/>
        <w:jc w:val="both"/>
        <w:rPr>
          <w:sz w:val="24"/>
          <w:szCs w:val="24"/>
        </w:rPr>
      </w:pPr>
      <w:r w:rsidRPr="00A24965">
        <w:rPr>
          <w:sz w:val="24"/>
          <w:szCs w:val="24"/>
        </w:rPr>
        <w:t>Разглеждат се три вида СОРТ:</w:t>
      </w:r>
    </w:p>
    <w:p w:rsidR="0024245C" w:rsidRPr="00A24965" w:rsidRDefault="0024245C" w:rsidP="00631366">
      <w:pPr>
        <w:pStyle w:val="CStandard11"/>
        <w:ind w:left="709"/>
        <w:jc w:val="both"/>
        <w:rPr>
          <w:sz w:val="24"/>
          <w:szCs w:val="24"/>
        </w:rPr>
      </w:pPr>
      <w:r w:rsidRPr="00A24965">
        <w:rPr>
          <w:sz w:val="24"/>
          <w:szCs w:val="24"/>
        </w:rPr>
        <w:t>-</w:t>
      </w:r>
      <w:r w:rsidRPr="00A24965">
        <w:rPr>
          <w:sz w:val="24"/>
          <w:szCs w:val="24"/>
          <w:lang w:val="en-US"/>
        </w:rPr>
        <w:t xml:space="preserve"> SORT-</w:t>
      </w:r>
      <w:r w:rsidRPr="00A24965">
        <w:rPr>
          <w:sz w:val="24"/>
          <w:szCs w:val="24"/>
        </w:rPr>
        <w:t>1</w:t>
      </w:r>
      <w:r w:rsidRPr="00A24965">
        <w:rPr>
          <w:sz w:val="24"/>
          <w:szCs w:val="24"/>
          <w:lang w:val="en-US"/>
        </w:rPr>
        <w:t xml:space="preserve"> </w:t>
      </w:r>
      <w:r w:rsidRPr="00A24965">
        <w:rPr>
          <w:sz w:val="24"/>
          <w:szCs w:val="24"/>
        </w:rPr>
        <w:t>-</w:t>
      </w:r>
      <w:r w:rsidRPr="00A24965">
        <w:rPr>
          <w:sz w:val="24"/>
          <w:szCs w:val="24"/>
          <w:lang w:val="en-US"/>
        </w:rPr>
        <w:t xml:space="preserve"> </w:t>
      </w:r>
      <w:r w:rsidRPr="00A24965">
        <w:rPr>
          <w:sz w:val="24"/>
          <w:szCs w:val="24"/>
        </w:rPr>
        <w:t>тежък градски цикъл;</w:t>
      </w:r>
    </w:p>
    <w:p w:rsidR="0024245C" w:rsidRPr="00A24965" w:rsidRDefault="0024245C" w:rsidP="00631366">
      <w:pPr>
        <w:pStyle w:val="CStandard11"/>
        <w:ind w:left="709"/>
        <w:jc w:val="both"/>
        <w:rPr>
          <w:sz w:val="24"/>
          <w:szCs w:val="24"/>
        </w:rPr>
      </w:pPr>
      <w:r w:rsidRPr="00A24965">
        <w:rPr>
          <w:sz w:val="24"/>
          <w:szCs w:val="24"/>
        </w:rPr>
        <w:t>-</w:t>
      </w:r>
      <w:r w:rsidRPr="00A24965">
        <w:rPr>
          <w:sz w:val="24"/>
          <w:szCs w:val="24"/>
          <w:lang w:val="en-US"/>
        </w:rPr>
        <w:t xml:space="preserve"> SORT-</w:t>
      </w:r>
      <w:r w:rsidRPr="00A24965">
        <w:rPr>
          <w:sz w:val="24"/>
          <w:szCs w:val="24"/>
        </w:rPr>
        <w:t>2</w:t>
      </w:r>
      <w:r w:rsidRPr="00A24965">
        <w:rPr>
          <w:sz w:val="24"/>
          <w:szCs w:val="24"/>
          <w:lang w:val="en-US"/>
        </w:rPr>
        <w:t xml:space="preserve"> </w:t>
      </w:r>
      <w:r w:rsidRPr="00A24965">
        <w:rPr>
          <w:sz w:val="24"/>
          <w:szCs w:val="24"/>
        </w:rPr>
        <w:t>-</w:t>
      </w:r>
      <w:r w:rsidRPr="00A24965">
        <w:rPr>
          <w:sz w:val="24"/>
          <w:szCs w:val="24"/>
          <w:lang w:val="en-US"/>
        </w:rPr>
        <w:t xml:space="preserve"> </w:t>
      </w:r>
      <w:r w:rsidRPr="00A24965">
        <w:rPr>
          <w:sz w:val="24"/>
          <w:szCs w:val="24"/>
        </w:rPr>
        <w:t>смесен цикъл;</w:t>
      </w:r>
    </w:p>
    <w:p w:rsidR="0024245C" w:rsidRDefault="0024245C" w:rsidP="00FD0125">
      <w:pPr>
        <w:pStyle w:val="CStandard11"/>
        <w:ind w:left="709"/>
        <w:jc w:val="both"/>
        <w:rPr>
          <w:sz w:val="24"/>
          <w:szCs w:val="24"/>
        </w:rPr>
      </w:pPr>
      <w:r w:rsidRPr="00A24965">
        <w:rPr>
          <w:sz w:val="24"/>
          <w:szCs w:val="24"/>
        </w:rPr>
        <w:t>-</w:t>
      </w:r>
      <w:r w:rsidRPr="00A24965">
        <w:rPr>
          <w:sz w:val="24"/>
          <w:szCs w:val="24"/>
          <w:lang w:val="en-US"/>
        </w:rPr>
        <w:t xml:space="preserve"> SORT-</w:t>
      </w:r>
      <w:r w:rsidRPr="00A24965">
        <w:rPr>
          <w:sz w:val="24"/>
          <w:szCs w:val="24"/>
        </w:rPr>
        <w:t>3</w:t>
      </w:r>
      <w:r w:rsidRPr="00A24965">
        <w:rPr>
          <w:sz w:val="24"/>
          <w:szCs w:val="24"/>
          <w:lang w:val="en-US"/>
        </w:rPr>
        <w:t xml:space="preserve"> </w:t>
      </w:r>
      <w:r w:rsidRPr="00A24965">
        <w:rPr>
          <w:sz w:val="24"/>
          <w:szCs w:val="24"/>
        </w:rPr>
        <w:t>-</w:t>
      </w:r>
      <w:r w:rsidRPr="00A24965">
        <w:rPr>
          <w:sz w:val="24"/>
          <w:szCs w:val="24"/>
          <w:lang w:val="en-US"/>
        </w:rPr>
        <w:t xml:space="preserve"> </w:t>
      </w:r>
      <w:r>
        <w:rPr>
          <w:sz w:val="24"/>
          <w:szCs w:val="24"/>
        </w:rPr>
        <w:t>крайградски цикъл;</w:t>
      </w:r>
    </w:p>
    <w:p w:rsidR="0024245C" w:rsidRPr="00A24965" w:rsidRDefault="0024245C" w:rsidP="00FD0125">
      <w:pPr>
        <w:pStyle w:val="CStandard11"/>
        <w:ind w:left="709"/>
        <w:jc w:val="both"/>
        <w:rPr>
          <w:sz w:val="24"/>
          <w:szCs w:val="24"/>
        </w:rPr>
      </w:pPr>
      <w:r w:rsidRPr="00A24965">
        <w:rPr>
          <w:sz w:val="24"/>
          <w:szCs w:val="24"/>
        </w:rPr>
        <w:t>Е-</w:t>
      </w:r>
      <w:r w:rsidRPr="00A24965">
        <w:rPr>
          <w:sz w:val="24"/>
          <w:szCs w:val="24"/>
          <w:lang w:val="en-US"/>
        </w:rPr>
        <w:t xml:space="preserve"> SORT</w:t>
      </w:r>
      <w:r w:rsidRPr="00A24965">
        <w:rPr>
          <w:sz w:val="24"/>
          <w:szCs w:val="24"/>
        </w:rPr>
        <w:t xml:space="preserve"> – стандартизиран тестови цикъл в методологията на </w:t>
      </w:r>
      <w:r w:rsidRPr="00A24965">
        <w:rPr>
          <w:sz w:val="24"/>
          <w:szCs w:val="24"/>
          <w:lang w:val="en-GB"/>
        </w:rPr>
        <w:t>UITP</w:t>
      </w:r>
      <w:r w:rsidRPr="00A24965">
        <w:rPr>
          <w:sz w:val="24"/>
          <w:szCs w:val="24"/>
        </w:rPr>
        <w:t>, приложим за електрически и хибридни превозни средства.</w:t>
      </w:r>
    </w:p>
    <w:p w:rsidR="0024245C" w:rsidRPr="00A24965" w:rsidRDefault="0024245C" w:rsidP="00A92770">
      <w:pPr>
        <w:pStyle w:val="CStandard11"/>
        <w:jc w:val="both"/>
        <w:rPr>
          <w:sz w:val="24"/>
          <w:szCs w:val="24"/>
        </w:rPr>
      </w:pPr>
    </w:p>
    <w:p w:rsidR="0024245C" w:rsidRDefault="0024245C" w:rsidP="00FB70C9">
      <w:pPr>
        <w:jc w:val="center"/>
        <w:rPr>
          <w:b/>
          <w:bCs/>
          <w:sz w:val="28"/>
          <w:szCs w:val="28"/>
        </w:rPr>
      </w:pPr>
    </w:p>
    <w:p w:rsidR="0024245C" w:rsidRDefault="0024245C" w:rsidP="00FB70C9">
      <w:pPr>
        <w:jc w:val="center"/>
        <w:rPr>
          <w:b/>
          <w:bCs/>
          <w:sz w:val="28"/>
          <w:szCs w:val="28"/>
        </w:rPr>
      </w:pPr>
    </w:p>
    <w:p w:rsidR="0024245C" w:rsidRDefault="0024245C" w:rsidP="00FB70C9">
      <w:pPr>
        <w:jc w:val="center"/>
        <w:rPr>
          <w:b/>
          <w:bCs/>
          <w:sz w:val="28"/>
          <w:szCs w:val="28"/>
        </w:rPr>
      </w:pPr>
    </w:p>
    <w:p w:rsidR="0024245C" w:rsidRDefault="0024245C" w:rsidP="00FB70C9">
      <w:pPr>
        <w:jc w:val="center"/>
        <w:rPr>
          <w:b/>
          <w:bCs/>
          <w:sz w:val="28"/>
          <w:szCs w:val="28"/>
        </w:rPr>
      </w:pPr>
    </w:p>
    <w:p w:rsidR="0024245C" w:rsidRDefault="0024245C" w:rsidP="00FB70C9">
      <w:pPr>
        <w:jc w:val="center"/>
        <w:rPr>
          <w:b/>
          <w:bCs/>
          <w:sz w:val="28"/>
          <w:szCs w:val="28"/>
        </w:rPr>
      </w:pPr>
    </w:p>
    <w:p w:rsidR="0024245C" w:rsidRDefault="0024245C" w:rsidP="00FB70C9">
      <w:pPr>
        <w:jc w:val="center"/>
        <w:rPr>
          <w:b/>
          <w:bCs/>
          <w:sz w:val="28"/>
          <w:szCs w:val="28"/>
        </w:rPr>
      </w:pPr>
    </w:p>
    <w:p w:rsidR="0024245C" w:rsidRDefault="0024245C" w:rsidP="00FB70C9">
      <w:pPr>
        <w:jc w:val="center"/>
        <w:rPr>
          <w:b/>
          <w:bCs/>
          <w:sz w:val="28"/>
          <w:szCs w:val="28"/>
        </w:rPr>
      </w:pPr>
    </w:p>
    <w:p w:rsidR="0024245C" w:rsidRDefault="0024245C" w:rsidP="00FB70C9">
      <w:pPr>
        <w:jc w:val="center"/>
        <w:rPr>
          <w:b/>
          <w:bCs/>
          <w:sz w:val="28"/>
          <w:szCs w:val="28"/>
        </w:rPr>
      </w:pPr>
    </w:p>
    <w:p w:rsidR="0024245C" w:rsidRDefault="0024245C" w:rsidP="00FB70C9">
      <w:pPr>
        <w:jc w:val="center"/>
        <w:rPr>
          <w:b/>
          <w:bCs/>
          <w:sz w:val="28"/>
          <w:szCs w:val="28"/>
        </w:rPr>
      </w:pPr>
    </w:p>
    <w:p w:rsidR="0024245C" w:rsidRDefault="0024245C" w:rsidP="00FB70C9">
      <w:pPr>
        <w:jc w:val="center"/>
        <w:rPr>
          <w:b/>
          <w:bCs/>
          <w:sz w:val="28"/>
          <w:szCs w:val="28"/>
        </w:rPr>
      </w:pPr>
    </w:p>
    <w:p w:rsidR="0024245C" w:rsidRDefault="0024245C" w:rsidP="00FB70C9">
      <w:pPr>
        <w:jc w:val="center"/>
        <w:rPr>
          <w:b/>
          <w:bCs/>
          <w:sz w:val="28"/>
          <w:szCs w:val="28"/>
        </w:rPr>
      </w:pPr>
    </w:p>
    <w:p w:rsidR="0024245C" w:rsidRDefault="0024245C" w:rsidP="00FB70C9">
      <w:pPr>
        <w:jc w:val="center"/>
        <w:rPr>
          <w:b/>
          <w:bCs/>
          <w:sz w:val="28"/>
          <w:szCs w:val="28"/>
        </w:rPr>
      </w:pPr>
    </w:p>
    <w:p w:rsidR="0024245C" w:rsidRDefault="0024245C" w:rsidP="00FB70C9">
      <w:pPr>
        <w:jc w:val="center"/>
        <w:rPr>
          <w:b/>
          <w:bCs/>
          <w:sz w:val="28"/>
          <w:szCs w:val="28"/>
        </w:rPr>
      </w:pPr>
    </w:p>
    <w:p w:rsidR="0024245C" w:rsidRDefault="0024245C" w:rsidP="00FB70C9">
      <w:pPr>
        <w:jc w:val="center"/>
        <w:rPr>
          <w:b/>
          <w:bCs/>
          <w:sz w:val="28"/>
          <w:szCs w:val="28"/>
        </w:rPr>
      </w:pPr>
    </w:p>
    <w:p w:rsidR="0024245C" w:rsidRDefault="0024245C" w:rsidP="00FB70C9">
      <w:pPr>
        <w:jc w:val="center"/>
        <w:rPr>
          <w:b/>
          <w:bCs/>
          <w:sz w:val="28"/>
          <w:szCs w:val="28"/>
        </w:rPr>
      </w:pPr>
    </w:p>
    <w:p w:rsidR="0024245C" w:rsidRDefault="0024245C" w:rsidP="00FB70C9">
      <w:pPr>
        <w:jc w:val="center"/>
        <w:rPr>
          <w:b/>
          <w:bCs/>
          <w:sz w:val="28"/>
          <w:szCs w:val="28"/>
        </w:rPr>
      </w:pPr>
    </w:p>
    <w:p w:rsidR="0024245C" w:rsidRDefault="0024245C" w:rsidP="00FB70C9">
      <w:pPr>
        <w:jc w:val="center"/>
        <w:rPr>
          <w:b/>
          <w:bCs/>
          <w:sz w:val="28"/>
          <w:szCs w:val="28"/>
        </w:rPr>
      </w:pPr>
    </w:p>
    <w:p w:rsidR="0024245C" w:rsidRDefault="0024245C" w:rsidP="00FB70C9">
      <w:pPr>
        <w:jc w:val="center"/>
        <w:rPr>
          <w:b/>
          <w:bCs/>
          <w:sz w:val="28"/>
          <w:szCs w:val="28"/>
        </w:rPr>
      </w:pPr>
    </w:p>
    <w:p w:rsidR="0024245C" w:rsidRDefault="0024245C" w:rsidP="00FB70C9">
      <w:pPr>
        <w:jc w:val="center"/>
        <w:rPr>
          <w:b/>
          <w:bCs/>
          <w:sz w:val="28"/>
          <w:szCs w:val="28"/>
        </w:rPr>
      </w:pPr>
    </w:p>
    <w:p w:rsidR="0024245C" w:rsidRDefault="0024245C" w:rsidP="00FB70C9">
      <w:pPr>
        <w:jc w:val="center"/>
        <w:rPr>
          <w:b/>
          <w:bCs/>
          <w:sz w:val="28"/>
          <w:szCs w:val="28"/>
        </w:rPr>
      </w:pPr>
    </w:p>
    <w:p w:rsidR="0024245C" w:rsidRDefault="0024245C" w:rsidP="00FB70C9">
      <w:pPr>
        <w:jc w:val="center"/>
        <w:rPr>
          <w:b/>
          <w:bCs/>
          <w:sz w:val="28"/>
          <w:szCs w:val="28"/>
        </w:rPr>
      </w:pPr>
    </w:p>
    <w:p w:rsidR="0024245C" w:rsidRDefault="0024245C" w:rsidP="00FB70C9">
      <w:pPr>
        <w:jc w:val="center"/>
        <w:rPr>
          <w:b/>
          <w:bCs/>
          <w:sz w:val="28"/>
          <w:szCs w:val="28"/>
        </w:rPr>
      </w:pPr>
    </w:p>
    <w:p w:rsidR="0024245C" w:rsidRDefault="0024245C" w:rsidP="00FB70C9">
      <w:pPr>
        <w:jc w:val="center"/>
        <w:rPr>
          <w:b/>
          <w:bCs/>
          <w:sz w:val="28"/>
          <w:szCs w:val="28"/>
        </w:rPr>
      </w:pPr>
    </w:p>
    <w:p w:rsidR="0024245C" w:rsidRPr="00A24965" w:rsidRDefault="0024245C" w:rsidP="00FB70C9">
      <w:pPr>
        <w:jc w:val="center"/>
        <w:rPr>
          <w:b/>
          <w:bCs/>
          <w:sz w:val="28"/>
          <w:szCs w:val="28"/>
          <w:lang w:val="en-US"/>
        </w:rPr>
      </w:pPr>
      <w:r w:rsidRPr="00A24965">
        <w:rPr>
          <w:b/>
          <w:bCs/>
          <w:sz w:val="28"/>
          <w:szCs w:val="28"/>
        </w:rPr>
        <w:t xml:space="preserve">Раздел </w:t>
      </w:r>
      <w:r w:rsidRPr="00A24965">
        <w:rPr>
          <w:b/>
          <w:bCs/>
          <w:sz w:val="28"/>
          <w:szCs w:val="28"/>
          <w:lang w:val="en-US"/>
        </w:rPr>
        <w:t>X</w:t>
      </w:r>
    </w:p>
    <w:p w:rsidR="0024245C" w:rsidRPr="00A24965" w:rsidRDefault="0024245C" w:rsidP="00FB70C9">
      <w:pPr>
        <w:jc w:val="center"/>
        <w:rPr>
          <w:sz w:val="28"/>
          <w:szCs w:val="28"/>
          <w:lang w:val="en-US"/>
        </w:rPr>
      </w:pPr>
    </w:p>
    <w:p w:rsidR="0024245C" w:rsidRPr="00A24965" w:rsidRDefault="0024245C" w:rsidP="00FB70C9">
      <w:pPr>
        <w:jc w:val="center"/>
        <w:rPr>
          <w:b/>
          <w:bCs/>
          <w:color w:val="000000"/>
          <w:sz w:val="28"/>
          <w:szCs w:val="28"/>
          <w:lang w:val="en-US"/>
        </w:rPr>
      </w:pPr>
      <w:r w:rsidRPr="00A24965">
        <w:rPr>
          <w:b/>
          <w:bCs/>
          <w:color w:val="000000"/>
          <w:sz w:val="28"/>
          <w:szCs w:val="28"/>
        </w:rPr>
        <w:t>Образци и приложения</w:t>
      </w:r>
    </w:p>
    <w:p w:rsidR="0024245C" w:rsidRPr="00A24965" w:rsidRDefault="0024245C" w:rsidP="00FB70C9">
      <w:pPr>
        <w:jc w:val="right"/>
        <w:rPr>
          <w:i/>
          <w:iCs/>
        </w:rPr>
      </w:pPr>
      <w:r w:rsidRPr="00A24965">
        <w:rPr>
          <w:i/>
          <w:iCs/>
        </w:rPr>
        <w:t>Образец №1</w:t>
      </w:r>
    </w:p>
    <w:p w:rsidR="0024245C" w:rsidRPr="00A24965" w:rsidRDefault="0024245C" w:rsidP="00FB70C9">
      <w:pPr>
        <w:jc w:val="center"/>
        <w:rPr>
          <w:b/>
          <w:bCs/>
        </w:rPr>
      </w:pPr>
    </w:p>
    <w:p w:rsidR="0024245C" w:rsidRPr="00A24965" w:rsidRDefault="0024245C" w:rsidP="00FB70C9">
      <w:pPr>
        <w:jc w:val="center"/>
        <w:rPr>
          <w:b/>
          <w:bCs/>
        </w:rPr>
      </w:pPr>
      <w:r w:rsidRPr="00A24965">
        <w:rPr>
          <w:b/>
          <w:bCs/>
        </w:rPr>
        <w:t>О</w:t>
      </w:r>
      <w:r>
        <w:rPr>
          <w:b/>
          <w:bCs/>
        </w:rPr>
        <w:t>пис на представените документи към заявлението за участие</w:t>
      </w:r>
    </w:p>
    <w:p w:rsidR="0024245C" w:rsidRPr="00A24965" w:rsidRDefault="0024245C" w:rsidP="00FB70C9">
      <w:pPr>
        <w:rPr>
          <w:i/>
          <w:iCs/>
        </w:rPr>
      </w:pPr>
    </w:p>
    <w:p w:rsidR="0024245C" w:rsidRPr="00A24965" w:rsidRDefault="0024245C" w:rsidP="00FB752F">
      <w:pPr>
        <w:ind w:firstLine="708"/>
        <w:jc w:val="both"/>
      </w:pPr>
      <w:r w:rsidRPr="00A24965">
        <w:t xml:space="preserve">от _____________________________________________ </w:t>
      </w:r>
      <w:r w:rsidRPr="00A24965">
        <w:rPr>
          <w:i/>
          <w:iCs/>
        </w:rPr>
        <w:t xml:space="preserve">(наименование на участника) </w:t>
      </w:r>
      <w:r w:rsidRPr="00A24965">
        <w:t>със седалище и адрес на управление гр.______________, вписано в Търговския регистър с ЕИК ________________, тел.: ________, факс: ________, e-mail: ___________________________ и адрес за кореспонденция ._______________________________________________________________,</w:t>
      </w:r>
    </w:p>
    <w:p w:rsidR="0024245C" w:rsidRPr="00A24965" w:rsidRDefault="0024245C" w:rsidP="00FB752F">
      <w:pPr>
        <w:ind w:firstLine="708"/>
        <w:jc w:val="both"/>
        <w:rPr>
          <w:b/>
          <w:bCs/>
          <w:spacing w:val="-12"/>
        </w:rPr>
      </w:pPr>
      <w:r w:rsidRPr="00A24965">
        <w:t xml:space="preserve">свързани с участие процедура на договаряне с предварителна покана за участие за възлагане на обществена поръчка  с предмет: </w:t>
      </w:r>
      <w:r w:rsidRPr="00A24965">
        <w:rPr>
          <w:b/>
          <w:bCs/>
        </w:rPr>
        <w:t>„</w:t>
      </w:r>
      <w:r w:rsidRPr="00A24965">
        <w:rPr>
          <w:b/>
          <w:bCs/>
          <w:spacing w:val="-12"/>
        </w:rPr>
        <w:t>Доставка и въвеждане в експлоатация на нови електрически автобуси и допълнително оборудване към тях за нуждите на обществения транспорт в Бургас</w:t>
      </w:r>
      <w:r w:rsidRPr="00A24965">
        <w:t>”</w:t>
      </w:r>
      <w:r w:rsidRPr="00A24965">
        <w:rPr>
          <w:b/>
          <w:bCs/>
        </w:rPr>
        <w:t xml:space="preserve"> </w:t>
      </w:r>
    </w:p>
    <w:p w:rsidR="0024245C" w:rsidRPr="00A24965" w:rsidRDefault="0024245C" w:rsidP="00FB752F">
      <w:pPr>
        <w:ind w:firstLine="708"/>
        <w:jc w:val="both"/>
      </w:pPr>
      <w:r w:rsidRPr="00A24965">
        <w:t>за следните обособени позиции:</w:t>
      </w:r>
    </w:p>
    <w:p w:rsidR="0024245C" w:rsidRPr="00A24965" w:rsidRDefault="0024245C" w:rsidP="00FB752F">
      <w:pPr>
        <w:ind w:firstLine="708"/>
        <w:jc w:val="both"/>
        <w:rPr>
          <w:b/>
          <w:bCs/>
        </w:rPr>
      </w:pPr>
      <w:r w:rsidRPr="00A24965">
        <w:rPr>
          <w:b/>
          <w:bCs/>
        </w:rPr>
        <w:t>..............................................</w:t>
      </w:r>
    </w:p>
    <w:p w:rsidR="0024245C" w:rsidRPr="00A24965" w:rsidRDefault="0024245C" w:rsidP="00FB752F">
      <w:pPr>
        <w:ind w:firstLine="708"/>
        <w:jc w:val="both"/>
        <w:rPr>
          <w:b/>
          <w:bCs/>
        </w:rPr>
      </w:pPr>
      <w:r w:rsidRPr="00A24965">
        <w:rPr>
          <w:b/>
          <w:bCs/>
        </w:rPr>
        <w:t>..............................................</w:t>
      </w:r>
    </w:p>
    <w:p w:rsidR="0024245C" w:rsidRPr="00A24965" w:rsidRDefault="0024245C" w:rsidP="00FB70C9">
      <w:pPr>
        <w:tabs>
          <w:tab w:val="left" w:pos="-720"/>
        </w:tabs>
        <w:jc w:val="both"/>
        <w:rPr>
          <w:b/>
          <w:bC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52"/>
        <w:gridCol w:w="8"/>
        <w:gridCol w:w="4052"/>
        <w:gridCol w:w="1669"/>
        <w:gridCol w:w="1672"/>
        <w:gridCol w:w="1416"/>
      </w:tblGrid>
      <w:tr w:rsidR="0024245C" w:rsidRPr="00A24965">
        <w:tc>
          <w:tcPr>
            <w:tcW w:w="675" w:type="dxa"/>
            <w:gridSpan w:val="2"/>
            <w:vAlign w:val="center"/>
          </w:tcPr>
          <w:p w:rsidR="0024245C" w:rsidRPr="00A24965" w:rsidRDefault="0024245C" w:rsidP="00FB70C9">
            <w:pPr>
              <w:jc w:val="center"/>
              <w:rPr>
                <w:b/>
                <w:bCs/>
              </w:rPr>
            </w:pPr>
            <w:r w:rsidRPr="00A24965">
              <w:rPr>
                <w:b/>
                <w:bCs/>
              </w:rPr>
              <w:t>№ по ред</w:t>
            </w:r>
          </w:p>
        </w:tc>
        <w:tc>
          <w:tcPr>
            <w:tcW w:w="4253" w:type="dxa"/>
            <w:vAlign w:val="center"/>
          </w:tcPr>
          <w:p w:rsidR="0024245C" w:rsidRPr="00A24965" w:rsidRDefault="0024245C" w:rsidP="00FB70C9">
            <w:pPr>
              <w:jc w:val="center"/>
              <w:rPr>
                <w:b/>
                <w:bCs/>
                <w:i/>
                <w:iCs/>
              </w:rPr>
            </w:pPr>
            <w:r w:rsidRPr="00A24965">
              <w:rPr>
                <w:b/>
                <w:bCs/>
              </w:rPr>
              <w:t xml:space="preserve">Документ </w:t>
            </w:r>
            <w:r w:rsidRPr="00A24965">
              <w:rPr>
                <w:b/>
                <w:bCs/>
                <w:i/>
                <w:iCs/>
              </w:rPr>
              <w:t>(съдържание)</w:t>
            </w:r>
          </w:p>
        </w:tc>
        <w:tc>
          <w:tcPr>
            <w:tcW w:w="1701" w:type="dxa"/>
            <w:vAlign w:val="center"/>
          </w:tcPr>
          <w:p w:rsidR="0024245C" w:rsidRPr="00A24965" w:rsidRDefault="0024245C" w:rsidP="00FB70C9">
            <w:pPr>
              <w:snapToGrid w:val="0"/>
              <w:jc w:val="center"/>
              <w:rPr>
                <w:b/>
                <w:bCs/>
                <w:i/>
                <w:iCs/>
              </w:rPr>
            </w:pPr>
            <w:r w:rsidRPr="00A24965">
              <w:rPr>
                <w:b/>
                <w:bCs/>
              </w:rPr>
              <w:t>Вид документ</w:t>
            </w:r>
            <w:r w:rsidRPr="00A24965">
              <w:rPr>
                <w:color w:val="000000"/>
              </w:rPr>
              <w:t xml:space="preserve"> </w:t>
            </w:r>
            <w:r w:rsidRPr="00A24965">
              <w:rPr>
                <w:b/>
                <w:bCs/>
                <w:i/>
                <w:iCs/>
              </w:rPr>
              <w:t>(оригинал или заверено копие)</w:t>
            </w:r>
          </w:p>
        </w:tc>
        <w:tc>
          <w:tcPr>
            <w:tcW w:w="1701" w:type="dxa"/>
            <w:vAlign w:val="center"/>
          </w:tcPr>
          <w:p w:rsidR="0024245C" w:rsidRPr="00A24965" w:rsidRDefault="0024245C" w:rsidP="00FB70C9">
            <w:pPr>
              <w:snapToGrid w:val="0"/>
              <w:jc w:val="center"/>
              <w:rPr>
                <w:b/>
                <w:bCs/>
                <w:i/>
                <w:iCs/>
              </w:rPr>
            </w:pPr>
            <w:r w:rsidRPr="00A24965">
              <w:rPr>
                <w:b/>
                <w:bCs/>
              </w:rPr>
              <w:t>Количество на документа</w:t>
            </w:r>
            <w:r w:rsidRPr="00A24965">
              <w:rPr>
                <w:b/>
                <w:bCs/>
                <w:i/>
                <w:iCs/>
              </w:rPr>
              <w:t xml:space="preserve"> (брой страници)</w:t>
            </w:r>
          </w:p>
        </w:tc>
        <w:tc>
          <w:tcPr>
            <w:tcW w:w="1447" w:type="dxa"/>
            <w:vAlign w:val="center"/>
          </w:tcPr>
          <w:p w:rsidR="0024245C" w:rsidRPr="00A24965" w:rsidRDefault="0024245C" w:rsidP="00FB70C9">
            <w:pPr>
              <w:snapToGrid w:val="0"/>
              <w:jc w:val="center"/>
              <w:rPr>
                <w:b/>
                <w:bCs/>
                <w:i/>
                <w:iCs/>
              </w:rPr>
            </w:pPr>
            <w:r w:rsidRPr="00A24965">
              <w:rPr>
                <w:b/>
                <w:bCs/>
              </w:rPr>
              <w:t>От страница до страница</w:t>
            </w:r>
          </w:p>
        </w:tc>
      </w:tr>
      <w:tr w:rsidR="0024245C" w:rsidRPr="00A24965">
        <w:trPr>
          <w:trHeight w:val="173"/>
        </w:trPr>
        <w:tc>
          <w:tcPr>
            <w:tcW w:w="675" w:type="dxa"/>
            <w:gridSpan w:val="2"/>
          </w:tcPr>
          <w:p w:rsidR="0024245C" w:rsidRPr="00A24965" w:rsidRDefault="0024245C" w:rsidP="00FB70C9">
            <w:pPr>
              <w:jc w:val="center"/>
              <w:rPr>
                <w:b/>
                <w:bCs/>
                <w:i/>
                <w:iCs/>
                <w:sz w:val="20"/>
                <w:szCs w:val="20"/>
              </w:rPr>
            </w:pPr>
            <w:r w:rsidRPr="00A24965">
              <w:rPr>
                <w:b/>
                <w:bCs/>
                <w:i/>
                <w:iCs/>
                <w:sz w:val="20"/>
                <w:szCs w:val="20"/>
              </w:rPr>
              <w:t>1</w:t>
            </w:r>
          </w:p>
        </w:tc>
        <w:tc>
          <w:tcPr>
            <w:tcW w:w="4253" w:type="dxa"/>
          </w:tcPr>
          <w:p w:rsidR="0024245C" w:rsidRPr="00A24965" w:rsidRDefault="0024245C" w:rsidP="00FB70C9">
            <w:pPr>
              <w:jc w:val="center"/>
              <w:rPr>
                <w:b/>
                <w:bCs/>
                <w:i/>
                <w:iCs/>
                <w:sz w:val="20"/>
                <w:szCs w:val="20"/>
              </w:rPr>
            </w:pPr>
            <w:r w:rsidRPr="00A24965">
              <w:rPr>
                <w:b/>
                <w:bCs/>
                <w:i/>
                <w:iCs/>
                <w:sz w:val="20"/>
                <w:szCs w:val="20"/>
              </w:rPr>
              <w:t>2</w:t>
            </w:r>
          </w:p>
        </w:tc>
        <w:tc>
          <w:tcPr>
            <w:tcW w:w="1701" w:type="dxa"/>
          </w:tcPr>
          <w:p w:rsidR="0024245C" w:rsidRPr="00A24965" w:rsidRDefault="0024245C" w:rsidP="00FB70C9">
            <w:pPr>
              <w:jc w:val="center"/>
              <w:rPr>
                <w:b/>
                <w:bCs/>
                <w:i/>
                <w:iCs/>
                <w:sz w:val="20"/>
                <w:szCs w:val="20"/>
              </w:rPr>
            </w:pPr>
            <w:r w:rsidRPr="00A24965">
              <w:rPr>
                <w:b/>
                <w:bCs/>
                <w:i/>
                <w:iCs/>
                <w:sz w:val="20"/>
                <w:szCs w:val="20"/>
              </w:rPr>
              <w:t>3</w:t>
            </w:r>
          </w:p>
        </w:tc>
        <w:tc>
          <w:tcPr>
            <w:tcW w:w="1701" w:type="dxa"/>
          </w:tcPr>
          <w:p w:rsidR="0024245C" w:rsidRPr="00A24965" w:rsidRDefault="0024245C" w:rsidP="00FB70C9">
            <w:pPr>
              <w:jc w:val="center"/>
              <w:rPr>
                <w:b/>
                <w:bCs/>
                <w:i/>
                <w:iCs/>
                <w:sz w:val="20"/>
                <w:szCs w:val="20"/>
              </w:rPr>
            </w:pPr>
            <w:r w:rsidRPr="00A24965">
              <w:rPr>
                <w:b/>
                <w:bCs/>
                <w:i/>
                <w:iCs/>
                <w:sz w:val="20"/>
                <w:szCs w:val="20"/>
              </w:rPr>
              <w:t>4</w:t>
            </w:r>
          </w:p>
        </w:tc>
        <w:tc>
          <w:tcPr>
            <w:tcW w:w="1447" w:type="dxa"/>
          </w:tcPr>
          <w:p w:rsidR="0024245C" w:rsidRPr="00A24965" w:rsidRDefault="0024245C" w:rsidP="00FB70C9">
            <w:pPr>
              <w:jc w:val="center"/>
              <w:rPr>
                <w:b/>
                <w:bCs/>
                <w:i/>
                <w:iCs/>
                <w:sz w:val="20"/>
                <w:szCs w:val="20"/>
              </w:rPr>
            </w:pPr>
            <w:r w:rsidRPr="00A24965">
              <w:rPr>
                <w:b/>
                <w:bCs/>
                <w:i/>
                <w:iCs/>
                <w:sz w:val="20"/>
                <w:szCs w:val="20"/>
              </w:rPr>
              <w:t>5</w:t>
            </w:r>
          </w:p>
        </w:tc>
      </w:tr>
      <w:tr w:rsidR="0024245C" w:rsidRPr="00A24965">
        <w:tc>
          <w:tcPr>
            <w:tcW w:w="675" w:type="dxa"/>
            <w:gridSpan w:val="2"/>
          </w:tcPr>
          <w:p w:rsidR="0024245C" w:rsidRPr="00A24965" w:rsidRDefault="0024245C" w:rsidP="00FB70C9">
            <w:pPr>
              <w:jc w:val="center"/>
            </w:pPr>
            <w:bookmarkStart w:id="3" w:name="_Hlk451883271"/>
            <w:bookmarkStart w:id="4" w:name="OLE_LINK287"/>
            <w:bookmarkStart w:id="5" w:name="OLE_LINK292"/>
            <w:r w:rsidRPr="00A24965">
              <w:t>1</w:t>
            </w:r>
          </w:p>
        </w:tc>
        <w:tc>
          <w:tcPr>
            <w:tcW w:w="4253" w:type="dxa"/>
          </w:tcPr>
          <w:p w:rsidR="0024245C" w:rsidRPr="00A24965" w:rsidRDefault="0024245C" w:rsidP="00FB70C9">
            <w:pPr>
              <w:jc w:val="center"/>
            </w:pPr>
            <w:r w:rsidRPr="00A24965">
              <w:t>……………………………</w:t>
            </w:r>
          </w:p>
        </w:tc>
        <w:tc>
          <w:tcPr>
            <w:tcW w:w="1701" w:type="dxa"/>
            <w:vAlign w:val="center"/>
          </w:tcPr>
          <w:p w:rsidR="0024245C" w:rsidRPr="00A24965" w:rsidRDefault="0024245C" w:rsidP="00FB70C9">
            <w:pPr>
              <w:jc w:val="center"/>
            </w:pPr>
            <w:r w:rsidRPr="00A24965">
              <w:t>.....................</w:t>
            </w:r>
          </w:p>
        </w:tc>
        <w:tc>
          <w:tcPr>
            <w:tcW w:w="1701" w:type="dxa"/>
            <w:vAlign w:val="center"/>
          </w:tcPr>
          <w:p w:rsidR="0024245C" w:rsidRPr="00A24965" w:rsidRDefault="0024245C" w:rsidP="00FB70C9">
            <w:pPr>
              <w:jc w:val="center"/>
            </w:pPr>
            <w:r w:rsidRPr="00A24965">
              <w:t>…</w:t>
            </w:r>
          </w:p>
        </w:tc>
        <w:tc>
          <w:tcPr>
            <w:tcW w:w="1447" w:type="dxa"/>
            <w:vAlign w:val="center"/>
          </w:tcPr>
          <w:p w:rsidR="0024245C" w:rsidRPr="00A24965" w:rsidRDefault="0024245C" w:rsidP="00FB70C9">
            <w:pPr>
              <w:jc w:val="center"/>
            </w:pPr>
            <w:r w:rsidRPr="00A24965">
              <w:t xml:space="preserve">1 - </w:t>
            </w:r>
            <w:r w:rsidRPr="00A24965">
              <w:rPr>
                <w:lang w:val="en-US"/>
              </w:rPr>
              <w:t>n</w:t>
            </w:r>
          </w:p>
        </w:tc>
      </w:tr>
      <w:tr w:rsidR="0024245C" w:rsidRPr="00A24965">
        <w:tc>
          <w:tcPr>
            <w:tcW w:w="667" w:type="dxa"/>
          </w:tcPr>
          <w:p w:rsidR="0024245C" w:rsidRPr="00A24965" w:rsidRDefault="0024245C" w:rsidP="00FB70C9">
            <w:pPr>
              <w:jc w:val="center"/>
            </w:pPr>
            <w:bookmarkStart w:id="6" w:name="_Hlk451883260"/>
            <w:bookmarkEnd w:id="3"/>
            <w:r w:rsidRPr="00A24965">
              <w:t>2</w:t>
            </w:r>
          </w:p>
        </w:tc>
        <w:tc>
          <w:tcPr>
            <w:tcW w:w="4261" w:type="dxa"/>
            <w:gridSpan w:val="2"/>
          </w:tcPr>
          <w:p w:rsidR="0024245C" w:rsidRPr="00A24965" w:rsidRDefault="0024245C" w:rsidP="00FB70C9">
            <w:pPr>
              <w:jc w:val="center"/>
            </w:pPr>
            <w:r w:rsidRPr="00A24965">
              <w:t>……………………………</w:t>
            </w:r>
          </w:p>
        </w:tc>
        <w:tc>
          <w:tcPr>
            <w:tcW w:w="1701" w:type="dxa"/>
            <w:vAlign w:val="center"/>
          </w:tcPr>
          <w:p w:rsidR="0024245C" w:rsidRPr="00A24965" w:rsidRDefault="0024245C" w:rsidP="00FB70C9">
            <w:pPr>
              <w:jc w:val="center"/>
            </w:pPr>
            <w:r w:rsidRPr="00A24965">
              <w:t>.....................</w:t>
            </w:r>
          </w:p>
        </w:tc>
        <w:tc>
          <w:tcPr>
            <w:tcW w:w="1701" w:type="dxa"/>
            <w:vAlign w:val="center"/>
          </w:tcPr>
          <w:p w:rsidR="0024245C" w:rsidRPr="00A24965" w:rsidRDefault="0024245C" w:rsidP="00FB70C9">
            <w:pPr>
              <w:jc w:val="center"/>
            </w:pPr>
            <w:r w:rsidRPr="00A24965">
              <w:t>…</w:t>
            </w:r>
          </w:p>
        </w:tc>
        <w:tc>
          <w:tcPr>
            <w:tcW w:w="1447" w:type="dxa"/>
            <w:vAlign w:val="center"/>
          </w:tcPr>
          <w:p w:rsidR="0024245C" w:rsidRPr="00A24965" w:rsidRDefault="0024245C" w:rsidP="00FB70C9">
            <w:pPr>
              <w:jc w:val="center"/>
            </w:pPr>
            <w:r w:rsidRPr="00A24965">
              <w:t>…</w:t>
            </w:r>
          </w:p>
        </w:tc>
      </w:tr>
      <w:bookmarkEnd w:id="4"/>
      <w:bookmarkEnd w:id="5"/>
      <w:bookmarkEnd w:id="6"/>
      <w:tr w:rsidR="0024245C" w:rsidRPr="00A24965">
        <w:tc>
          <w:tcPr>
            <w:tcW w:w="675" w:type="dxa"/>
            <w:gridSpan w:val="2"/>
          </w:tcPr>
          <w:p w:rsidR="0024245C" w:rsidRPr="00A24965" w:rsidRDefault="0024245C" w:rsidP="00FB70C9">
            <w:pPr>
              <w:jc w:val="center"/>
            </w:pPr>
            <w:r w:rsidRPr="00A24965">
              <w:t>3.</w:t>
            </w:r>
          </w:p>
        </w:tc>
        <w:tc>
          <w:tcPr>
            <w:tcW w:w="4253" w:type="dxa"/>
          </w:tcPr>
          <w:p w:rsidR="0024245C" w:rsidRPr="00A24965" w:rsidRDefault="0024245C" w:rsidP="00FB70C9">
            <w:pPr>
              <w:jc w:val="both"/>
            </w:pPr>
          </w:p>
        </w:tc>
        <w:tc>
          <w:tcPr>
            <w:tcW w:w="1701" w:type="dxa"/>
            <w:vAlign w:val="center"/>
          </w:tcPr>
          <w:p w:rsidR="0024245C" w:rsidRPr="00A24965" w:rsidRDefault="0024245C" w:rsidP="00FB70C9">
            <w:pPr>
              <w:jc w:val="center"/>
            </w:pPr>
            <w:r w:rsidRPr="00A24965">
              <w:t>.....................</w:t>
            </w:r>
          </w:p>
        </w:tc>
        <w:tc>
          <w:tcPr>
            <w:tcW w:w="1701" w:type="dxa"/>
            <w:vAlign w:val="center"/>
          </w:tcPr>
          <w:p w:rsidR="0024245C" w:rsidRPr="00A24965" w:rsidRDefault="0024245C" w:rsidP="00FB70C9">
            <w:pPr>
              <w:jc w:val="center"/>
            </w:pPr>
          </w:p>
        </w:tc>
        <w:tc>
          <w:tcPr>
            <w:tcW w:w="1447" w:type="dxa"/>
            <w:vAlign w:val="center"/>
          </w:tcPr>
          <w:p w:rsidR="0024245C" w:rsidRPr="00A24965" w:rsidRDefault="0024245C" w:rsidP="00FB70C9">
            <w:pPr>
              <w:jc w:val="center"/>
            </w:pPr>
          </w:p>
        </w:tc>
      </w:tr>
      <w:tr w:rsidR="0024245C" w:rsidRPr="00A24965">
        <w:tc>
          <w:tcPr>
            <w:tcW w:w="675" w:type="dxa"/>
            <w:gridSpan w:val="2"/>
          </w:tcPr>
          <w:p w:rsidR="0024245C" w:rsidRPr="00A24965" w:rsidRDefault="0024245C" w:rsidP="00FB70C9">
            <w:pPr>
              <w:jc w:val="center"/>
            </w:pPr>
            <w:r w:rsidRPr="00A24965">
              <w:t>…</w:t>
            </w:r>
          </w:p>
        </w:tc>
        <w:tc>
          <w:tcPr>
            <w:tcW w:w="4253" w:type="dxa"/>
          </w:tcPr>
          <w:p w:rsidR="0024245C" w:rsidRPr="00A24965" w:rsidRDefault="0024245C" w:rsidP="00FB70C9">
            <w:pPr>
              <w:jc w:val="center"/>
            </w:pPr>
            <w:r w:rsidRPr="00A24965">
              <w:t>……………………………</w:t>
            </w:r>
          </w:p>
        </w:tc>
        <w:tc>
          <w:tcPr>
            <w:tcW w:w="1701" w:type="dxa"/>
            <w:vAlign w:val="center"/>
          </w:tcPr>
          <w:p w:rsidR="0024245C" w:rsidRPr="00A24965" w:rsidRDefault="0024245C" w:rsidP="00FB70C9">
            <w:pPr>
              <w:jc w:val="center"/>
            </w:pPr>
            <w:r w:rsidRPr="00A24965">
              <w:t>.....................</w:t>
            </w:r>
          </w:p>
        </w:tc>
        <w:tc>
          <w:tcPr>
            <w:tcW w:w="1701" w:type="dxa"/>
            <w:vAlign w:val="center"/>
          </w:tcPr>
          <w:p w:rsidR="0024245C" w:rsidRPr="00A24965" w:rsidRDefault="0024245C" w:rsidP="00FB70C9">
            <w:pPr>
              <w:jc w:val="center"/>
            </w:pPr>
            <w:r w:rsidRPr="00A24965">
              <w:t>…</w:t>
            </w:r>
          </w:p>
        </w:tc>
        <w:tc>
          <w:tcPr>
            <w:tcW w:w="1447" w:type="dxa"/>
            <w:vAlign w:val="center"/>
          </w:tcPr>
          <w:p w:rsidR="0024245C" w:rsidRPr="00A24965" w:rsidRDefault="0024245C" w:rsidP="00FB70C9">
            <w:pPr>
              <w:jc w:val="center"/>
            </w:pPr>
            <w:r w:rsidRPr="00A24965">
              <w:t>…</w:t>
            </w:r>
          </w:p>
        </w:tc>
      </w:tr>
      <w:tr w:rsidR="0024245C" w:rsidRPr="00A24965">
        <w:tc>
          <w:tcPr>
            <w:tcW w:w="675" w:type="dxa"/>
            <w:gridSpan w:val="2"/>
          </w:tcPr>
          <w:p w:rsidR="0024245C" w:rsidRPr="00A24965" w:rsidRDefault="0024245C" w:rsidP="00FB70C9">
            <w:pPr>
              <w:jc w:val="center"/>
            </w:pPr>
            <w:r w:rsidRPr="00A24965">
              <w:t>…</w:t>
            </w:r>
          </w:p>
        </w:tc>
        <w:tc>
          <w:tcPr>
            <w:tcW w:w="4253" w:type="dxa"/>
          </w:tcPr>
          <w:p w:rsidR="0024245C" w:rsidRPr="00A24965" w:rsidRDefault="0024245C" w:rsidP="00FB70C9">
            <w:pPr>
              <w:jc w:val="center"/>
            </w:pPr>
            <w:r w:rsidRPr="00A24965">
              <w:t>……………………………</w:t>
            </w:r>
          </w:p>
        </w:tc>
        <w:tc>
          <w:tcPr>
            <w:tcW w:w="1701" w:type="dxa"/>
            <w:vAlign w:val="center"/>
          </w:tcPr>
          <w:p w:rsidR="0024245C" w:rsidRPr="00A24965" w:rsidRDefault="0024245C" w:rsidP="00FB70C9">
            <w:pPr>
              <w:jc w:val="center"/>
            </w:pPr>
            <w:r w:rsidRPr="00A24965">
              <w:t>.....................</w:t>
            </w:r>
          </w:p>
        </w:tc>
        <w:tc>
          <w:tcPr>
            <w:tcW w:w="1701" w:type="dxa"/>
            <w:vAlign w:val="center"/>
          </w:tcPr>
          <w:p w:rsidR="0024245C" w:rsidRPr="00A24965" w:rsidRDefault="0024245C" w:rsidP="00FB70C9">
            <w:pPr>
              <w:jc w:val="center"/>
            </w:pPr>
            <w:r w:rsidRPr="00A24965">
              <w:t>…</w:t>
            </w:r>
          </w:p>
        </w:tc>
        <w:tc>
          <w:tcPr>
            <w:tcW w:w="1447" w:type="dxa"/>
            <w:vAlign w:val="center"/>
          </w:tcPr>
          <w:p w:rsidR="0024245C" w:rsidRPr="00A24965" w:rsidRDefault="0024245C" w:rsidP="00FB70C9">
            <w:pPr>
              <w:jc w:val="center"/>
            </w:pPr>
            <w:r w:rsidRPr="00A24965">
              <w:t>…</w:t>
            </w:r>
          </w:p>
        </w:tc>
      </w:tr>
      <w:tr w:rsidR="0024245C" w:rsidRPr="00A24965">
        <w:tc>
          <w:tcPr>
            <w:tcW w:w="675" w:type="dxa"/>
            <w:gridSpan w:val="2"/>
          </w:tcPr>
          <w:p w:rsidR="0024245C" w:rsidRPr="00A24965" w:rsidRDefault="0024245C" w:rsidP="00FB70C9">
            <w:pPr>
              <w:jc w:val="center"/>
            </w:pPr>
            <w:bookmarkStart w:id="7" w:name="_Hlk451883392"/>
            <w:r w:rsidRPr="00A24965">
              <w:t>3.3.</w:t>
            </w:r>
          </w:p>
        </w:tc>
        <w:tc>
          <w:tcPr>
            <w:tcW w:w="4253" w:type="dxa"/>
          </w:tcPr>
          <w:p w:rsidR="0024245C" w:rsidRPr="00A24965" w:rsidRDefault="0024245C" w:rsidP="00FB70C9">
            <w:pPr>
              <w:jc w:val="both"/>
            </w:pPr>
          </w:p>
        </w:tc>
        <w:tc>
          <w:tcPr>
            <w:tcW w:w="1701" w:type="dxa"/>
            <w:vAlign w:val="center"/>
          </w:tcPr>
          <w:p w:rsidR="0024245C" w:rsidRPr="00A24965" w:rsidRDefault="0024245C" w:rsidP="00FB70C9">
            <w:pPr>
              <w:jc w:val="center"/>
            </w:pPr>
            <w:r w:rsidRPr="00A24965">
              <w:t>.....................</w:t>
            </w:r>
          </w:p>
        </w:tc>
        <w:tc>
          <w:tcPr>
            <w:tcW w:w="1701" w:type="dxa"/>
            <w:vAlign w:val="center"/>
          </w:tcPr>
          <w:p w:rsidR="0024245C" w:rsidRPr="00A24965" w:rsidRDefault="0024245C" w:rsidP="00FB70C9">
            <w:pPr>
              <w:jc w:val="center"/>
            </w:pPr>
          </w:p>
        </w:tc>
        <w:tc>
          <w:tcPr>
            <w:tcW w:w="1447" w:type="dxa"/>
            <w:vAlign w:val="center"/>
          </w:tcPr>
          <w:p w:rsidR="0024245C" w:rsidRPr="00A24965" w:rsidRDefault="0024245C" w:rsidP="00FB70C9">
            <w:pPr>
              <w:jc w:val="center"/>
            </w:pPr>
          </w:p>
        </w:tc>
      </w:tr>
      <w:bookmarkEnd w:id="7"/>
      <w:tr w:rsidR="0024245C" w:rsidRPr="00A24965">
        <w:tc>
          <w:tcPr>
            <w:tcW w:w="675" w:type="dxa"/>
            <w:gridSpan w:val="2"/>
          </w:tcPr>
          <w:p w:rsidR="0024245C" w:rsidRPr="00A24965" w:rsidRDefault="0024245C" w:rsidP="00FB70C9">
            <w:pPr>
              <w:jc w:val="center"/>
            </w:pPr>
          </w:p>
        </w:tc>
        <w:tc>
          <w:tcPr>
            <w:tcW w:w="4253" w:type="dxa"/>
          </w:tcPr>
          <w:p w:rsidR="0024245C" w:rsidRPr="00A24965" w:rsidRDefault="0024245C" w:rsidP="00FB70C9">
            <w:pPr>
              <w:jc w:val="both"/>
            </w:pPr>
            <w:r w:rsidRPr="00A24965">
              <w:t>… и т.н.</w:t>
            </w:r>
          </w:p>
        </w:tc>
        <w:tc>
          <w:tcPr>
            <w:tcW w:w="1701" w:type="dxa"/>
            <w:vAlign w:val="center"/>
          </w:tcPr>
          <w:p w:rsidR="0024245C" w:rsidRPr="00A24965" w:rsidRDefault="0024245C" w:rsidP="00FB70C9">
            <w:pPr>
              <w:jc w:val="center"/>
            </w:pPr>
          </w:p>
        </w:tc>
        <w:tc>
          <w:tcPr>
            <w:tcW w:w="1701" w:type="dxa"/>
            <w:vAlign w:val="center"/>
          </w:tcPr>
          <w:p w:rsidR="0024245C" w:rsidRPr="00A24965" w:rsidRDefault="0024245C" w:rsidP="00FB70C9">
            <w:pPr>
              <w:jc w:val="center"/>
            </w:pPr>
          </w:p>
        </w:tc>
        <w:tc>
          <w:tcPr>
            <w:tcW w:w="1447" w:type="dxa"/>
            <w:vAlign w:val="center"/>
          </w:tcPr>
          <w:p w:rsidR="0024245C" w:rsidRPr="00A24965" w:rsidRDefault="0024245C" w:rsidP="00FB70C9">
            <w:pPr>
              <w:jc w:val="center"/>
            </w:pPr>
          </w:p>
        </w:tc>
      </w:tr>
    </w:tbl>
    <w:p w:rsidR="0024245C" w:rsidRPr="00A24965" w:rsidRDefault="0024245C" w:rsidP="00FB70C9">
      <w:pPr>
        <w:ind w:firstLine="708"/>
        <w:jc w:val="center"/>
      </w:pPr>
    </w:p>
    <w:p w:rsidR="0024245C" w:rsidRPr="00A24965" w:rsidRDefault="0024245C" w:rsidP="00FB70C9">
      <w:pPr>
        <w:ind w:firstLine="708"/>
        <w:jc w:val="center"/>
      </w:pPr>
    </w:p>
    <w:p w:rsidR="0024245C" w:rsidRPr="00A24965" w:rsidRDefault="0024245C" w:rsidP="00FB70C9">
      <w:pPr>
        <w:jc w:val="both"/>
        <w:rPr>
          <w:b/>
          <w:bCs/>
          <w:i/>
          <w:iCs/>
        </w:rPr>
      </w:pPr>
      <w:r w:rsidRPr="00A24965">
        <w:rPr>
          <w:b/>
          <w:bCs/>
        </w:rPr>
        <w:t xml:space="preserve">Дата: </w:t>
      </w:r>
      <w:r w:rsidRPr="00A24965">
        <w:rPr>
          <w:b/>
          <w:bCs/>
          <w:i/>
          <w:iCs/>
        </w:rPr>
        <w:t>д/м/г</w:t>
      </w:r>
      <w:r w:rsidRPr="00A24965">
        <w:rPr>
          <w:b/>
          <w:bCs/>
        </w:rPr>
        <w:tab/>
      </w:r>
      <w:r w:rsidRPr="00A24965">
        <w:rPr>
          <w:b/>
          <w:bCs/>
        </w:rPr>
        <w:tab/>
      </w:r>
      <w:r w:rsidRPr="00A24965">
        <w:rPr>
          <w:b/>
          <w:bCs/>
        </w:rPr>
        <w:tab/>
      </w:r>
      <w:r w:rsidRPr="00A24965">
        <w:rPr>
          <w:b/>
          <w:bCs/>
        </w:rPr>
        <w:tab/>
      </w:r>
      <w:r w:rsidRPr="00A24965">
        <w:rPr>
          <w:b/>
          <w:bCs/>
        </w:rPr>
        <w:tab/>
      </w:r>
      <w:r w:rsidRPr="00A24965">
        <w:rPr>
          <w:b/>
          <w:bCs/>
        </w:rPr>
        <w:tab/>
        <w:t>Подпис:</w:t>
      </w:r>
      <w:r w:rsidRPr="00A24965">
        <w:rPr>
          <w:b/>
          <w:bCs/>
          <w:i/>
          <w:iCs/>
        </w:rPr>
        <w:t>............................................</w:t>
      </w:r>
    </w:p>
    <w:p w:rsidR="0024245C" w:rsidRPr="00A24965" w:rsidRDefault="0024245C" w:rsidP="00FB70C9">
      <w:pPr>
        <w:ind w:left="6663"/>
        <w:rPr>
          <w:sz w:val="20"/>
          <w:szCs w:val="20"/>
        </w:rPr>
      </w:pPr>
      <w:r w:rsidRPr="00A24965">
        <w:rPr>
          <w:i/>
          <w:iCs/>
          <w:sz w:val="20"/>
          <w:szCs w:val="20"/>
        </w:rPr>
        <w:t>(печат</w:t>
      </w:r>
      <w:r w:rsidRPr="00A24965">
        <w:rPr>
          <w:sz w:val="20"/>
          <w:szCs w:val="20"/>
        </w:rPr>
        <w:t>)</w:t>
      </w:r>
    </w:p>
    <w:p w:rsidR="0024245C" w:rsidRPr="00A24965" w:rsidRDefault="0024245C" w:rsidP="00FB70C9">
      <w:pPr>
        <w:ind w:left="708" w:firstLine="708"/>
        <w:jc w:val="both"/>
        <w:rPr>
          <w:b/>
          <w:bCs/>
          <w:i/>
          <w:iCs/>
        </w:rPr>
      </w:pPr>
      <w:r w:rsidRPr="00A24965">
        <w:rPr>
          <w:b/>
          <w:bCs/>
          <w:i/>
          <w:iCs/>
        </w:rPr>
        <w:tab/>
      </w:r>
      <w:r w:rsidRPr="00A24965">
        <w:rPr>
          <w:b/>
          <w:bCs/>
          <w:i/>
          <w:iCs/>
        </w:rPr>
        <w:tab/>
      </w:r>
      <w:r w:rsidRPr="00A24965">
        <w:rPr>
          <w:b/>
          <w:bCs/>
          <w:i/>
          <w:iCs/>
        </w:rPr>
        <w:tab/>
      </w:r>
      <w:r w:rsidRPr="00A24965">
        <w:rPr>
          <w:b/>
          <w:bCs/>
          <w:i/>
          <w:iCs/>
        </w:rPr>
        <w:tab/>
      </w:r>
      <w:r w:rsidRPr="00A24965">
        <w:rPr>
          <w:b/>
          <w:bCs/>
          <w:i/>
          <w:iCs/>
        </w:rPr>
        <w:tab/>
      </w:r>
      <w:r w:rsidRPr="00A24965">
        <w:rPr>
          <w:b/>
          <w:bCs/>
          <w:i/>
          <w:iCs/>
        </w:rPr>
        <w:tab/>
      </w:r>
      <w:r w:rsidRPr="00A24965">
        <w:rPr>
          <w:b/>
          <w:bCs/>
          <w:i/>
          <w:iCs/>
        </w:rPr>
        <w:tab/>
      </w:r>
      <w:r w:rsidRPr="00A24965">
        <w:rPr>
          <w:b/>
          <w:bCs/>
          <w:i/>
          <w:iCs/>
          <w:lang w:val="en-US"/>
        </w:rPr>
        <w:tab/>
      </w:r>
      <w:r w:rsidRPr="00A24965">
        <w:rPr>
          <w:b/>
          <w:bCs/>
          <w:i/>
          <w:iCs/>
          <w:lang w:val="en-US"/>
        </w:rPr>
        <w:tab/>
      </w:r>
      <w:r w:rsidRPr="00A24965">
        <w:rPr>
          <w:b/>
          <w:bCs/>
          <w:i/>
          <w:iCs/>
          <w:lang w:val="en-US"/>
        </w:rPr>
        <w:tab/>
      </w:r>
      <w:r w:rsidRPr="00A24965">
        <w:rPr>
          <w:b/>
          <w:bCs/>
          <w:i/>
          <w:iCs/>
          <w:lang w:val="en-US"/>
        </w:rPr>
        <w:tab/>
      </w:r>
      <w:r w:rsidRPr="00A24965">
        <w:rPr>
          <w:b/>
          <w:bCs/>
          <w:i/>
          <w:iCs/>
          <w:lang w:val="en-US"/>
        </w:rPr>
        <w:tab/>
      </w:r>
      <w:r w:rsidRPr="00A24965">
        <w:rPr>
          <w:b/>
          <w:bCs/>
          <w:i/>
          <w:iCs/>
          <w:lang w:val="en-US"/>
        </w:rPr>
        <w:tab/>
      </w:r>
      <w:r w:rsidRPr="00A24965">
        <w:rPr>
          <w:b/>
          <w:bCs/>
          <w:i/>
          <w:iCs/>
          <w:lang w:val="en-US"/>
        </w:rPr>
        <w:tab/>
      </w:r>
      <w:r w:rsidRPr="00A24965">
        <w:rPr>
          <w:b/>
          <w:bCs/>
          <w:i/>
          <w:iCs/>
          <w:lang w:val="en-US"/>
        </w:rPr>
        <w:tab/>
      </w:r>
      <w:r w:rsidRPr="00A24965">
        <w:rPr>
          <w:b/>
          <w:bCs/>
          <w:i/>
          <w:iCs/>
          <w:lang w:val="en-US"/>
        </w:rPr>
        <w:tab/>
      </w:r>
      <w:r>
        <w:rPr>
          <w:b/>
          <w:bCs/>
          <w:i/>
          <w:iCs/>
        </w:rPr>
        <w:tab/>
      </w:r>
      <w:r>
        <w:rPr>
          <w:b/>
          <w:bCs/>
          <w:i/>
          <w:iCs/>
        </w:rPr>
        <w:tab/>
      </w:r>
      <w:r>
        <w:rPr>
          <w:b/>
          <w:bCs/>
          <w:i/>
          <w:iCs/>
        </w:rPr>
        <w:tab/>
      </w:r>
      <w:r w:rsidRPr="00A24965">
        <w:rPr>
          <w:b/>
          <w:bCs/>
          <w:i/>
          <w:iCs/>
          <w:lang w:val="en-US"/>
        </w:rPr>
        <w:tab/>
        <w:t xml:space="preserve">  </w:t>
      </w:r>
      <w:r w:rsidRPr="00A24965">
        <w:rPr>
          <w:b/>
          <w:bCs/>
          <w:i/>
          <w:iCs/>
        </w:rPr>
        <w:t>....................................................</w:t>
      </w:r>
    </w:p>
    <w:p w:rsidR="0024245C" w:rsidRPr="00A24965" w:rsidRDefault="0024245C" w:rsidP="00FB70C9">
      <w:pPr>
        <w:ind w:left="5528"/>
        <w:jc w:val="center"/>
        <w:rPr>
          <w:b/>
          <w:bCs/>
          <w:sz w:val="20"/>
          <w:szCs w:val="20"/>
        </w:rPr>
      </w:pPr>
      <w:r w:rsidRPr="00A24965">
        <w:rPr>
          <w:i/>
          <w:iCs/>
        </w:rPr>
        <w:t>(</w:t>
      </w:r>
      <w:r w:rsidRPr="00A24965">
        <w:rPr>
          <w:i/>
          <w:iCs/>
          <w:sz w:val="20"/>
          <w:szCs w:val="20"/>
        </w:rPr>
        <w:t>име и фамилия на законния представител на участника или упълномощено лице)</w:t>
      </w:r>
    </w:p>
    <w:p w:rsidR="0024245C" w:rsidRPr="00A24965" w:rsidRDefault="0024245C" w:rsidP="00FB70C9">
      <w:pPr>
        <w:ind w:firstLine="720"/>
        <w:rPr>
          <w:b/>
          <w:bCs/>
          <w:u w:val="single"/>
        </w:rPr>
      </w:pPr>
    </w:p>
    <w:p w:rsidR="0024245C" w:rsidRPr="00A24965" w:rsidRDefault="0024245C" w:rsidP="00FB70C9">
      <w:pPr>
        <w:rPr>
          <w:i/>
          <w:iCs/>
          <w:sz w:val="20"/>
          <w:szCs w:val="20"/>
        </w:rPr>
      </w:pPr>
      <w:r w:rsidRPr="00A24965">
        <w:rPr>
          <w:i/>
          <w:iCs/>
          <w:sz w:val="20"/>
          <w:szCs w:val="20"/>
        </w:rPr>
        <w:t>Разяснения за попълване на Образец №1:</w:t>
      </w:r>
    </w:p>
    <w:p w:rsidR="0024245C" w:rsidRPr="00A24965" w:rsidRDefault="0024245C" w:rsidP="00FB70C9">
      <w:pPr>
        <w:numPr>
          <w:ilvl w:val="0"/>
          <w:numId w:val="16"/>
        </w:numPr>
        <w:jc w:val="both"/>
        <w:rPr>
          <w:i/>
          <w:iCs/>
          <w:sz w:val="20"/>
          <w:szCs w:val="20"/>
        </w:rPr>
      </w:pPr>
      <w:r w:rsidRPr="00A24965">
        <w:rPr>
          <w:i/>
          <w:iCs/>
          <w:sz w:val="20"/>
          <w:szCs w:val="20"/>
        </w:rPr>
        <w:t>Описът на представените документи по образец - Образец №1 е задължителна част от документите, свързани с участие в процедурата и се прилага в запечатаната непрозрачна опаковка ;</w:t>
      </w:r>
    </w:p>
    <w:p w:rsidR="0024245C" w:rsidRPr="00A24965" w:rsidRDefault="0024245C" w:rsidP="00FB70C9">
      <w:pPr>
        <w:numPr>
          <w:ilvl w:val="0"/>
          <w:numId w:val="16"/>
        </w:numPr>
        <w:jc w:val="both"/>
        <w:rPr>
          <w:i/>
          <w:iCs/>
          <w:sz w:val="20"/>
          <w:szCs w:val="20"/>
        </w:rPr>
      </w:pPr>
      <w:r w:rsidRPr="00A24965">
        <w:rPr>
          <w:i/>
          <w:iCs/>
          <w:sz w:val="20"/>
          <w:szCs w:val="20"/>
        </w:rPr>
        <w:t>Образец №1 се подписва от законния представител на участника или упълномощено лице;</w:t>
      </w:r>
    </w:p>
    <w:p w:rsidR="0024245C" w:rsidRPr="00A24965" w:rsidRDefault="0024245C" w:rsidP="00FB70C9">
      <w:pPr>
        <w:numPr>
          <w:ilvl w:val="0"/>
          <w:numId w:val="16"/>
        </w:numPr>
        <w:jc w:val="both"/>
        <w:rPr>
          <w:i/>
          <w:iCs/>
          <w:sz w:val="20"/>
          <w:szCs w:val="20"/>
        </w:rPr>
      </w:pPr>
      <w:r w:rsidRPr="00A24965">
        <w:rPr>
          <w:i/>
          <w:iCs/>
          <w:sz w:val="20"/>
          <w:szCs w:val="20"/>
        </w:rPr>
        <w:t>Ако участникът е обединение, Образец №1 се представя от името на обединението участник и се подписва от партньора, който представлява обединението за целите на обществената поръчка или упълномощено лице.</w:t>
      </w:r>
    </w:p>
    <w:p w:rsidR="0024245C" w:rsidRPr="00A24965" w:rsidRDefault="0024245C" w:rsidP="00D03A67">
      <w:pPr>
        <w:ind w:firstLine="540"/>
        <w:jc w:val="center"/>
        <w:rPr>
          <w:b/>
          <w:bCs/>
          <w:color w:val="000000"/>
          <w:lang w:val="en-US"/>
        </w:rPr>
      </w:pPr>
    </w:p>
    <w:p w:rsidR="0024245C" w:rsidRPr="00A24965" w:rsidRDefault="0024245C" w:rsidP="00FB70C9">
      <w:pPr>
        <w:jc w:val="right"/>
        <w:rPr>
          <w:i/>
          <w:iC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lang w:val="en-US"/>
        </w:rPr>
      </w:pPr>
    </w:p>
    <w:p w:rsidR="0024245C" w:rsidRDefault="0024245C" w:rsidP="00FB70C9">
      <w:pPr>
        <w:jc w:val="right"/>
        <w:rPr>
          <w:i/>
          <w:iCs/>
        </w:rPr>
      </w:pPr>
    </w:p>
    <w:p w:rsidR="0024245C" w:rsidRPr="00AD5B3F" w:rsidRDefault="0024245C" w:rsidP="00FB70C9">
      <w:pPr>
        <w:jc w:val="right"/>
        <w:rPr>
          <w:i/>
          <w:iCs/>
        </w:rPr>
      </w:pPr>
    </w:p>
    <w:p w:rsidR="0024245C" w:rsidRPr="00A24965" w:rsidRDefault="0024245C" w:rsidP="00FB70C9">
      <w:pPr>
        <w:jc w:val="right"/>
        <w:rPr>
          <w:i/>
          <w:iCs/>
        </w:rPr>
      </w:pPr>
      <w:r w:rsidRPr="00A24965">
        <w:rPr>
          <w:i/>
          <w:iCs/>
        </w:rPr>
        <w:t>Образец № 2</w:t>
      </w:r>
    </w:p>
    <w:p w:rsidR="0024245C" w:rsidRPr="00A24965" w:rsidRDefault="0024245C" w:rsidP="00FB70C9">
      <w:pPr>
        <w:jc w:val="right"/>
        <w:rPr>
          <w:b/>
          <w:bCs/>
        </w:rPr>
      </w:pPr>
    </w:p>
    <w:p w:rsidR="0024245C" w:rsidRPr="00A24965" w:rsidRDefault="0024245C" w:rsidP="00FB70C9">
      <w:pPr>
        <w:jc w:val="both"/>
        <w:rPr>
          <w:b/>
          <w:bCs/>
          <w:caps/>
        </w:rPr>
      </w:pPr>
      <w:r w:rsidRPr="00A24965">
        <w:rPr>
          <w:b/>
          <w:bCs/>
          <w:caps/>
        </w:rPr>
        <w:t>ДО</w:t>
      </w:r>
    </w:p>
    <w:p w:rsidR="0024245C" w:rsidRPr="00A24965" w:rsidRDefault="0024245C" w:rsidP="00FB70C9">
      <w:pPr>
        <w:jc w:val="both"/>
        <w:rPr>
          <w:b/>
          <w:bCs/>
          <w:caps/>
        </w:rPr>
      </w:pPr>
      <w:r w:rsidRPr="00A24965">
        <w:rPr>
          <w:b/>
          <w:bCs/>
          <w:caps/>
        </w:rPr>
        <w:t>„БУРГАСБУС“ ЕООД,</w:t>
      </w:r>
    </w:p>
    <w:p w:rsidR="0024245C" w:rsidRPr="00A24965" w:rsidRDefault="0024245C" w:rsidP="00FB70C9">
      <w:pPr>
        <w:jc w:val="both"/>
        <w:rPr>
          <w:b/>
          <w:bCs/>
        </w:rPr>
      </w:pPr>
      <w:r w:rsidRPr="00A24965">
        <w:rPr>
          <w:b/>
          <w:bCs/>
        </w:rPr>
        <w:t>град Бургас, ул. „Индустриална“ 1</w:t>
      </w:r>
    </w:p>
    <w:p w:rsidR="0024245C" w:rsidRPr="00A24965" w:rsidRDefault="0024245C" w:rsidP="00FB70C9">
      <w:pPr>
        <w:spacing w:before="120" w:after="120"/>
        <w:jc w:val="center"/>
        <w:rPr>
          <w:b/>
          <w:bCs/>
        </w:rPr>
      </w:pPr>
    </w:p>
    <w:p w:rsidR="0024245C" w:rsidRPr="00A24965" w:rsidRDefault="0024245C" w:rsidP="00FB70C9">
      <w:pPr>
        <w:spacing w:before="120" w:after="120"/>
        <w:jc w:val="center"/>
        <w:rPr>
          <w:b/>
          <w:bCs/>
        </w:rPr>
      </w:pPr>
      <w:r w:rsidRPr="00A24965">
        <w:rPr>
          <w:b/>
          <w:bCs/>
        </w:rPr>
        <w:t>ЗАЯВЛЕНИЕ  ЗА   УЧАСТИЕ</w:t>
      </w:r>
    </w:p>
    <w:p w:rsidR="0024245C" w:rsidRPr="00A24965" w:rsidRDefault="0024245C" w:rsidP="00FB70C9">
      <w:pPr>
        <w:spacing w:before="120" w:after="120"/>
        <w:jc w:val="center"/>
        <w:rPr>
          <w:b/>
          <w:bCs/>
        </w:rPr>
      </w:pPr>
    </w:p>
    <w:p w:rsidR="0024245C" w:rsidRPr="00A24965" w:rsidRDefault="0024245C" w:rsidP="00FB70C9">
      <w:pPr>
        <w:jc w:val="both"/>
      </w:pPr>
      <w:r w:rsidRPr="00A24965">
        <w:t>в процедура на договаряне с предварителна покана за участие за възлагане на обществена поръчка с предмет</w:t>
      </w:r>
      <w:r w:rsidRPr="00A24965">
        <w:rPr>
          <w:b/>
          <w:bCs/>
        </w:rPr>
        <w:t>: „</w:t>
      </w:r>
      <w:r w:rsidRPr="00A24965">
        <w:rPr>
          <w:b/>
          <w:bCs/>
          <w:spacing w:val="-12"/>
        </w:rPr>
        <w:t>Доставка и въвеждане в експлоатация на нови електрически автобуси и допълнително оборудване към тях за нуждите на обществения транспорт в Бургас</w:t>
      </w:r>
      <w:r w:rsidRPr="00A24965">
        <w:t>”</w:t>
      </w:r>
    </w:p>
    <w:p w:rsidR="0024245C" w:rsidRPr="00A24965" w:rsidRDefault="0024245C" w:rsidP="00FB70C9">
      <w:pPr>
        <w:jc w:val="center"/>
        <w:rPr>
          <w:b/>
          <w:bCs/>
          <w:lang w:val="en-US"/>
        </w:rPr>
      </w:pPr>
    </w:p>
    <w:p w:rsidR="0024245C" w:rsidRPr="00A24965" w:rsidRDefault="0024245C" w:rsidP="00FB70C9">
      <w:pPr>
        <w:autoSpaceDE w:val="0"/>
        <w:autoSpaceDN w:val="0"/>
        <w:adjustRightInd w:val="0"/>
        <w:ind w:firstLine="708"/>
        <w:jc w:val="both"/>
        <w:rPr>
          <w:b/>
          <w:bCs/>
          <w:lang w:val="ru-RU"/>
        </w:rPr>
      </w:pPr>
    </w:p>
    <w:p w:rsidR="0024245C" w:rsidRPr="00A24965" w:rsidRDefault="0024245C" w:rsidP="00FB70C9">
      <w:pPr>
        <w:spacing w:before="120" w:after="120"/>
        <w:jc w:val="center"/>
        <w:rPr>
          <w:b/>
          <w:bCs/>
        </w:rPr>
      </w:pPr>
      <w:r w:rsidRPr="00A24965">
        <w:rPr>
          <w:b/>
          <w:bCs/>
        </w:rPr>
        <w:t xml:space="preserve">от </w:t>
      </w:r>
    </w:p>
    <w:p w:rsidR="0024245C" w:rsidRPr="00A24965" w:rsidRDefault="0024245C" w:rsidP="00FB70C9">
      <w:pPr>
        <w:spacing w:before="120" w:after="120"/>
        <w:jc w:val="center"/>
        <w:rPr>
          <w:b/>
          <w:bCs/>
        </w:rPr>
      </w:pPr>
      <w:r w:rsidRPr="00A24965">
        <w:rPr>
          <w:b/>
          <w:bCs/>
          <w:lang w:val="en-US"/>
        </w:rPr>
        <w:t>___________________________________________________ E</w:t>
      </w:r>
      <w:r w:rsidRPr="00A24965">
        <w:rPr>
          <w:b/>
          <w:bCs/>
        </w:rPr>
        <w:t>ИК</w:t>
      </w:r>
      <w:r w:rsidRPr="00A24965">
        <w:rPr>
          <w:b/>
          <w:bCs/>
          <w:lang w:val="en-US"/>
        </w:rPr>
        <w:t>__________________</w:t>
      </w:r>
    </w:p>
    <w:p w:rsidR="0024245C" w:rsidRPr="00A24965" w:rsidRDefault="0024245C" w:rsidP="00FB70C9">
      <w:pPr>
        <w:spacing w:before="120" w:after="120"/>
        <w:jc w:val="center"/>
        <w:rPr>
          <w:b/>
          <w:bCs/>
        </w:rPr>
      </w:pPr>
    </w:p>
    <w:p w:rsidR="0024245C" w:rsidRPr="00A24965" w:rsidRDefault="0024245C" w:rsidP="00FB70C9">
      <w:pPr>
        <w:ind w:firstLine="709"/>
        <w:jc w:val="both"/>
        <w:rPr>
          <w:sz w:val="22"/>
          <w:szCs w:val="22"/>
        </w:rPr>
      </w:pPr>
      <w:r w:rsidRPr="00A24965">
        <w:rPr>
          <w:b/>
          <w:bCs/>
          <w:sz w:val="22"/>
          <w:szCs w:val="22"/>
        </w:rPr>
        <w:t>УВАЖАЕМИ ДАМИ И ГОСПОДА,</w:t>
      </w:r>
    </w:p>
    <w:p w:rsidR="0024245C" w:rsidRPr="00A24965" w:rsidRDefault="0024245C" w:rsidP="00FB70C9">
      <w:pPr>
        <w:jc w:val="both"/>
        <w:rPr>
          <w:sz w:val="22"/>
          <w:szCs w:val="22"/>
        </w:rPr>
      </w:pPr>
      <w:r w:rsidRPr="00A24965">
        <w:rPr>
          <w:sz w:val="22"/>
          <w:szCs w:val="22"/>
        </w:rPr>
        <w:tab/>
      </w:r>
    </w:p>
    <w:p w:rsidR="0024245C" w:rsidRPr="00A24965" w:rsidRDefault="0024245C" w:rsidP="00FB752F">
      <w:pPr>
        <w:ind w:firstLine="684"/>
        <w:jc w:val="both"/>
      </w:pPr>
      <w:r w:rsidRPr="00A24965">
        <w:t xml:space="preserve">Заявяваме, че желаем да участваме в обявената от Вас процедура на договаряне с предварителна покана за участие за възлагане на обществена поръчка с предмет: </w:t>
      </w:r>
      <w:r w:rsidRPr="00A24965">
        <w:rPr>
          <w:b/>
          <w:bCs/>
        </w:rPr>
        <w:t>„</w:t>
      </w:r>
      <w:r w:rsidRPr="00A24965">
        <w:rPr>
          <w:b/>
          <w:bCs/>
          <w:spacing w:val="-12"/>
        </w:rPr>
        <w:t>Доставка и въвеждане в експлоатация на нови електрически автобуси и допълнително оборудване към тях за нуждите на обществения транспорт в Бургас</w:t>
      </w:r>
      <w:r w:rsidRPr="00A24965">
        <w:rPr>
          <w:i/>
          <w:iCs/>
        </w:rPr>
        <w:t>”</w:t>
      </w:r>
      <w:r w:rsidRPr="00A24965">
        <w:rPr>
          <w:b/>
          <w:bCs/>
        </w:rPr>
        <w:t>, за следните обособени позиции:</w:t>
      </w:r>
    </w:p>
    <w:p w:rsidR="0024245C" w:rsidRPr="00A24965" w:rsidRDefault="0024245C" w:rsidP="00FB752F">
      <w:pPr>
        <w:ind w:firstLine="684"/>
        <w:jc w:val="both"/>
        <w:rPr>
          <w:b/>
          <w:bCs/>
        </w:rPr>
      </w:pPr>
      <w:r w:rsidRPr="00A24965">
        <w:rPr>
          <w:b/>
          <w:bCs/>
        </w:rPr>
        <w:t>..........................................</w:t>
      </w:r>
      <w:r>
        <w:rPr>
          <w:b/>
          <w:bCs/>
          <w:lang w:val="en-US"/>
        </w:rPr>
        <w:t>..................................</w:t>
      </w:r>
      <w:r w:rsidRPr="00A24965">
        <w:rPr>
          <w:b/>
          <w:bCs/>
        </w:rPr>
        <w:t>....</w:t>
      </w:r>
    </w:p>
    <w:p w:rsidR="0024245C" w:rsidRPr="00A24965" w:rsidRDefault="0024245C" w:rsidP="00FB752F">
      <w:pPr>
        <w:ind w:firstLine="684"/>
        <w:jc w:val="both"/>
        <w:rPr>
          <w:b/>
          <w:bCs/>
        </w:rPr>
      </w:pPr>
      <w:r w:rsidRPr="00A24965">
        <w:rPr>
          <w:b/>
          <w:bCs/>
        </w:rPr>
        <w:t>..........................................</w:t>
      </w:r>
      <w:r>
        <w:rPr>
          <w:b/>
          <w:bCs/>
          <w:lang w:val="en-US"/>
        </w:rPr>
        <w:t>..................................</w:t>
      </w:r>
      <w:r w:rsidRPr="00A24965">
        <w:rPr>
          <w:b/>
          <w:bCs/>
        </w:rPr>
        <w:t>....</w:t>
      </w:r>
    </w:p>
    <w:p w:rsidR="0024245C" w:rsidRPr="00A24965" w:rsidRDefault="0024245C" w:rsidP="00FB752F">
      <w:pPr>
        <w:ind w:firstLine="684"/>
        <w:jc w:val="both"/>
        <w:rPr>
          <w:b/>
          <w:bCs/>
        </w:rPr>
      </w:pPr>
      <w:r w:rsidRPr="00A24965">
        <w:rPr>
          <w:b/>
          <w:bCs/>
        </w:rPr>
        <w:t>.................................</w:t>
      </w:r>
      <w:r>
        <w:rPr>
          <w:b/>
          <w:bCs/>
          <w:lang w:val="en-US"/>
        </w:rPr>
        <w:t>..................................</w:t>
      </w:r>
      <w:r w:rsidRPr="00A24965">
        <w:rPr>
          <w:b/>
          <w:bCs/>
        </w:rPr>
        <w:t>.............</w:t>
      </w:r>
    </w:p>
    <w:p w:rsidR="0024245C" w:rsidRPr="00A24965" w:rsidRDefault="0024245C" w:rsidP="00FB752F">
      <w:pPr>
        <w:ind w:firstLine="684"/>
        <w:jc w:val="both"/>
        <w:rPr>
          <w:b/>
          <w:bCs/>
        </w:rPr>
      </w:pPr>
      <w:r w:rsidRPr="00A24965">
        <w:rPr>
          <w:b/>
          <w:bCs/>
        </w:rPr>
        <w:t xml:space="preserve"> </w:t>
      </w:r>
      <w:r w:rsidRPr="00A24965">
        <w:t>като подаваме документи за участие при условията, обявени в документацията за участие и приети от нас.</w:t>
      </w:r>
    </w:p>
    <w:p w:rsidR="0024245C" w:rsidRPr="00A24965" w:rsidRDefault="0024245C" w:rsidP="00FB752F">
      <w:pPr>
        <w:numPr>
          <w:ilvl w:val="0"/>
          <w:numId w:val="17"/>
        </w:numPr>
        <w:tabs>
          <w:tab w:val="clear" w:pos="1428"/>
          <w:tab w:val="num" w:pos="1026"/>
        </w:tabs>
        <w:ind w:left="0" w:firstLine="684"/>
        <w:jc w:val="both"/>
      </w:pPr>
      <w:r w:rsidRPr="00A24965">
        <w:t>Задължаваме се да спазваме всички условия на възложителя, посочени в техническата спецификация, които се отнасят до изпълнението на поръчката, в случай, че същата ни бъде възложена.</w:t>
      </w:r>
    </w:p>
    <w:p w:rsidR="0024245C" w:rsidRPr="00A24965" w:rsidRDefault="0024245C" w:rsidP="00FB752F">
      <w:pPr>
        <w:ind w:firstLine="684"/>
        <w:jc w:val="both"/>
        <w:rPr>
          <w:lang w:val="ru-RU"/>
        </w:rPr>
      </w:pPr>
      <w:r w:rsidRPr="00A24965">
        <w:rPr>
          <w:lang w:val="ru-RU"/>
        </w:rPr>
        <w:t>2. Към настоящото заявление за участие съгласно чл.39, ал.2 от ППЗОП,  приложено Ви представяме:</w:t>
      </w:r>
    </w:p>
    <w:p w:rsidR="0024245C" w:rsidRPr="00A24965" w:rsidRDefault="0024245C" w:rsidP="00FB752F">
      <w:pPr>
        <w:tabs>
          <w:tab w:val="left" w:pos="627"/>
        </w:tabs>
        <w:ind w:firstLine="684"/>
        <w:jc w:val="both"/>
        <w:rPr>
          <w:color w:val="000000"/>
          <w:lang w:val="ru-RU"/>
        </w:rPr>
      </w:pPr>
      <w:r w:rsidRPr="00A24965">
        <w:rPr>
          <w:color w:val="000000"/>
        </w:rPr>
        <w:tab/>
        <w:t xml:space="preserve">2.1. </w:t>
      </w:r>
      <w:r w:rsidRPr="00A24965">
        <w:rPr>
          <w:color w:val="000000"/>
          <w:lang w:val="ru-RU"/>
        </w:rPr>
        <w:t xml:space="preserve">Единен европейски документ за обществени поръчки (ЕЕДОП) за кандидата в съответствие с изискванията на закона и условията на възложителя, а когато е приложимо -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 </w:t>
      </w:r>
    </w:p>
    <w:p w:rsidR="0024245C" w:rsidRPr="00A24965" w:rsidRDefault="0024245C" w:rsidP="00FB752F">
      <w:pPr>
        <w:ind w:firstLine="684"/>
        <w:jc w:val="both"/>
        <w:rPr>
          <w:color w:val="000000"/>
          <w:lang w:val="ru-RU"/>
        </w:rPr>
      </w:pPr>
      <w:r w:rsidRPr="00A24965">
        <w:rPr>
          <w:color w:val="000000"/>
        </w:rPr>
        <w:t xml:space="preserve">2.2. </w:t>
      </w:r>
      <w:r w:rsidRPr="00A24965">
        <w:rPr>
          <w:color w:val="000000"/>
          <w:lang w:val="ru-RU"/>
        </w:rPr>
        <w:t xml:space="preserve">Документи за доказване на предприетите мерки за надеждност - когато е приложимо; </w:t>
      </w:r>
    </w:p>
    <w:p w:rsidR="0024245C" w:rsidRPr="00A24965" w:rsidRDefault="0024245C" w:rsidP="00FB752F">
      <w:pPr>
        <w:ind w:firstLine="684"/>
        <w:jc w:val="both"/>
        <w:rPr>
          <w:color w:val="000000"/>
          <w:lang w:val="ru-RU"/>
        </w:rPr>
      </w:pPr>
      <w:r w:rsidRPr="00A24965">
        <w:rPr>
          <w:color w:val="000000"/>
        </w:rPr>
        <w:t xml:space="preserve">2.3. </w:t>
      </w:r>
      <w:r w:rsidRPr="00A24965">
        <w:rPr>
          <w:color w:val="000000"/>
          <w:lang w:val="ru-RU"/>
        </w:rPr>
        <w:t>Копие от документ, от който да е видно правното основание за създаване на обединениет</w:t>
      </w:r>
      <w:r>
        <w:rPr>
          <w:color w:val="000000"/>
          <w:lang w:val="ru-RU"/>
        </w:rPr>
        <w:t>о, к</w:t>
      </w:r>
      <w:r w:rsidRPr="00A24965">
        <w:rPr>
          <w:color w:val="000000"/>
          <w:lang w:val="ru-RU"/>
        </w:rPr>
        <w:t xml:space="preserve">огато участникът е обединение, което не е юридическо лице, както и следната информация във връзка с конкретната обществена поръчка: </w:t>
      </w:r>
    </w:p>
    <w:p w:rsidR="0024245C" w:rsidRPr="00A24965" w:rsidRDefault="0024245C" w:rsidP="00FB70C9">
      <w:pPr>
        <w:ind w:firstLine="684"/>
        <w:jc w:val="both"/>
        <w:rPr>
          <w:color w:val="000000"/>
          <w:lang w:val="ru-RU"/>
        </w:rPr>
      </w:pPr>
      <w:r w:rsidRPr="00A24965">
        <w:rPr>
          <w:color w:val="000000"/>
        </w:rPr>
        <w:t xml:space="preserve">         2.</w:t>
      </w:r>
      <w:r w:rsidRPr="00A24965">
        <w:rPr>
          <w:color w:val="000000"/>
          <w:lang w:val="ru-RU"/>
        </w:rPr>
        <w:t xml:space="preserve">3.1. правата и задълженията на участниците в обединението; </w:t>
      </w:r>
    </w:p>
    <w:p w:rsidR="0024245C" w:rsidRPr="00A24965" w:rsidRDefault="0024245C" w:rsidP="00FB70C9">
      <w:pPr>
        <w:ind w:firstLine="684"/>
        <w:jc w:val="both"/>
        <w:rPr>
          <w:color w:val="000000"/>
          <w:lang w:val="ru-RU"/>
        </w:rPr>
      </w:pPr>
      <w:r w:rsidRPr="00A24965">
        <w:rPr>
          <w:color w:val="000000"/>
        </w:rPr>
        <w:t xml:space="preserve">         2.</w:t>
      </w:r>
      <w:r w:rsidRPr="00A24965">
        <w:rPr>
          <w:color w:val="000000"/>
          <w:lang w:val="ru-RU"/>
        </w:rPr>
        <w:t xml:space="preserve">3.2. разпределението на отговорността между членовете на обединението; </w:t>
      </w:r>
    </w:p>
    <w:p w:rsidR="0024245C" w:rsidRPr="00A24965" w:rsidRDefault="0024245C" w:rsidP="00FB70C9">
      <w:pPr>
        <w:ind w:firstLine="684"/>
        <w:jc w:val="both"/>
        <w:rPr>
          <w:color w:val="000000"/>
          <w:lang w:val="ru-RU"/>
        </w:rPr>
      </w:pPr>
      <w:r w:rsidRPr="00A24965">
        <w:rPr>
          <w:color w:val="000000"/>
        </w:rPr>
        <w:t xml:space="preserve">         2.</w:t>
      </w:r>
      <w:r w:rsidRPr="00A24965">
        <w:rPr>
          <w:color w:val="000000"/>
          <w:lang w:val="ru-RU"/>
        </w:rPr>
        <w:t xml:space="preserve">3.3. дейностите, които ще изпълнява всеки член на обединението. </w:t>
      </w:r>
    </w:p>
    <w:p w:rsidR="0024245C" w:rsidRPr="00A24965" w:rsidRDefault="0024245C" w:rsidP="00FB70C9">
      <w:pPr>
        <w:ind w:firstLine="684"/>
        <w:jc w:val="both"/>
        <w:rPr>
          <w:color w:val="000000"/>
          <w:lang w:val="ru-RU"/>
        </w:rPr>
      </w:pPr>
      <w:r w:rsidRPr="00A24965">
        <w:rPr>
          <w:color w:val="000000"/>
        </w:rPr>
        <w:t xml:space="preserve">         2.</w:t>
      </w:r>
      <w:r w:rsidRPr="00A24965">
        <w:rPr>
          <w:color w:val="000000"/>
          <w:lang w:val="ru-RU"/>
        </w:rPr>
        <w:t xml:space="preserve">3.4. определяне на партньор, който да представлява обединението за целите на обществената поръчка; </w:t>
      </w:r>
    </w:p>
    <w:p w:rsidR="0024245C" w:rsidRPr="00A24965" w:rsidRDefault="0024245C" w:rsidP="00FB70C9">
      <w:pPr>
        <w:ind w:firstLine="684"/>
        <w:jc w:val="both"/>
        <w:rPr>
          <w:color w:val="000000"/>
          <w:lang w:val="ru-RU"/>
        </w:rPr>
      </w:pPr>
      <w:r w:rsidRPr="00A24965">
        <w:rPr>
          <w:color w:val="000000"/>
        </w:rPr>
        <w:t xml:space="preserve">         2.</w:t>
      </w:r>
      <w:r w:rsidRPr="00A24965">
        <w:rPr>
          <w:color w:val="000000"/>
          <w:lang w:val="ru-RU"/>
        </w:rPr>
        <w:t xml:space="preserve">3.5. уговаряне на солидарна отговорност, когато такава не е предвидена съгласно приложимото законодателство. </w:t>
      </w:r>
    </w:p>
    <w:p w:rsidR="0024245C" w:rsidRPr="00A24965" w:rsidRDefault="0024245C" w:rsidP="00FB752F">
      <w:pPr>
        <w:tabs>
          <w:tab w:val="left" w:pos="360"/>
          <w:tab w:val="left" w:pos="540"/>
        </w:tabs>
        <w:ind w:firstLine="684"/>
        <w:jc w:val="both"/>
      </w:pPr>
      <w:r w:rsidRPr="00A24965">
        <w:t>3. В случай, че бъдем класирани в предварителния подбор и бъдем поканени за провеждане на договаряне, ние ще представим всички документи, необходими за провеждане на преговорите съгласно документацията за участие.</w:t>
      </w:r>
    </w:p>
    <w:p w:rsidR="0024245C" w:rsidRPr="00A24965" w:rsidRDefault="0024245C" w:rsidP="00FB752F">
      <w:pPr>
        <w:tabs>
          <w:tab w:val="left" w:pos="360"/>
          <w:tab w:val="left" w:pos="540"/>
        </w:tabs>
        <w:ind w:firstLine="684"/>
        <w:jc w:val="both"/>
      </w:pPr>
      <w:r w:rsidRPr="00A24965">
        <w:t xml:space="preserve">4. За подготовка и представяне на предварителната оферта, съгласно изискванията в документацията, за нас ще са необходими минимум </w:t>
      </w:r>
      <w:r w:rsidRPr="00A24965">
        <w:rPr>
          <w:b/>
          <w:bCs/>
        </w:rPr>
        <w:t>.......... календарни дни</w:t>
      </w:r>
      <w:r>
        <w:t xml:space="preserve"> </w:t>
      </w:r>
      <w:r w:rsidRPr="00A24965">
        <w:rPr>
          <w:color w:val="000000"/>
        </w:rPr>
        <w:t xml:space="preserve">след получаване от Вас на покана за </w:t>
      </w:r>
      <w:r w:rsidRPr="00A24965">
        <w:t xml:space="preserve">участие </w:t>
      </w:r>
      <w:r>
        <w:t>(</w:t>
      </w:r>
      <w:r w:rsidRPr="00A24965">
        <w:rPr>
          <w:i/>
          <w:iCs/>
          <w:color w:val="000000"/>
        </w:rPr>
        <w:t>посочва се минималния срок, в който може да се подготви конкурентна и пълна първоначална оферта</w:t>
      </w:r>
      <w:r>
        <w:rPr>
          <w:i/>
          <w:iCs/>
          <w:color w:val="000000"/>
        </w:rPr>
        <w:t>, във връзка с</w:t>
      </w:r>
      <w:r w:rsidRPr="00A24965">
        <w:rPr>
          <w:i/>
          <w:iCs/>
        </w:rPr>
        <w:t xml:space="preserve"> чл. 135, ал.4 от ЗОП</w:t>
      </w:r>
      <w:r w:rsidRPr="00A24965">
        <w:t>).</w:t>
      </w:r>
    </w:p>
    <w:p w:rsidR="0024245C" w:rsidRPr="00A24965" w:rsidRDefault="0024245C" w:rsidP="00FB752F">
      <w:pPr>
        <w:ind w:firstLine="684"/>
        <w:jc w:val="both"/>
        <w:rPr>
          <w:color w:val="000000"/>
        </w:rPr>
      </w:pPr>
      <w:r w:rsidRPr="00A24965">
        <w:t>Ако Възложителят определи в поканата за участие срок за предс</w:t>
      </w:r>
      <w:r w:rsidRPr="00A24965">
        <w:rPr>
          <w:color w:val="000000"/>
        </w:rPr>
        <w:t>тавяне на оферта посочения по-горе срок, то ние приемаме, че сме постигнали споразумение с “Бургасбус</w:t>
      </w:r>
      <w:r w:rsidRPr="00A24965">
        <w:rPr>
          <w:color w:val="000000"/>
          <w:spacing w:val="-3"/>
          <w:sz w:val="25"/>
          <w:szCs w:val="25"/>
        </w:rPr>
        <w:t>”</w:t>
      </w:r>
      <w:r w:rsidRPr="00A24965">
        <w:t xml:space="preserve"> ЕООД,</w:t>
      </w:r>
      <w:r w:rsidRPr="00A24965">
        <w:rPr>
          <w:b/>
          <w:bCs/>
        </w:rPr>
        <w:t xml:space="preserve"> </w:t>
      </w:r>
      <w:r w:rsidRPr="00A24965">
        <w:rPr>
          <w:color w:val="000000"/>
        </w:rPr>
        <w:t>съгласно чл. 135, ал. 5 от ЗОП, относно срока за представяне на офертата.</w:t>
      </w:r>
    </w:p>
    <w:p w:rsidR="0024245C" w:rsidRPr="00A24965" w:rsidRDefault="0024245C" w:rsidP="00FB752F">
      <w:pPr>
        <w:tabs>
          <w:tab w:val="left" w:pos="360"/>
          <w:tab w:val="left" w:pos="540"/>
        </w:tabs>
        <w:ind w:firstLine="684"/>
        <w:jc w:val="both"/>
        <w:rPr>
          <w:color w:val="000000"/>
        </w:rPr>
      </w:pPr>
      <w:r>
        <w:rPr>
          <w:color w:val="000000"/>
        </w:rPr>
        <w:tab/>
      </w:r>
      <w:r w:rsidRPr="00A24965">
        <w:rPr>
          <w:color w:val="000000"/>
        </w:rPr>
        <w:t>Запознати сме със законовото право на Възложителя по чл. 135, ал. 6 от ЗОП, в случай че не се постигне споразумение за срока за представяне на оферта, същият да определи срок за представяне на офертата, който не може за бъде по кратък от 10 дни от датата на изпращане на поканата за предоставяне на офертата.</w:t>
      </w:r>
    </w:p>
    <w:p w:rsidR="0024245C" w:rsidRPr="00A24965" w:rsidRDefault="0024245C" w:rsidP="00FB70C9">
      <w:pPr>
        <w:tabs>
          <w:tab w:val="left" w:pos="360"/>
          <w:tab w:val="left" w:pos="540"/>
        </w:tabs>
        <w:ind w:firstLine="709"/>
        <w:jc w:val="both"/>
      </w:pPr>
    </w:p>
    <w:p w:rsidR="0024245C" w:rsidRPr="00A24965" w:rsidRDefault="0024245C" w:rsidP="00FB70C9">
      <w:pPr>
        <w:jc w:val="both"/>
      </w:pPr>
    </w:p>
    <w:tbl>
      <w:tblPr>
        <w:tblW w:w="0" w:type="auto"/>
        <w:tblInd w:w="2" w:type="dxa"/>
        <w:tblLayout w:type="fixed"/>
        <w:tblCellMar>
          <w:left w:w="0" w:type="dxa"/>
          <w:right w:w="0" w:type="dxa"/>
        </w:tblCellMar>
        <w:tblLook w:val="0000"/>
      </w:tblPr>
      <w:tblGrid>
        <w:gridCol w:w="4320"/>
        <w:gridCol w:w="4320"/>
      </w:tblGrid>
      <w:tr w:rsidR="0024245C" w:rsidRPr="00A24965">
        <w:tc>
          <w:tcPr>
            <w:tcW w:w="4320" w:type="dxa"/>
            <w:tcBorders>
              <w:top w:val="single" w:sz="8" w:space="0" w:color="C0C0C0"/>
              <w:left w:val="single" w:sz="8" w:space="0" w:color="C0C0C0"/>
              <w:bottom w:val="single" w:sz="8" w:space="0" w:color="C0C0C0"/>
              <w:right w:val="single" w:sz="8" w:space="0" w:color="C0C0C0"/>
            </w:tcBorders>
          </w:tcPr>
          <w:p w:rsidR="0024245C" w:rsidRPr="00A24965" w:rsidRDefault="0024245C" w:rsidP="00FB70C9">
            <w:pPr>
              <w:jc w:val="both"/>
            </w:pPr>
            <w:r w:rsidRPr="00A24965">
              <w:t xml:space="preserve">Дата </w:t>
            </w:r>
          </w:p>
        </w:tc>
        <w:tc>
          <w:tcPr>
            <w:tcW w:w="4320" w:type="dxa"/>
            <w:tcBorders>
              <w:top w:val="single" w:sz="8" w:space="0" w:color="C0C0C0"/>
              <w:left w:val="single" w:sz="8" w:space="0" w:color="C0C0C0"/>
              <w:bottom w:val="single" w:sz="8" w:space="0" w:color="C0C0C0"/>
              <w:right w:val="single" w:sz="8" w:space="0" w:color="C0C0C0"/>
            </w:tcBorders>
          </w:tcPr>
          <w:p w:rsidR="0024245C" w:rsidRPr="00A24965" w:rsidRDefault="0024245C" w:rsidP="00FB70C9">
            <w:pPr>
              <w:jc w:val="both"/>
            </w:pPr>
            <w:r w:rsidRPr="00A24965">
              <w:t>________/ _________ / ______</w:t>
            </w:r>
          </w:p>
        </w:tc>
      </w:tr>
      <w:tr w:rsidR="0024245C" w:rsidRPr="00A24965">
        <w:tc>
          <w:tcPr>
            <w:tcW w:w="4320" w:type="dxa"/>
            <w:tcBorders>
              <w:top w:val="single" w:sz="8" w:space="0" w:color="C0C0C0"/>
              <w:left w:val="single" w:sz="8" w:space="0" w:color="C0C0C0"/>
              <w:bottom w:val="single" w:sz="8" w:space="0" w:color="C0C0C0"/>
              <w:right w:val="single" w:sz="8" w:space="0" w:color="C0C0C0"/>
            </w:tcBorders>
          </w:tcPr>
          <w:p w:rsidR="0024245C" w:rsidRPr="00A24965" w:rsidRDefault="0024245C" w:rsidP="00FB70C9">
            <w:pPr>
              <w:jc w:val="both"/>
            </w:pPr>
            <w:r w:rsidRPr="00A24965">
              <w:t>Име, фамилия  и длъжност</w:t>
            </w:r>
          </w:p>
        </w:tc>
        <w:tc>
          <w:tcPr>
            <w:tcW w:w="4320" w:type="dxa"/>
            <w:tcBorders>
              <w:top w:val="single" w:sz="8" w:space="0" w:color="C0C0C0"/>
              <w:left w:val="single" w:sz="8" w:space="0" w:color="C0C0C0"/>
              <w:bottom w:val="single" w:sz="8" w:space="0" w:color="C0C0C0"/>
              <w:right w:val="single" w:sz="8" w:space="0" w:color="C0C0C0"/>
            </w:tcBorders>
          </w:tcPr>
          <w:p w:rsidR="0024245C" w:rsidRPr="00A24965" w:rsidRDefault="0024245C" w:rsidP="00FB70C9">
            <w:pPr>
              <w:jc w:val="both"/>
            </w:pPr>
            <w:r w:rsidRPr="00A24965">
              <w:t>__________________________</w:t>
            </w:r>
          </w:p>
        </w:tc>
      </w:tr>
      <w:tr w:rsidR="0024245C" w:rsidRPr="00A24965">
        <w:tc>
          <w:tcPr>
            <w:tcW w:w="4320" w:type="dxa"/>
            <w:tcBorders>
              <w:top w:val="single" w:sz="8" w:space="0" w:color="C0C0C0"/>
              <w:left w:val="single" w:sz="8" w:space="0" w:color="C0C0C0"/>
              <w:bottom w:val="single" w:sz="8" w:space="0" w:color="C0C0C0"/>
              <w:right w:val="single" w:sz="8" w:space="0" w:color="C0C0C0"/>
            </w:tcBorders>
          </w:tcPr>
          <w:p w:rsidR="0024245C" w:rsidRPr="00A24965" w:rsidRDefault="0024245C" w:rsidP="00FB70C9">
            <w:pPr>
              <w:jc w:val="both"/>
            </w:pPr>
            <w:r w:rsidRPr="00A24965">
              <w:t>Подпис на лицето и печат</w:t>
            </w:r>
          </w:p>
        </w:tc>
        <w:tc>
          <w:tcPr>
            <w:tcW w:w="4320" w:type="dxa"/>
            <w:tcBorders>
              <w:top w:val="single" w:sz="8" w:space="0" w:color="C0C0C0"/>
              <w:left w:val="single" w:sz="8" w:space="0" w:color="C0C0C0"/>
              <w:bottom w:val="single" w:sz="8" w:space="0" w:color="C0C0C0"/>
              <w:right w:val="single" w:sz="8" w:space="0" w:color="C0C0C0"/>
            </w:tcBorders>
          </w:tcPr>
          <w:p w:rsidR="0024245C" w:rsidRPr="00A24965" w:rsidRDefault="0024245C" w:rsidP="00FB70C9">
            <w:pPr>
              <w:jc w:val="both"/>
            </w:pPr>
            <w:r w:rsidRPr="00A24965">
              <w:t>__________________________</w:t>
            </w:r>
          </w:p>
        </w:tc>
      </w:tr>
    </w:tbl>
    <w:p w:rsidR="0024245C" w:rsidRPr="00A24965" w:rsidRDefault="0024245C" w:rsidP="00FB70C9">
      <w:pPr>
        <w:rPr>
          <w:b/>
          <w:bCs/>
        </w:rPr>
      </w:pPr>
    </w:p>
    <w:p w:rsidR="0024245C" w:rsidRPr="00A24965" w:rsidRDefault="0024245C" w:rsidP="00FB70C9">
      <w:pPr>
        <w:jc w:val="right"/>
        <w:rPr>
          <w:b/>
          <w:bCs/>
        </w:rPr>
      </w:pPr>
    </w:p>
    <w:p w:rsidR="0024245C" w:rsidRPr="00A24965" w:rsidRDefault="0024245C" w:rsidP="00FB70C9">
      <w:pPr>
        <w:jc w:val="right"/>
        <w:rPr>
          <w:b/>
          <w:bCs/>
        </w:rPr>
      </w:pPr>
    </w:p>
    <w:p w:rsidR="0024245C" w:rsidRDefault="0024245C" w:rsidP="00FB70C9">
      <w:pPr>
        <w:jc w:val="right"/>
        <w:rPr>
          <w:b/>
          <w:bCs/>
        </w:rPr>
      </w:pPr>
    </w:p>
    <w:p w:rsidR="0024245C" w:rsidRDefault="0024245C" w:rsidP="00FB70C9">
      <w:pPr>
        <w:jc w:val="right"/>
        <w:rPr>
          <w:b/>
          <w:bCs/>
        </w:rPr>
      </w:pPr>
    </w:p>
    <w:p w:rsidR="0024245C" w:rsidRDefault="0024245C" w:rsidP="00FB70C9">
      <w:pPr>
        <w:jc w:val="right"/>
        <w:rPr>
          <w:b/>
          <w:bCs/>
        </w:rPr>
      </w:pPr>
    </w:p>
    <w:p w:rsidR="0024245C" w:rsidRPr="00A24965" w:rsidRDefault="0024245C" w:rsidP="00FB70C9">
      <w:pPr>
        <w:jc w:val="right"/>
        <w:rPr>
          <w:b/>
          <w:bCs/>
        </w:rPr>
      </w:pPr>
    </w:p>
    <w:p w:rsidR="0024245C" w:rsidRDefault="0024245C" w:rsidP="00FB70C9">
      <w:pPr>
        <w:jc w:val="right"/>
        <w:rPr>
          <w:b/>
          <w:bCs/>
        </w:rPr>
      </w:pPr>
    </w:p>
    <w:p w:rsidR="0024245C" w:rsidRDefault="0024245C" w:rsidP="00FB70C9">
      <w:pPr>
        <w:jc w:val="right"/>
        <w:rPr>
          <w:b/>
          <w:bCs/>
        </w:rPr>
      </w:pPr>
    </w:p>
    <w:p w:rsidR="0024245C" w:rsidRPr="00A24965" w:rsidRDefault="0024245C" w:rsidP="00FB70C9">
      <w:pPr>
        <w:jc w:val="right"/>
        <w:rPr>
          <w:b/>
          <w:bCs/>
        </w:rPr>
      </w:pPr>
    </w:p>
    <w:p w:rsidR="0024245C" w:rsidRPr="00A24965" w:rsidRDefault="0024245C" w:rsidP="00FB70C9">
      <w:pPr>
        <w:jc w:val="right"/>
        <w:rPr>
          <w:i/>
          <w:iCs/>
        </w:rPr>
      </w:pPr>
      <w:r w:rsidRPr="00A24965">
        <w:rPr>
          <w:i/>
          <w:iCs/>
        </w:rPr>
        <w:t>Образец № 3</w:t>
      </w:r>
    </w:p>
    <w:p w:rsidR="0024245C" w:rsidRPr="00A24965" w:rsidRDefault="0024245C" w:rsidP="00FB70C9">
      <w:pPr>
        <w:jc w:val="center"/>
        <w:rPr>
          <w:b/>
          <w:bCs/>
        </w:rPr>
      </w:pPr>
    </w:p>
    <w:p w:rsidR="0024245C" w:rsidRPr="00A24965" w:rsidRDefault="0024245C" w:rsidP="00FB70C9">
      <w:pPr>
        <w:jc w:val="center"/>
        <w:rPr>
          <w:b/>
          <w:bCs/>
        </w:rPr>
      </w:pPr>
      <w:r>
        <w:rPr>
          <w:b/>
          <w:bCs/>
        </w:rPr>
        <w:t>Опис</w:t>
      </w:r>
      <w:r w:rsidRPr="00A24965">
        <w:rPr>
          <w:b/>
          <w:bCs/>
        </w:rPr>
        <w:t xml:space="preserve"> </w:t>
      </w:r>
      <w:r>
        <w:rPr>
          <w:b/>
          <w:bCs/>
        </w:rPr>
        <w:t xml:space="preserve">на представените документи към първоначалната оферта </w:t>
      </w:r>
    </w:p>
    <w:p w:rsidR="0024245C" w:rsidRPr="00A24965" w:rsidRDefault="0024245C" w:rsidP="00FB70C9">
      <w:pPr>
        <w:rPr>
          <w:i/>
          <w:iCs/>
        </w:rPr>
      </w:pPr>
    </w:p>
    <w:p w:rsidR="0024245C" w:rsidRPr="00A24965" w:rsidRDefault="0024245C" w:rsidP="00FB752F">
      <w:pPr>
        <w:ind w:firstLine="708"/>
        <w:jc w:val="both"/>
      </w:pPr>
      <w:r w:rsidRPr="00A24965">
        <w:t xml:space="preserve">от _____________________________________________ </w:t>
      </w:r>
      <w:r w:rsidRPr="00A24965">
        <w:rPr>
          <w:i/>
          <w:iCs/>
        </w:rPr>
        <w:t xml:space="preserve">(наименование на участника) </w:t>
      </w:r>
      <w:r w:rsidRPr="00A24965">
        <w:t>със седалище и адрес на управление гр.______________, вписано в Търговския регистър с ЕИК ________________, тел.: ________, факс: ________, e-mail: ___________________________ и адрес за кореспонденция ______________________________________________________,</w:t>
      </w:r>
    </w:p>
    <w:p w:rsidR="0024245C" w:rsidRPr="00A24965" w:rsidRDefault="0024245C" w:rsidP="00FB752F">
      <w:pPr>
        <w:ind w:firstLine="708"/>
        <w:jc w:val="both"/>
        <w:rPr>
          <w:lang w:val="en-US"/>
        </w:rPr>
      </w:pPr>
      <w:r w:rsidRPr="00A24965">
        <w:t xml:space="preserve">свързани с участие процедура на договаряне с предварителна покана за участие за възлагане на обществена поръчка  с предмет: </w:t>
      </w:r>
      <w:r w:rsidRPr="00A24965">
        <w:rPr>
          <w:b/>
          <w:bCs/>
        </w:rPr>
        <w:t>„</w:t>
      </w:r>
      <w:r w:rsidRPr="00A24965">
        <w:rPr>
          <w:b/>
          <w:bCs/>
          <w:spacing w:val="-12"/>
        </w:rPr>
        <w:t>Доставка и въвеждане в експлоатация на нови електрически автобуси и допълнително оборудване към тях за нуждите на обществения транспорт в Бургас</w:t>
      </w:r>
      <w:r w:rsidRPr="00A24965">
        <w:t xml:space="preserve">” </w:t>
      </w:r>
    </w:p>
    <w:p w:rsidR="0024245C" w:rsidRPr="00A24965" w:rsidRDefault="0024245C" w:rsidP="00FB752F">
      <w:pPr>
        <w:ind w:firstLine="708"/>
      </w:pPr>
      <w:r w:rsidRPr="00A24965">
        <w:t>за следните обособени позиции:</w:t>
      </w:r>
    </w:p>
    <w:p w:rsidR="0024245C" w:rsidRPr="00A24965" w:rsidRDefault="0024245C" w:rsidP="00FB752F">
      <w:pPr>
        <w:ind w:firstLine="708"/>
        <w:jc w:val="both"/>
        <w:rPr>
          <w:b/>
          <w:bCs/>
        </w:rPr>
      </w:pPr>
      <w:r w:rsidRPr="00A24965">
        <w:rPr>
          <w:b/>
          <w:bCs/>
        </w:rPr>
        <w:t>........................................</w:t>
      </w:r>
      <w:r>
        <w:rPr>
          <w:b/>
          <w:bCs/>
          <w:lang w:val="en-US"/>
        </w:rPr>
        <w:t>...........................................</w:t>
      </w:r>
      <w:r w:rsidRPr="00A24965">
        <w:rPr>
          <w:b/>
          <w:bCs/>
        </w:rPr>
        <w:t>......</w:t>
      </w:r>
    </w:p>
    <w:p w:rsidR="0024245C" w:rsidRPr="00A24965" w:rsidRDefault="0024245C" w:rsidP="00FB70C9">
      <w:pPr>
        <w:ind w:firstLine="684"/>
        <w:jc w:val="both"/>
        <w:rPr>
          <w:b/>
          <w:bCs/>
        </w:rPr>
      </w:pPr>
      <w:r w:rsidRPr="00A24965">
        <w:rPr>
          <w:b/>
          <w:bCs/>
        </w:rPr>
        <w:t>......................................</w:t>
      </w:r>
      <w:r>
        <w:rPr>
          <w:b/>
          <w:bCs/>
          <w:lang w:val="en-US"/>
        </w:rPr>
        <w:t>...........................................</w:t>
      </w:r>
      <w:r w:rsidRPr="00A24965">
        <w:rPr>
          <w:b/>
          <w:bCs/>
        </w:rPr>
        <w:t>........</w:t>
      </w:r>
    </w:p>
    <w:p w:rsidR="0024245C" w:rsidRPr="00A24965" w:rsidRDefault="0024245C" w:rsidP="00FB70C9">
      <w:pPr>
        <w:ind w:firstLine="684"/>
        <w:jc w:val="both"/>
        <w:rPr>
          <w:b/>
          <w:bCs/>
        </w:rPr>
      </w:pPr>
      <w:r w:rsidRPr="00A24965">
        <w:rPr>
          <w:b/>
          <w:bCs/>
        </w:rPr>
        <w:t>............................................</w:t>
      </w:r>
      <w:r>
        <w:rPr>
          <w:b/>
          <w:bCs/>
          <w:lang w:val="en-US"/>
        </w:rPr>
        <w:t>...........................................</w:t>
      </w:r>
      <w:r w:rsidRPr="00A24965">
        <w:rPr>
          <w:b/>
          <w:bCs/>
        </w:rPr>
        <w:t>..</w:t>
      </w:r>
    </w:p>
    <w:p w:rsidR="0024245C" w:rsidRPr="00A24965" w:rsidRDefault="0024245C" w:rsidP="00FB70C9">
      <w:pPr>
        <w:jc w:val="both"/>
      </w:pPr>
    </w:p>
    <w:p w:rsidR="0024245C" w:rsidRPr="00A24965" w:rsidRDefault="0024245C" w:rsidP="00FB70C9">
      <w:pPr>
        <w:jc w:val="both"/>
        <w:rPr>
          <w:b/>
          <w:bCs/>
          <w:i/>
          <w:iCs/>
          <w:lang w:val="en-US"/>
        </w:rPr>
      </w:pPr>
    </w:p>
    <w:p w:rsidR="0024245C" w:rsidRPr="00A24965" w:rsidRDefault="0024245C" w:rsidP="00FB70C9">
      <w:pPr>
        <w:tabs>
          <w:tab w:val="left" w:pos="-720"/>
        </w:tabs>
        <w:jc w:val="both"/>
        <w:rPr>
          <w:b/>
          <w:bC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52"/>
        <w:gridCol w:w="8"/>
        <w:gridCol w:w="4052"/>
        <w:gridCol w:w="1669"/>
        <w:gridCol w:w="1672"/>
        <w:gridCol w:w="1416"/>
      </w:tblGrid>
      <w:tr w:rsidR="0024245C" w:rsidRPr="00A24965">
        <w:tc>
          <w:tcPr>
            <w:tcW w:w="675" w:type="dxa"/>
            <w:gridSpan w:val="2"/>
            <w:vAlign w:val="center"/>
          </w:tcPr>
          <w:p w:rsidR="0024245C" w:rsidRPr="00A24965" w:rsidRDefault="0024245C" w:rsidP="00FB70C9">
            <w:pPr>
              <w:jc w:val="center"/>
              <w:rPr>
                <w:b/>
                <w:bCs/>
              </w:rPr>
            </w:pPr>
            <w:r w:rsidRPr="00A24965">
              <w:rPr>
                <w:b/>
                <w:bCs/>
              </w:rPr>
              <w:t>№ по ред</w:t>
            </w:r>
          </w:p>
        </w:tc>
        <w:tc>
          <w:tcPr>
            <w:tcW w:w="4253" w:type="dxa"/>
            <w:vAlign w:val="center"/>
          </w:tcPr>
          <w:p w:rsidR="0024245C" w:rsidRPr="00A24965" w:rsidRDefault="0024245C" w:rsidP="00FB70C9">
            <w:pPr>
              <w:jc w:val="center"/>
              <w:rPr>
                <w:b/>
                <w:bCs/>
                <w:i/>
                <w:iCs/>
              </w:rPr>
            </w:pPr>
            <w:r w:rsidRPr="00A24965">
              <w:rPr>
                <w:b/>
                <w:bCs/>
              </w:rPr>
              <w:t xml:space="preserve">Документ </w:t>
            </w:r>
            <w:r w:rsidRPr="00A24965">
              <w:rPr>
                <w:b/>
                <w:bCs/>
                <w:i/>
                <w:iCs/>
              </w:rPr>
              <w:t>(съдържание)</w:t>
            </w:r>
          </w:p>
        </w:tc>
        <w:tc>
          <w:tcPr>
            <w:tcW w:w="1701" w:type="dxa"/>
            <w:vAlign w:val="center"/>
          </w:tcPr>
          <w:p w:rsidR="0024245C" w:rsidRPr="00A24965" w:rsidRDefault="0024245C" w:rsidP="00FB70C9">
            <w:pPr>
              <w:snapToGrid w:val="0"/>
              <w:jc w:val="center"/>
              <w:rPr>
                <w:b/>
                <w:bCs/>
                <w:i/>
                <w:iCs/>
              </w:rPr>
            </w:pPr>
            <w:r w:rsidRPr="00A24965">
              <w:rPr>
                <w:b/>
                <w:bCs/>
              </w:rPr>
              <w:t>Вид документ</w:t>
            </w:r>
            <w:r w:rsidRPr="00A24965">
              <w:rPr>
                <w:color w:val="000000"/>
              </w:rPr>
              <w:t xml:space="preserve"> </w:t>
            </w:r>
            <w:r w:rsidRPr="00A24965">
              <w:rPr>
                <w:b/>
                <w:bCs/>
                <w:i/>
                <w:iCs/>
              </w:rPr>
              <w:t>(оригинал или заверено копие)</w:t>
            </w:r>
          </w:p>
        </w:tc>
        <w:tc>
          <w:tcPr>
            <w:tcW w:w="1701" w:type="dxa"/>
            <w:vAlign w:val="center"/>
          </w:tcPr>
          <w:p w:rsidR="0024245C" w:rsidRPr="00A24965" w:rsidRDefault="0024245C" w:rsidP="00FB70C9">
            <w:pPr>
              <w:snapToGrid w:val="0"/>
              <w:jc w:val="center"/>
              <w:rPr>
                <w:b/>
                <w:bCs/>
                <w:i/>
                <w:iCs/>
              </w:rPr>
            </w:pPr>
            <w:r w:rsidRPr="00A24965">
              <w:rPr>
                <w:b/>
                <w:bCs/>
              </w:rPr>
              <w:t>Количество на документа</w:t>
            </w:r>
            <w:r w:rsidRPr="00A24965">
              <w:rPr>
                <w:b/>
                <w:bCs/>
                <w:i/>
                <w:iCs/>
              </w:rPr>
              <w:t xml:space="preserve"> (брой страници)</w:t>
            </w:r>
          </w:p>
        </w:tc>
        <w:tc>
          <w:tcPr>
            <w:tcW w:w="1447" w:type="dxa"/>
            <w:vAlign w:val="center"/>
          </w:tcPr>
          <w:p w:rsidR="0024245C" w:rsidRPr="00A24965" w:rsidRDefault="0024245C" w:rsidP="00FB70C9">
            <w:pPr>
              <w:snapToGrid w:val="0"/>
              <w:jc w:val="center"/>
              <w:rPr>
                <w:b/>
                <w:bCs/>
                <w:i/>
                <w:iCs/>
              </w:rPr>
            </w:pPr>
            <w:r w:rsidRPr="00A24965">
              <w:rPr>
                <w:b/>
                <w:bCs/>
              </w:rPr>
              <w:t>От страница до страница</w:t>
            </w:r>
          </w:p>
        </w:tc>
      </w:tr>
      <w:tr w:rsidR="0024245C" w:rsidRPr="00A24965">
        <w:trPr>
          <w:trHeight w:val="173"/>
        </w:trPr>
        <w:tc>
          <w:tcPr>
            <w:tcW w:w="675" w:type="dxa"/>
            <w:gridSpan w:val="2"/>
          </w:tcPr>
          <w:p w:rsidR="0024245C" w:rsidRPr="00A24965" w:rsidRDefault="0024245C" w:rsidP="00FB70C9">
            <w:pPr>
              <w:jc w:val="center"/>
              <w:rPr>
                <w:b/>
                <w:bCs/>
                <w:i/>
                <w:iCs/>
                <w:sz w:val="20"/>
                <w:szCs w:val="20"/>
              </w:rPr>
            </w:pPr>
            <w:r w:rsidRPr="00A24965">
              <w:rPr>
                <w:b/>
                <w:bCs/>
                <w:i/>
                <w:iCs/>
                <w:sz w:val="20"/>
                <w:szCs w:val="20"/>
              </w:rPr>
              <w:t>1</w:t>
            </w:r>
          </w:p>
        </w:tc>
        <w:tc>
          <w:tcPr>
            <w:tcW w:w="4253" w:type="dxa"/>
          </w:tcPr>
          <w:p w:rsidR="0024245C" w:rsidRPr="00A24965" w:rsidRDefault="0024245C" w:rsidP="00FB70C9">
            <w:pPr>
              <w:jc w:val="center"/>
              <w:rPr>
                <w:b/>
                <w:bCs/>
                <w:i/>
                <w:iCs/>
                <w:sz w:val="20"/>
                <w:szCs w:val="20"/>
              </w:rPr>
            </w:pPr>
            <w:r w:rsidRPr="00A24965">
              <w:rPr>
                <w:b/>
                <w:bCs/>
                <w:i/>
                <w:iCs/>
                <w:sz w:val="20"/>
                <w:szCs w:val="20"/>
              </w:rPr>
              <w:t>2</w:t>
            </w:r>
          </w:p>
        </w:tc>
        <w:tc>
          <w:tcPr>
            <w:tcW w:w="1701" w:type="dxa"/>
          </w:tcPr>
          <w:p w:rsidR="0024245C" w:rsidRPr="00A24965" w:rsidRDefault="0024245C" w:rsidP="00FB70C9">
            <w:pPr>
              <w:jc w:val="center"/>
              <w:rPr>
                <w:b/>
                <w:bCs/>
                <w:i/>
                <w:iCs/>
                <w:sz w:val="20"/>
                <w:szCs w:val="20"/>
              </w:rPr>
            </w:pPr>
            <w:r w:rsidRPr="00A24965">
              <w:rPr>
                <w:b/>
                <w:bCs/>
                <w:i/>
                <w:iCs/>
                <w:sz w:val="20"/>
                <w:szCs w:val="20"/>
              </w:rPr>
              <w:t>3</w:t>
            </w:r>
          </w:p>
        </w:tc>
        <w:tc>
          <w:tcPr>
            <w:tcW w:w="1701" w:type="dxa"/>
          </w:tcPr>
          <w:p w:rsidR="0024245C" w:rsidRPr="00A24965" w:rsidRDefault="0024245C" w:rsidP="00FB70C9">
            <w:pPr>
              <w:jc w:val="center"/>
              <w:rPr>
                <w:b/>
                <w:bCs/>
                <w:i/>
                <w:iCs/>
                <w:sz w:val="20"/>
                <w:szCs w:val="20"/>
              </w:rPr>
            </w:pPr>
            <w:r w:rsidRPr="00A24965">
              <w:rPr>
                <w:b/>
                <w:bCs/>
                <w:i/>
                <w:iCs/>
                <w:sz w:val="20"/>
                <w:szCs w:val="20"/>
              </w:rPr>
              <w:t>4</w:t>
            </w:r>
          </w:p>
        </w:tc>
        <w:tc>
          <w:tcPr>
            <w:tcW w:w="1447" w:type="dxa"/>
          </w:tcPr>
          <w:p w:rsidR="0024245C" w:rsidRPr="00A24965" w:rsidRDefault="0024245C" w:rsidP="00FB70C9">
            <w:pPr>
              <w:jc w:val="center"/>
              <w:rPr>
                <w:b/>
                <w:bCs/>
                <w:i/>
                <w:iCs/>
                <w:sz w:val="20"/>
                <w:szCs w:val="20"/>
              </w:rPr>
            </w:pPr>
            <w:r w:rsidRPr="00A24965">
              <w:rPr>
                <w:b/>
                <w:bCs/>
                <w:i/>
                <w:iCs/>
                <w:sz w:val="20"/>
                <w:szCs w:val="20"/>
              </w:rPr>
              <w:t>5</w:t>
            </w:r>
          </w:p>
        </w:tc>
      </w:tr>
      <w:tr w:rsidR="0024245C" w:rsidRPr="00A24965">
        <w:tc>
          <w:tcPr>
            <w:tcW w:w="675" w:type="dxa"/>
            <w:gridSpan w:val="2"/>
          </w:tcPr>
          <w:p w:rsidR="0024245C" w:rsidRPr="00A24965" w:rsidRDefault="0024245C" w:rsidP="00FB70C9">
            <w:pPr>
              <w:jc w:val="center"/>
            </w:pPr>
            <w:r w:rsidRPr="00A24965">
              <w:t>1</w:t>
            </w:r>
          </w:p>
        </w:tc>
        <w:tc>
          <w:tcPr>
            <w:tcW w:w="4253" w:type="dxa"/>
          </w:tcPr>
          <w:p w:rsidR="0024245C" w:rsidRPr="00A24965" w:rsidRDefault="0024245C" w:rsidP="00FB70C9">
            <w:pPr>
              <w:jc w:val="center"/>
            </w:pPr>
            <w:r w:rsidRPr="00A24965">
              <w:t>……………………………</w:t>
            </w:r>
          </w:p>
        </w:tc>
        <w:tc>
          <w:tcPr>
            <w:tcW w:w="1701" w:type="dxa"/>
            <w:vAlign w:val="center"/>
          </w:tcPr>
          <w:p w:rsidR="0024245C" w:rsidRPr="00A24965" w:rsidRDefault="0024245C" w:rsidP="00FB70C9">
            <w:pPr>
              <w:jc w:val="center"/>
            </w:pPr>
            <w:r w:rsidRPr="00A24965">
              <w:t>.....................</w:t>
            </w:r>
          </w:p>
        </w:tc>
        <w:tc>
          <w:tcPr>
            <w:tcW w:w="1701" w:type="dxa"/>
            <w:vAlign w:val="center"/>
          </w:tcPr>
          <w:p w:rsidR="0024245C" w:rsidRPr="00A24965" w:rsidRDefault="0024245C" w:rsidP="00FB70C9">
            <w:pPr>
              <w:jc w:val="center"/>
            </w:pPr>
            <w:r w:rsidRPr="00A24965">
              <w:t>…</w:t>
            </w:r>
          </w:p>
        </w:tc>
        <w:tc>
          <w:tcPr>
            <w:tcW w:w="1447" w:type="dxa"/>
            <w:vAlign w:val="center"/>
          </w:tcPr>
          <w:p w:rsidR="0024245C" w:rsidRPr="00A24965" w:rsidRDefault="0024245C" w:rsidP="00FB70C9">
            <w:pPr>
              <w:jc w:val="center"/>
            </w:pPr>
            <w:r w:rsidRPr="00A24965">
              <w:t xml:space="preserve">1 - </w:t>
            </w:r>
            <w:r w:rsidRPr="00A24965">
              <w:rPr>
                <w:lang w:val="en-US"/>
              </w:rPr>
              <w:t>n</w:t>
            </w:r>
          </w:p>
        </w:tc>
      </w:tr>
      <w:tr w:rsidR="0024245C" w:rsidRPr="00A24965">
        <w:tc>
          <w:tcPr>
            <w:tcW w:w="667" w:type="dxa"/>
          </w:tcPr>
          <w:p w:rsidR="0024245C" w:rsidRPr="00A24965" w:rsidRDefault="0024245C" w:rsidP="00FB70C9">
            <w:pPr>
              <w:jc w:val="center"/>
            </w:pPr>
            <w:r w:rsidRPr="00A24965">
              <w:t>2</w:t>
            </w:r>
          </w:p>
        </w:tc>
        <w:tc>
          <w:tcPr>
            <w:tcW w:w="4261" w:type="dxa"/>
            <w:gridSpan w:val="2"/>
          </w:tcPr>
          <w:p w:rsidR="0024245C" w:rsidRPr="00A24965" w:rsidRDefault="0024245C" w:rsidP="00FB70C9">
            <w:pPr>
              <w:jc w:val="center"/>
            </w:pPr>
            <w:r w:rsidRPr="00A24965">
              <w:t>……………………………</w:t>
            </w:r>
          </w:p>
        </w:tc>
        <w:tc>
          <w:tcPr>
            <w:tcW w:w="1701" w:type="dxa"/>
            <w:vAlign w:val="center"/>
          </w:tcPr>
          <w:p w:rsidR="0024245C" w:rsidRPr="00A24965" w:rsidRDefault="0024245C" w:rsidP="00FB70C9">
            <w:pPr>
              <w:jc w:val="center"/>
            </w:pPr>
            <w:r w:rsidRPr="00A24965">
              <w:t>.....................</w:t>
            </w:r>
          </w:p>
        </w:tc>
        <w:tc>
          <w:tcPr>
            <w:tcW w:w="1701" w:type="dxa"/>
            <w:vAlign w:val="center"/>
          </w:tcPr>
          <w:p w:rsidR="0024245C" w:rsidRPr="00A24965" w:rsidRDefault="0024245C" w:rsidP="00FB70C9">
            <w:pPr>
              <w:jc w:val="center"/>
            </w:pPr>
            <w:r w:rsidRPr="00A24965">
              <w:t>…</w:t>
            </w:r>
          </w:p>
        </w:tc>
        <w:tc>
          <w:tcPr>
            <w:tcW w:w="1447" w:type="dxa"/>
            <w:vAlign w:val="center"/>
          </w:tcPr>
          <w:p w:rsidR="0024245C" w:rsidRPr="00A24965" w:rsidRDefault="0024245C" w:rsidP="00FB70C9">
            <w:pPr>
              <w:jc w:val="center"/>
            </w:pPr>
            <w:r w:rsidRPr="00A24965">
              <w:t>…</w:t>
            </w:r>
          </w:p>
        </w:tc>
      </w:tr>
      <w:tr w:rsidR="0024245C" w:rsidRPr="00A24965">
        <w:tc>
          <w:tcPr>
            <w:tcW w:w="675" w:type="dxa"/>
            <w:gridSpan w:val="2"/>
          </w:tcPr>
          <w:p w:rsidR="0024245C" w:rsidRPr="00A24965" w:rsidRDefault="0024245C" w:rsidP="00FB70C9">
            <w:pPr>
              <w:jc w:val="center"/>
            </w:pPr>
            <w:r w:rsidRPr="00A24965">
              <w:t>3.</w:t>
            </w:r>
          </w:p>
        </w:tc>
        <w:tc>
          <w:tcPr>
            <w:tcW w:w="4253" w:type="dxa"/>
          </w:tcPr>
          <w:p w:rsidR="0024245C" w:rsidRPr="00A24965" w:rsidRDefault="0024245C" w:rsidP="00FB70C9">
            <w:pPr>
              <w:jc w:val="both"/>
            </w:pPr>
          </w:p>
        </w:tc>
        <w:tc>
          <w:tcPr>
            <w:tcW w:w="1701" w:type="dxa"/>
            <w:vAlign w:val="center"/>
          </w:tcPr>
          <w:p w:rsidR="0024245C" w:rsidRPr="00A24965" w:rsidRDefault="0024245C" w:rsidP="00FB70C9">
            <w:pPr>
              <w:jc w:val="center"/>
            </w:pPr>
            <w:r w:rsidRPr="00A24965">
              <w:t>.....................</w:t>
            </w:r>
          </w:p>
        </w:tc>
        <w:tc>
          <w:tcPr>
            <w:tcW w:w="1701" w:type="dxa"/>
            <w:vAlign w:val="center"/>
          </w:tcPr>
          <w:p w:rsidR="0024245C" w:rsidRPr="00A24965" w:rsidRDefault="0024245C" w:rsidP="00FB70C9">
            <w:pPr>
              <w:jc w:val="center"/>
            </w:pPr>
          </w:p>
        </w:tc>
        <w:tc>
          <w:tcPr>
            <w:tcW w:w="1447" w:type="dxa"/>
            <w:vAlign w:val="center"/>
          </w:tcPr>
          <w:p w:rsidR="0024245C" w:rsidRPr="00A24965" w:rsidRDefault="0024245C" w:rsidP="00FB70C9">
            <w:pPr>
              <w:jc w:val="center"/>
            </w:pPr>
          </w:p>
        </w:tc>
      </w:tr>
      <w:tr w:rsidR="0024245C" w:rsidRPr="00A24965">
        <w:tc>
          <w:tcPr>
            <w:tcW w:w="675" w:type="dxa"/>
            <w:gridSpan w:val="2"/>
          </w:tcPr>
          <w:p w:rsidR="0024245C" w:rsidRPr="00A24965" w:rsidRDefault="0024245C" w:rsidP="00FB70C9">
            <w:pPr>
              <w:jc w:val="center"/>
            </w:pPr>
            <w:r w:rsidRPr="00A24965">
              <w:t>…</w:t>
            </w:r>
          </w:p>
        </w:tc>
        <w:tc>
          <w:tcPr>
            <w:tcW w:w="4253" w:type="dxa"/>
          </w:tcPr>
          <w:p w:rsidR="0024245C" w:rsidRPr="00A24965" w:rsidRDefault="0024245C" w:rsidP="00FB70C9">
            <w:pPr>
              <w:jc w:val="center"/>
            </w:pPr>
            <w:r w:rsidRPr="00A24965">
              <w:t>……………………………</w:t>
            </w:r>
          </w:p>
        </w:tc>
        <w:tc>
          <w:tcPr>
            <w:tcW w:w="1701" w:type="dxa"/>
            <w:vAlign w:val="center"/>
          </w:tcPr>
          <w:p w:rsidR="0024245C" w:rsidRPr="00A24965" w:rsidRDefault="0024245C" w:rsidP="00FB70C9">
            <w:pPr>
              <w:jc w:val="center"/>
            </w:pPr>
            <w:r w:rsidRPr="00A24965">
              <w:t>.....................</w:t>
            </w:r>
          </w:p>
        </w:tc>
        <w:tc>
          <w:tcPr>
            <w:tcW w:w="1701" w:type="dxa"/>
            <w:vAlign w:val="center"/>
          </w:tcPr>
          <w:p w:rsidR="0024245C" w:rsidRPr="00A24965" w:rsidRDefault="0024245C" w:rsidP="00FB70C9">
            <w:pPr>
              <w:jc w:val="center"/>
            </w:pPr>
            <w:r w:rsidRPr="00A24965">
              <w:t>…</w:t>
            </w:r>
          </w:p>
        </w:tc>
        <w:tc>
          <w:tcPr>
            <w:tcW w:w="1447" w:type="dxa"/>
            <w:vAlign w:val="center"/>
          </w:tcPr>
          <w:p w:rsidR="0024245C" w:rsidRPr="00A24965" w:rsidRDefault="0024245C" w:rsidP="00FB70C9">
            <w:pPr>
              <w:jc w:val="center"/>
            </w:pPr>
            <w:r w:rsidRPr="00A24965">
              <w:t>…</w:t>
            </w:r>
          </w:p>
        </w:tc>
      </w:tr>
      <w:tr w:rsidR="0024245C" w:rsidRPr="00A24965">
        <w:tc>
          <w:tcPr>
            <w:tcW w:w="675" w:type="dxa"/>
            <w:gridSpan w:val="2"/>
          </w:tcPr>
          <w:p w:rsidR="0024245C" w:rsidRPr="00A24965" w:rsidRDefault="0024245C" w:rsidP="00FB70C9">
            <w:pPr>
              <w:jc w:val="center"/>
            </w:pPr>
            <w:r w:rsidRPr="00A24965">
              <w:t>…</w:t>
            </w:r>
          </w:p>
        </w:tc>
        <w:tc>
          <w:tcPr>
            <w:tcW w:w="4253" w:type="dxa"/>
          </w:tcPr>
          <w:p w:rsidR="0024245C" w:rsidRPr="00A24965" w:rsidRDefault="0024245C" w:rsidP="00FB70C9">
            <w:pPr>
              <w:jc w:val="center"/>
            </w:pPr>
            <w:r w:rsidRPr="00A24965">
              <w:t>……………………………</w:t>
            </w:r>
          </w:p>
        </w:tc>
        <w:tc>
          <w:tcPr>
            <w:tcW w:w="1701" w:type="dxa"/>
            <w:vAlign w:val="center"/>
          </w:tcPr>
          <w:p w:rsidR="0024245C" w:rsidRPr="00A24965" w:rsidRDefault="0024245C" w:rsidP="00FB70C9">
            <w:pPr>
              <w:jc w:val="center"/>
            </w:pPr>
            <w:r w:rsidRPr="00A24965">
              <w:t>.....................</w:t>
            </w:r>
          </w:p>
        </w:tc>
        <w:tc>
          <w:tcPr>
            <w:tcW w:w="1701" w:type="dxa"/>
            <w:vAlign w:val="center"/>
          </w:tcPr>
          <w:p w:rsidR="0024245C" w:rsidRPr="00A24965" w:rsidRDefault="0024245C" w:rsidP="00FB70C9">
            <w:pPr>
              <w:jc w:val="center"/>
            </w:pPr>
            <w:r w:rsidRPr="00A24965">
              <w:t>…</w:t>
            </w:r>
          </w:p>
        </w:tc>
        <w:tc>
          <w:tcPr>
            <w:tcW w:w="1447" w:type="dxa"/>
            <w:vAlign w:val="center"/>
          </w:tcPr>
          <w:p w:rsidR="0024245C" w:rsidRPr="00A24965" w:rsidRDefault="0024245C" w:rsidP="00FB70C9">
            <w:pPr>
              <w:jc w:val="center"/>
            </w:pPr>
            <w:r w:rsidRPr="00A24965">
              <w:t>…</w:t>
            </w:r>
          </w:p>
        </w:tc>
      </w:tr>
      <w:tr w:rsidR="0024245C" w:rsidRPr="00A24965">
        <w:tc>
          <w:tcPr>
            <w:tcW w:w="675" w:type="dxa"/>
            <w:gridSpan w:val="2"/>
          </w:tcPr>
          <w:p w:rsidR="0024245C" w:rsidRPr="00A24965" w:rsidRDefault="0024245C" w:rsidP="00FB70C9">
            <w:pPr>
              <w:jc w:val="center"/>
            </w:pPr>
            <w:r w:rsidRPr="00A24965">
              <w:t>3.3.</w:t>
            </w:r>
          </w:p>
        </w:tc>
        <w:tc>
          <w:tcPr>
            <w:tcW w:w="4253" w:type="dxa"/>
          </w:tcPr>
          <w:p w:rsidR="0024245C" w:rsidRPr="00A24965" w:rsidRDefault="0024245C" w:rsidP="00FB70C9">
            <w:pPr>
              <w:jc w:val="both"/>
            </w:pPr>
          </w:p>
        </w:tc>
        <w:tc>
          <w:tcPr>
            <w:tcW w:w="1701" w:type="dxa"/>
            <w:vAlign w:val="center"/>
          </w:tcPr>
          <w:p w:rsidR="0024245C" w:rsidRPr="00A24965" w:rsidRDefault="0024245C" w:rsidP="00FB70C9">
            <w:pPr>
              <w:jc w:val="center"/>
            </w:pPr>
            <w:r w:rsidRPr="00A24965">
              <w:t>.....................</w:t>
            </w:r>
          </w:p>
        </w:tc>
        <w:tc>
          <w:tcPr>
            <w:tcW w:w="1701" w:type="dxa"/>
            <w:vAlign w:val="center"/>
          </w:tcPr>
          <w:p w:rsidR="0024245C" w:rsidRPr="00A24965" w:rsidRDefault="0024245C" w:rsidP="00FB70C9">
            <w:pPr>
              <w:jc w:val="center"/>
            </w:pPr>
          </w:p>
        </w:tc>
        <w:tc>
          <w:tcPr>
            <w:tcW w:w="1447" w:type="dxa"/>
            <w:vAlign w:val="center"/>
          </w:tcPr>
          <w:p w:rsidR="0024245C" w:rsidRPr="00A24965" w:rsidRDefault="0024245C" w:rsidP="00FB70C9">
            <w:pPr>
              <w:jc w:val="center"/>
            </w:pPr>
          </w:p>
        </w:tc>
      </w:tr>
      <w:tr w:rsidR="0024245C" w:rsidRPr="00A24965">
        <w:tc>
          <w:tcPr>
            <w:tcW w:w="675" w:type="dxa"/>
            <w:gridSpan w:val="2"/>
          </w:tcPr>
          <w:p w:rsidR="0024245C" w:rsidRPr="00A24965" w:rsidRDefault="0024245C" w:rsidP="00FB70C9">
            <w:pPr>
              <w:jc w:val="center"/>
            </w:pPr>
          </w:p>
        </w:tc>
        <w:tc>
          <w:tcPr>
            <w:tcW w:w="4253" w:type="dxa"/>
          </w:tcPr>
          <w:p w:rsidR="0024245C" w:rsidRPr="00A24965" w:rsidRDefault="0024245C" w:rsidP="00FB70C9">
            <w:pPr>
              <w:jc w:val="both"/>
            </w:pPr>
            <w:r w:rsidRPr="00A24965">
              <w:t>… и т.н.</w:t>
            </w:r>
          </w:p>
        </w:tc>
        <w:tc>
          <w:tcPr>
            <w:tcW w:w="1701" w:type="dxa"/>
            <w:vAlign w:val="center"/>
          </w:tcPr>
          <w:p w:rsidR="0024245C" w:rsidRPr="00A24965" w:rsidRDefault="0024245C" w:rsidP="00FB70C9">
            <w:pPr>
              <w:jc w:val="center"/>
            </w:pPr>
          </w:p>
        </w:tc>
        <w:tc>
          <w:tcPr>
            <w:tcW w:w="1701" w:type="dxa"/>
            <w:vAlign w:val="center"/>
          </w:tcPr>
          <w:p w:rsidR="0024245C" w:rsidRPr="00A24965" w:rsidRDefault="0024245C" w:rsidP="00FB70C9">
            <w:pPr>
              <w:jc w:val="center"/>
            </w:pPr>
          </w:p>
        </w:tc>
        <w:tc>
          <w:tcPr>
            <w:tcW w:w="1447" w:type="dxa"/>
            <w:vAlign w:val="center"/>
          </w:tcPr>
          <w:p w:rsidR="0024245C" w:rsidRPr="00A24965" w:rsidRDefault="0024245C" w:rsidP="00FB70C9">
            <w:pPr>
              <w:jc w:val="center"/>
            </w:pPr>
          </w:p>
        </w:tc>
      </w:tr>
    </w:tbl>
    <w:p w:rsidR="0024245C" w:rsidRPr="00A24965" w:rsidRDefault="0024245C" w:rsidP="00FB70C9"/>
    <w:p w:rsidR="0024245C" w:rsidRPr="00A24965" w:rsidRDefault="0024245C" w:rsidP="00FB70C9">
      <w:pPr>
        <w:jc w:val="both"/>
        <w:rPr>
          <w:b/>
          <w:bCs/>
          <w:i/>
          <w:iCs/>
        </w:rPr>
      </w:pPr>
      <w:r w:rsidRPr="00A24965">
        <w:rPr>
          <w:b/>
          <w:bCs/>
        </w:rPr>
        <w:t xml:space="preserve">Дата: </w:t>
      </w:r>
      <w:r w:rsidRPr="00A24965">
        <w:rPr>
          <w:b/>
          <w:bCs/>
          <w:i/>
          <w:iCs/>
        </w:rPr>
        <w:t>д/м/г</w:t>
      </w:r>
      <w:r w:rsidRPr="00A24965">
        <w:rPr>
          <w:b/>
          <w:bCs/>
        </w:rPr>
        <w:tab/>
      </w:r>
      <w:r w:rsidRPr="00A24965">
        <w:rPr>
          <w:b/>
          <w:bCs/>
        </w:rPr>
        <w:tab/>
      </w:r>
      <w:r w:rsidRPr="00A24965">
        <w:rPr>
          <w:b/>
          <w:bCs/>
        </w:rPr>
        <w:tab/>
      </w:r>
      <w:r w:rsidRPr="00A24965">
        <w:rPr>
          <w:b/>
          <w:bCs/>
        </w:rPr>
        <w:tab/>
      </w:r>
      <w:r w:rsidRPr="00A24965">
        <w:rPr>
          <w:b/>
          <w:bCs/>
        </w:rPr>
        <w:tab/>
      </w:r>
      <w:r w:rsidRPr="00A24965">
        <w:rPr>
          <w:b/>
          <w:bCs/>
        </w:rPr>
        <w:tab/>
        <w:t>Подпис:</w:t>
      </w:r>
      <w:r w:rsidRPr="00A24965">
        <w:rPr>
          <w:b/>
          <w:bCs/>
          <w:i/>
          <w:iCs/>
        </w:rPr>
        <w:t>.....................................................</w:t>
      </w:r>
    </w:p>
    <w:p w:rsidR="0024245C" w:rsidRPr="00A24965" w:rsidRDefault="0024245C" w:rsidP="00FB70C9">
      <w:pPr>
        <w:ind w:left="6663"/>
        <w:rPr>
          <w:sz w:val="20"/>
          <w:szCs w:val="20"/>
        </w:rPr>
      </w:pPr>
      <w:r w:rsidRPr="00A24965">
        <w:rPr>
          <w:i/>
          <w:iCs/>
          <w:sz w:val="20"/>
          <w:szCs w:val="20"/>
        </w:rPr>
        <w:t>(печат</w:t>
      </w:r>
      <w:r w:rsidRPr="00A24965">
        <w:rPr>
          <w:sz w:val="20"/>
          <w:szCs w:val="20"/>
        </w:rPr>
        <w:t>)</w:t>
      </w:r>
    </w:p>
    <w:p w:rsidR="0024245C" w:rsidRPr="00A24965" w:rsidRDefault="0024245C" w:rsidP="00FB70C9">
      <w:pPr>
        <w:ind w:left="708" w:firstLine="708"/>
        <w:jc w:val="both"/>
        <w:rPr>
          <w:b/>
          <w:bCs/>
          <w:i/>
          <w:iCs/>
        </w:rPr>
      </w:pPr>
      <w:r w:rsidRPr="00A24965">
        <w:rPr>
          <w:b/>
          <w:bCs/>
          <w:i/>
          <w:iCs/>
          <w:sz w:val="20"/>
          <w:szCs w:val="20"/>
        </w:rPr>
        <w:tab/>
      </w:r>
      <w:r w:rsidRPr="00A24965">
        <w:rPr>
          <w:b/>
          <w:bCs/>
          <w:i/>
          <w:iCs/>
          <w:sz w:val="20"/>
          <w:szCs w:val="20"/>
        </w:rPr>
        <w:tab/>
      </w:r>
      <w:r w:rsidRPr="00A24965">
        <w:rPr>
          <w:b/>
          <w:bCs/>
          <w:i/>
          <w:iCs/>
          <w:sz w:val="20"/>
          <w:szCs w:val="20"/>
        </w:rPr>
        <w:tab/>
      </w:r>
      <w:r w:rsidRPr="00A24965">
        <w:rPr>
          <w:b/>
          <w:bCs/>
          <w:i/>
          <w:iCs/>
          <w:sz w:val="20"/>
          <w:szCs w:val="20"/>
        </w:rPr>
        <w:tab/>
      </w:r>
      <w:r w:rsidRPr="00A24965">
        <w:rPr>
          <w:b/>
          <w:bCs/>
          <w:i/>
          <w:iCs/>
          <w:sz w:val="20"/>
          <w:szCs w:val="20"/>
        </w:rPr>
        <w:tab/>
      </w:r>
      <w:r w:rsidRPr="00A24965">
        <w:rPr>
          <w:b/>
          <w:bCs/>
          <w:i/>
          <w:iCs/>
          <w:sz w:val="20"/>
          <w:szCs w:val="20"/>
        </w:rPr>
        <w:tab/>
      </w:r>
      <w:r w:rsidRPr="00A24965">
        <w:rPr>
          <w:b/>
          <w:bCs/>
          <w:i/>
          <w:iCs/>
        </w:rPr>
        <w:tab/>
      </w:r>
      <w:r w:rsidRPr="00A24965">
        <w:rPr>
          <w:b/>
          <w:bCs/>
          <w:i/>
          <w:iCs/>
          <w:lang w:val="en-US"/>
        </w:rPr>
        <w:tab/>
      </w:r>
      <w:r w:rsidRPr="00A24965">
        <w:rPr>
          <w:b/>
          <w:bCs/>
          <w:i/>
          <w:iCs/>
          <w:lang w:val="en-US"/>
        </w:rPr>
        <w:tab/>
      </w:r>
      <w:r w:rsidRPr="00A24965">
        <w:rPr>
          <w:b/>
          <w:bCs/>
          <w:i/>
          <w:iCs/>
          <w:lang w:val="en-US"/>
        </w:rPr>
        <w:tab/>
      </w:r>
      <w:r w:rsidRPr="00A24965">
        <w:rPr>
          <w:b/>
          <w:bCs/>
          <w:i/>
          <w:iCs/>
          <w:lang w:val="en-US"/>
        </w:rPr>
        <w:tab/>
      </w:r>
      <w:r w:rsidRPr="00A24965">
        <w:rPr>
          <w:b/>
          <w:bCs/>
          <w:i/>
          <w:iCs/>
          <w:lang w:val="en-US"/>
        </w:rPr>
        <w:tab/>
      </w:r>
      <w:r w:rsidRPr="00A24965">
        <w:rPr>
          <w:b/>
          <w:bCs/>
          <w:i/>
          <w:iCs/>
          <w:lang w:val="en-US"/>
        </w:rPr>
        <w:tab/>
      </w:r>
      <w:r w:rsidRPr="00A24965">
        <w:rPr>
          <w:b/>
          <w:bCs/>
          <w:i/>
          <w:iCs/>
          <w:lang w:val="en-US"/>
        </w:rPr>
        <w:tab/>
      </w:r>
      <w:r w:rsidRPr="00A24965">
        <w:rPr>
          <w:b/>
          <w:bCs/>
          <w:i/>
          <w:iCs/>
          <w:lang w:val="en-US"/>
        </w:rPr>
        <w:tab/>
      </w:r>
      <w:r w:rsidRPr="00A24965">
        <w:rPr>
          <w:b/>
          <w:bCs/>
          <w:i/>
          <w:iCs/>
          <w:lang w:val="en-US"/>
        </w:rPr>
        <w:tab/>
      </w:r>
      <w:r w:rsidRPr="00A24965">
        <w:rPr>
          <w:b/>
          <w:bCs/>
          <w:i/>
          <w:iCs/>
          <w:lang w:val="en-US"/>
        </w:rPr>
        <w:tab/>
        <w:t xml:space="preserve">   </w:t>
      </w:r>
      <w:r w:rsidRPr="00A24965">
        <w:rPr>
          <w:b/>
          <w:bCs/>
          <w:i/>
          <w:iCs/>
        </w:rPr>
        <w:t>....................................................</w:t>
      </w:r>
    </w:p>
    <w:p w:rsidR="0024245C" w:rsidRPr="00A24965" w:rsidRDefault="0024245C" w:rsidP="00FB70C9">
      <w:pPr>
        <w:ind w:left="5528"/>
        <w:jc w:val="center"/>
        <w:rPr>
          <w:b/>
          <w:bCs/>
          <w:sz w:val="20"/>
          <w:szCs w:val="20"/>
        </w:rPr>
      </w:pPr>
      <w:r w:rsidRPr="00A24965">
        <w:rPr>
          <w:i/>
          <w:iCs/>
          <w:sz w:val="20"/>
          <w:szCs w:val="20"/>
        </w:rPr>
        <w:t>(име и фамилия на законния представител на участника или упълномощено лице)</w:t>
      </w:r>
    </w:p>
    <w:p w:rsidR="0024245C" w:rsidRPr="00A24965" w:rsidRDefault="0024245C" w:rsidP="00FB70C9">
      <w:pPr>
        <w:ind w:firstLine="720"/>
        <w:rPr>
          <w:b/>
          <w:bCs/>
          <w:sz w:val="20"/>
          <w:szCs w:val="20"/>
          <w:u w:val="single"/>
        </w:rPr>
      </w:pPr>
    </w:p>
    <w:p w:rsidR="0024245C" w:rsidRDefault="0024245C" w:rsidP="00FB70C9">
      <w:pPr>
        <w:rPr>
          <w:i/>
          <w:iCs/>
          <w:sz w:val="20"/>
          <w:szCs w:val="20"/>
        </w:rPr>
      </w:pPr>
    </w:p>
    <w:p w:rsidR="0024245C" w:rsidRDefault="0024245C" w:rsidP="00FB70C9">
      <w:pPr>
        <w:rPr>
          <w:i/>
          <w:iCs/>
          <w:sz w:val="20"/>
          <w:szCs w:val="20"/>
        </w:rPr>
      </w:pPr>
    </w:p>
    <w:p w:rsidR="0024245C" w:rsidRDefault="0024245C" w:rsidP="00FB70C9">
      <w:pPr>
        <w:rPr>
          <w:i/>
          <w:iCs/>
          <w:sz w:val="20"/>
          <w:szCs w:val="20"/>
        </w:rPr>
      </w:pPr>
    </w:p>
    <w:p w:rsidR="0024245C" w:rsidRPr="00A24965" w:rsidRDefault="0024245C" w:rsidP="00FB70C9">
      <w:pPr>
        <w:rPr>
          <w:i/>
          <w:iCs/>
          <w:sz w:val="20"/>
          <w:szCs w:val="20"/>
        </w:rPr>
      </w:pPr>
      <w:r w:rsidRPr="00A24965">
        <w:rPr>
          <w:i/>
          <w:iCs/>
          <w:sz w:val="20"/>
          <w:szCs w:val="20"/>
        </w:rPr>
        <w:t>Разяснения за попълване на Образец №3:</w:t>
      </w:r>
    </w:p>
    <w:p w:rsidR="0024245C" w:rsidRPr="00A24965" w:rsidRDefault="0024245C" w:rsidP="00FB70C9">
      <w:pPr>
        <w:numPr>
          <w:ilvl w:val="0"/>
          <w:numId w:val="21"/>
        </w:numPr>
        <w:jc w:val="both"/>
        <w:rPr>
          <w:i/>
          <w:iCs/>
          <w:sz w:val="20"/>
          <w:szCs w:val="20"/>
        </w:rPr>
      </w:pPr>
      <w:r w:rsidRPr="00A24965">
        <w:rPr>
          <w:i/>
          <w:iCs/>
          <w:sz w:val="20"/>
          <w:szCs w:val="20"/>
        </w:rPr>
        <w:t>Описът на представените документи по образец - Образец №3 е задължителна част от документите, свързани с участие в процедурата и се прилага в запечатаната непрозрачна опаковка ;</w:t>
      </w:r>
    </w:p>
    <w:p w:rsidR="0024245C" w:rsidRPr="00A24965" w:rsidRDefault="0024245C" w:rsidP="00FB70C9">
      <w:pPr>
        <w:numPr>
          <w:ilvl w:val="0"/>
          <w:numId w:val="21"/>
        </w:numPr>
        <w:jc w:val="both"/>
        <w:rPr>
          <w:i/>
          <w:iCs/>
          <w:sz w:val="20"/>
          <w:szCs w:val="20"/>
        </w:rPr>
      </w:pPr>
      <w:r w:rsidRPr="00A24965">
        <w:rPr>
          <w:i/>
          <w:iCs/>
          <w:sz w:val="20"/>
          <w:szCs w:val="20"/>
        </w:rPr>
        <w:t>Образец №3 се подписва от законния представител на участника или упълномощено лице;</w:t>
      </w:r>
    </w:p>
    <w:p w:rsidR="0024245C" w:rsidRPr="003250F4" w:rsidRDefault="0024245C" w:rsidP="003250F4">
      <w:pPr>
        <w:numPr>
          <w:ilvl w:val="0"/>
          <w:numId w:val="21"/>
        </w:numPr>
        <w:jc w:val="both"/>
        <w:rPr>
          <w:i/>
          <w:iCs/>
          <w:sz w:val="20"/>
          <w:szCs w:val="20"/>
        </w:rPr>
      </w:pPr>
      <w:r w:rsidRPr="00A24965">
        <w:rPr>
          <w:i/>
          <w:iCs/>
          <w:sz w:val="20"/>
          <w:szCs w:val="20"/>
        </w:rPr>
        <w:t>Ако участникът е обединение, Образец №3 се представя от името на обединението участник и се подписва от партньора, който представлява обединението за целите на общественат</w:t>
      </w:r>
      <w:r>
        <w:rPr>
          <w:i/>
          <w:iCs/>
          <w:sz w:val="20"/>
          <w:szCs w:val="20"/>
        </w:rPr>
        <w:t>а поръчка или упълномощено лице.</w:t>
      </w:r>
    </w:p>
    <w:p w:rsidR="0024245C" w:rsidRDefault="0024245C" w:rsidP="000A4884">
      <w:pPr>
        <w:jc w:val="right"/>
        <w:rPr>
          <w:i/>
          <w:iCs/>
        </w:rPr>
      </w:pPr>
    </w:p>
    <w:p w:rsidR="0024245C" w:rsidRDefault="0024245C" w:rsidP="000A4884">
      <w:pPr>
        <w:jc w:val="right"/>
        <w:rPr>
          <w:i/>
          <w:iCs/>
        </w:rPr>
      </w:pPr>
    </w:p>
    <w:p w:rsidR="0024245C" w:rsidRDefault="0024245C" w:rsidP="00985C32">
      <w:pPr>
        <w:rPr>
          <w:i/>
          <w:iCs/>
        </w:rPr>
      </w:pPr>
    </w:p>
    <w:p w:rsidR="0024245C" w:rsidRDefault="0024245C" w:rsidP="000A4884">
      <w:pPr>
        <w:jc w:val="right"/>
        <w:rPr>
          <w:i/>
          <w:iC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Default="0024245C" w:rsidP="000A4884">
      <w:pPr>
        <w:jc w:val="right"/>
        <w:rPr>
          <w:i/>
          <w:iCs/>
          <w:lang w:val="en-US"/>
        </w:rPr>
      </w:pPr>
    </w:p>
    <w:p w:rsidR="0024245C" w:rsidRPr="00A24965" w:rsidRDefault="0024245C" w:rsidP="000A4884">
      <w:pPr>
        <w:jc w:val="right"/>
        <w:rPr>
          <w:i/>
          <w:iCs/>
        </w:rPr>
      </w:pPr>
      <w:r w:rsidRPr="00A24965">
        <w:rPr>
          <w:i/>
          <w:iCs/>
        </w:rPr>
        <w:t>Образец № 4</w:t>
      </w:r>
    </w:p>
    <w:p w:rsidR="0024245C" w:rsidRPr="00A24965" w:rsidRDefault="0024245C" w:rsidP="000A4884">
      <w:pPr>
        <w:jc w:val="right"/>
        <w:rPr>
          <w:i/>
          <w:iCs/>
        </w:rPr>
      </w:pPr>
    </w:p>
    <w:p w:rsidR="0024245C" w:rsidRDefault="0024245C" w:rsidP="000A4884">
      <w:pPr>
        <w:jc w:val="center"/>
        <w:rPr>
          <w:b/>
          <w:bCs/>
          <w:caps/>
        </w:rPr>
      </w:pPr>
    </w:p>
    <w:p w:rsidR="0024245C" w:rsidRPr="00A24965" w:rsidRDefault="0024245C" w:rsidP="000A4884">
      <w:pPr>
        <w:jc w:val="center"/>
        <w:rPr>
          <w:b/>
          <w:bCs/>
          <w:caps/>
        </w:rPr>
      </w:pPr>
      <w:r w:rsidRPr="00A24965">
        <w:rPr>
          <w:b/>
          <w:bCs/>
          <w:caps/>
        </w:rPr>
        <w:t>ТЕХНИЧЕСКО ПРЕДЛОЖЕНИЕ</w:t>
      </w:r>
    </w:p>
    <w:p w:rsidR="0024245C" w:rsidRPr="00A24965" w:rsidRDefault="0024245C" w:rsidP="000A4884">
      <w:pPr>
        <w:jc w:val="center"/>
        <w:rPr>
          <w:b/>
          <w:bCs/>
          <w:caps/>
        </w:rPr>
      </w:pPr>
    </w:p>
    <w:p w:rsidR="0024245C" w:rsidRPr="00A24965" w:rsidRDefault="0024245C" w:rsidP="000A4884">
      <w:pPr>
        <w:jc w:val="center"/>
        <w:rPr>
          <w:b/>
          <w:bCs/>
        </w:rPr>
      </w:pPr>
      <w:r w:rsidRPr="00A24965">
        <w:rPr>
          <w:b/>
          <w:bCs/>
        </w:rPr>
        <w:t xml:space="preserve">за </w:t>
      </w:r>
    </w:p>
    <w:p w:rsidR="0024245C" w:rsidRPr="00A24965" w:rsidRDefault="0024245C" w:rsidP="000A4884">
      <w:pPr>
        <w:jc w:val="center"/>
        <w:rPr>
          <w:b/>
          <w:bCs/>
        </w:rPr>
      </w:pPr>
    </w:p>
    <w:p w:rsidR="0024245C" w:rsidRPr="00A24965" w:rsidRDefault="0024245C" w:rsidP="000A4884">
      <w:pPr>
        <w:jc w:val="center"/>
        <w:rPr>
          <w:i/>
          <w:iCs/>
        </w:rPr>
      </w:pPr>
      <w:r w:rsidRPr="00A24965">
        <w:rPr>
          <w:b/>
          <w:bCs/>
        </w:rPr>
        <w:t>„</w:t>
      </w:r>
      <w:r w:rsidRPr="00A24965">
        <w:rPr>
          <w:b/>
          <w:bCs/>
          <w:spacing w:val="-12"/>
        </w:rPr>
        <w:t>Доставка и въвеждане в експлоатация на нови електрически автобуси и допълнително оборудване към тях за нуждите на обществения транспорт в Бургас</w:t>
      </w:r>
      <w:r w:rsidRPr="00A24965">
        <w:rPr>
          <w:i/>
          <w:iCs/>
        </w:rPr>
        <w:t>”</w:t>
      </w:r>
    </w:p>
    <w:p w:rsidR="0024245C" w:rsidRPr="00A24965" w:rsidRDefault="0024245C" w:rsidP="000A4884">
      <w:pPr>
        <w:jc w:val="center"/>
        <w:rPr>
          <w:b/>
          <w:bCs/>
          <w:i/>
          <w:iCs/>
        </w:rPr>
      </w:pPr>
    </w:p>
    <w:p w:rsidR="0024245C" w:rsidRPr="00A24965" w:rsidRDefault="0024245C" w:rsidP="000A4884">
      <w:pPr>
        <w:rPr>
          <w:b/>
          <w:bCs/>
        </w:rPr>
      </w:pPr>
    </w:p>
    <w:p w:rsidR="0024245C" w:rsidRPr="00A24965" w:rsidRDefault="0024245C" w:rsidP="000A4884">
      <w:pPr>
        <w:rPr>
          <w:u w:val="single"/>
          <w:lang w:val="en-US"/>
        </w:rPr>
      </w:pPr>
      <w:r w:rsidRPr="00A24965">
        <w:t xml:space="preserve">От </w:t>
      </w:r>
      <w:r w:rsidRPr="00A24965">
        <w:rPr>
          <w:lang w:val="ru-RU"/>
        </w:rPr>
        <w:t>________________________________________________________________</w:t>
      </w:r>
    </w:p>
    <w:p w:rsidR="0024245C" w:rsidRPr="00A24965" w:rsidRDefault="0024245C" w:rsidP="000A4884">
      <w:pPr>
        <w:jc w:val="center"/>
        <w:rPr>
          <w:i/>
          <w:iCs/>
          <w:lang w:val="ru-RU"/>
        </w:rPr>
      </w:pPr>
      <w:bookmarkStart w:id="8" w:name="OLE_LINK52"/>
      <w:bookmarkStart w:id="9" w:name="OLE_LINK51"/>
      <w:bookmarkStart w:id="10" w:name="OLE_LINK50"/>
      <w:bookmarkStart w:id="11" w:name="OLE_LINK49"/>
      <w:r w:rsidRPr="00A24965">
        <w:rPr>
          <w:i/>
          <w:iCs/>
          <w:lang w:val="ru-RU"/>
        </w:rPr>
        <w:t>(собствено, бащино и фамилно име)</w:t>
      </w:r>
      <w:bookmarkEnd w:id="8"/>
      <w:bookmarkEnd w:id="9"/>
      <w:bookmarkEnd w:id="10"/>
      <w:bookmarkEnd w:id="11"/>
    </w:p>
    <w:p w:rsidR="0024245C" w:rsidRPr="00A24965" w:rsidRDefault="0024245C" w:rsidP="000A4884">
      <w:pPr>
        <w:jc w:val="both"/>
        <w:rPr>
          <w:lang w:val="ru-RU"/>
        </w:rPr>
      </w:pPr>
      <w:r w:rsidRPr="00A24965">
        <w:rPr>
          <w:lang w:val="ru-RU"/>
        </w:rPr>
        <w:t xml:space="preserve">в качеството си на ___________ </w:t>
      </w:r>
      <w:r w:rsidRPr="00A24965">
        <w:rPr>
          <w:i/>
          <w:iCs/>
          <w:lang w:val="ru-RU"/>
        </w:rPr>
        <w:t xml:space="preserve">(длъжност) </w:t>
      </w:r>
      <w:r w:rsidRPr="00A24965">
        <w:rPr>
          <w:lang w:val="ru-RU"/>
        </w:rPr>
        <w:t xml:space="preserve">на __________________ </w:t>
      </w:r>
      <w:r w:rsidRPr="00A24965">
        <w:rPr>
          <w:i/>
          <w:iCs/>
          <w:lang w:val="ru-RU"/>
        </w:rPr>
        <w:t xml:space="preserve">(наименование на участника) </w:t>
      </w:r>
      <w:r w:rsidRPr="00A24965">
        <w:rPr>
          <w:lang w:val="ru-RU"/>
        </w:rPr>
        <w:t>със седалище и адрес на управление гр.______________________, вписано в Търговския регистър с ЕИК ___________,</w:t>
      </w:r>
      <w:r w:rsidRPr="00A24965">
        <w:rPr>
          <w:lang w:val="en-US"/>
        </w:rPr>
        <w:t xml:space="preserve"> </w:t>
      </w:r>
    </w:p>
    <w:p w:rsidR="0024245C" w:rsidRPr="00AD5B3F" w:rsidRDefault="0024245C" w:rsidP="000A4884">
      <w:pPr>
        <w:jc w:val="both"/>
        <w:rPr>
          <w:b/>
          <w:bCs/>
          <w:i/>
          <w:iCs/>
          <w:sz w:val="32"/>
          <w:szCs w:val="32"/>
        </w:rPr>
      </w:pPr>
    </w:p>
    <w:p w:rsidR="0024245C" w:rsidRPr="00A24965" w:rsidRDefault="0024245C" w:rsidP="00FB752F">
      <w:pPr>
        <w:ind w:firstLine="684"/>
        <w:rPr>
          <w:b/>
          <w:bCs/>
          <w:caps/>
        </w:rPr>
      </w:pPr>
      <w:r w:rsidRPr="00A24965">
        <w:rPr>
          <w:b/>
          <w:bCs/>
          <w:caps/>
        </w:rPr>
        <w:tab/>
        <w:t>уважаеми Господа,</w:t>
      </w:r>
    </w:p>
    <w:p w:rsidR="0024245C" w:rsidRPr="00AD5B3F" w:rsidRDefault="0024245C" w:rsidP="00FB752F">
      <w:pPr>
        <w:ind w:firstLine="684"/>
        <w:rPr>
          <w:sz w:val="28"/>
          <w:szCs w:val="28"/>
        </w:rPr>
      </w:pPr>
    </w:p>
    <w:p w:rsidR="0024245C" w:rsidRPr="00A24965" w:rsidRDefault="0024245C" w:rsidP="00FB752F">
      <w:pPr>
        <w:ind w:firstLine="684"/>
      </w:pPr>
      <w:r w:rsidRPr="00A24965">
        <w:t xml:space="preserve">С настоящето Ви представяме нашето техническо предложение за изпълнение на поръчката обявена от Вас – </w:t>
      </w:r>
      <w:bookmarkStart w:id="12" w:name="OLE_LINK118"/>
      <w:r w:rsidRPr="00A24965">
        <w:t xml:space="preserve">процедура на договаряне с предварителна покана за участие за възлагане на обществена поръчка  с предмет: </w:t>
      </w:r>
      <w:bookmarkEnd w:id="12"/>
      <w:r w:rsidRPr="00A24965">
        <w:rPr>
          <w:b/>
          <w:bCs/>
        </w:rPr>
        <w:t>„</w:t>
      </w:r>
      <w:r w:rsidRPr="00A24965">
        <w:rPr>
          <w:b/>
          <w:bCs/>
          <w:spacing w:val="-12"/>
        </w:rPr>
        <w:t>Доставка и въвеждане в експлоатация на нови електрически автобуси и допълнително оборудване към тях за нуждите на обществения транспорт в Бургас</w:t>
      </w:r>
      <w:r w:rsidRPr="00A24965">
        <w:t>” за следните обособени позиции:</w:t>
      </w:r>
    </w:p>
    <w:p w:rsidR="0024245C" w:rsidRPr="00A24965" w:rsidRDefault="0024245C" w:rsidP="00FB752F">
      <w:pPr>
        <w:ind w:firstLine="684"/>
        <w:jc w:val="both"/>
      </w:pPr>
      <w:r w:rsidRPr="00A24965">
        <w:t>...........................................</w:t>
      </w:r>
    </w:p>
    <w:p w:rsidR="0024245C" w:rsidRPr="00A24965" w:rsidRDefault="0024245C" w:rsidP="00FB752F">
      <w:pPr>
        <w:ind w:firstLine="684"/>
        <w:jc w:val="both"/>
      </w:pPr>
      <w:r w:rsidRPr="00A24965">
        <w:t>...........................................</w:t>
      </w:r>
    </w:p>
    <w:p w:rsidR="0024245C" w:rsidRPr="00A24965" w:rsidRDefault="0024245C" w:rsidP="00FB752F">
      <w:pPr>
        <w:ind w:firstLine="684"/>
        <w:jc w:val="both"/>
        <w:rPr>
          <w:color w:val="000000"/>
          <w:spacing w:val="-5"/>
        </w:rPr>
      </w:pPr>
      <w:r w:rsidRPr="00A24965">
        <w:rPr>
          <w:spacing w:val="-5"/>
        </w:rPr>
        <w:t xml:space="preserve">Декларирам, че представляваното от мен дружество (обединение) като участник в процедура </w:t>
      </w:r>
      <w:r w:rsidRPr="00A24965">
        <w:t>на договаряне с предварителна покана за участие</w:t>
      </w:r>
      <w:r w:rsidRPr="00A24965">
        <w:rPr>
          <w:spacing w:val="-5"/>
        </w:rPr>
        <w:t xml:space="preserve"> за възлагане на настоящата</w:t>
      </w:r>
      <w:r w:rsidRPr="00A24965">
        <w:rPr>
          <w:color w:val="000000"/>
          <w:spacing w:val="-5"/>
        </w:rPr>
        <w:t xml:space="preserve"> обществена поръчка, приема </w:t>
      </w:r>
      <w:r w:rsidRPr="00A24965">
        <w:t xml:space="preserve">клаузите на </w:t>
      </w:r>
      <w:r w:rsidRPr="00A24965">
        <w:rPr>
          <w:color w:val="000000"/>
          <w:spacing w:val="-5"/>
        </w:rPr>
        <w:t xml:space="preserve">приложения към документацията за участие проект на договор. </w:t>
      </w:r>
    </w:p>
    <w:p w:rsidR="0024245C" w:rsidRPr="00A24965" w:rsidRDefault="0024245C" w:rsidP="00FB752F">
      <w:pPr>
        <w:ind w:firstLine="684"/>
        <w:jc w:val="both"/>
      </w:pPr>
      <w:r w:rsidRPr="00A24965">
        <w:rPr>
          <w:color w:val="000000"/>
          <w:spacing w:val="-5"/>
        </w:rPr>
        <w:t>Декларирам, че с</w:t>
      </w:r>
      <w:r w:rsidRPr="00A24965">
        <w:t>рокът на валидността на офертата е ...... дни, след крайния срок за получаване на офертите.</w:t>
      </w:r>
    </w:p>
    <w:p w:rsidR="0024245C" w:rsidRPr="00A24965" w:rsidRDefault="0024245C" w:rsidP="00FB752F">
      <w:pPr>
        <w:ind w:firstLine="684"/>
        <w:jc w:val="both"/>
      </w:pPr>
      <w:r w:rsidRPr="00A24965">
        <w:t xml:space="preserve">Във връзка с участието ни в процедура на договаряне с предварителна покана за участие за възлагане на </w:t>
      </w:r>
      <w:r w:rsidRPr="00A24965">
        <w:rPr>
          <w:color w:val="000000"/>
          <w:spacing w:val="-5"/>
        </w:rPr>
        <w:t>настоящата обществена поръчка, декларирам, че</w:t>
      </w:r>
      <w:r w:rsidRPr="00A24965">
        <w:t>:</w:t>
      </w:r>
    </w:p>
    <w:p w:rsidR="0024245C" w:rsidRPr="00A24965" w:rsidRDefault="0024245C" w:rsidP="00FB752F">
      <w:pPr>
        <w:numPr>
          <w:ilvl w:val="0"/>
          <w:numId w:val="19"/>
        </w:numPr>
        <w:tabs>
          <w:tab w:val="left" w:pos="993"/>
        </w:tabs>
        <w:ind w:left="0" w:firstLine="684"/>
        <w:jc w:val="both"/>
      </w:pPr>
      <w:r w:rsidRPr="00A24965">
        <w:t xml:space="preserve">Информацията, съдържаща се в _______________________________ </w:t>
      </w:r>
      <w:r w:rsidRPr="00A24965">
        <w:rPr>
          <w:i/>
          <w:iCs/>
        </w:rPr>
        <w:t>(</w:t>
      </w:r>
      <w:r w:rsidRPr="00A24965">
        <w:rPr>
          <w:b/>
          <w:bCs/>
          <w:i/>
          <w:iCs/>
        </w:rPr>
        <w:t>посочва се конкретната част/части</w:t>
      </w:r>
      <w:r w:rsidRPr="00A24965">
        <w:rPr>
          <w:i/>
          <w:iCs/>
        </w:rPr>
        <w:t>)</w:t>
      </w:r>
      <w:r w:rsidRPr="00A24965">
        <w:t xml:space="preserve"> на офертата ни, да се счита за конфиденциална, тъй като съдържа търговска тайна.</w:t>
      </w:r>
    </w:p>
    <w:p w:rsidR="0024245C" w:rsidRPr="00A24965" w:rsidRDefault="0024245C" w:rsidP="00FB752F">
      <w:pPr>
        <w:tabs>
          <w:tab w:val="left" w:pos="720"/>
          <w:tab w:val="left" w:pos="993"/>
        </w:tabs>
        <w:ind w:firstLine="684"/>
        <w:jc w:val="both"/>
      </w:pPr>
      <w:r w:rsidRPr="00A24965">
        <w:tab/>
        <w:t>2. Не бихме желали информацията по т. 1 да бъде разкривана от възложителя, освен в предвидените от закона случаи.</w:t>
      </w:r>
    </w:p>
    <w:p w:rsidR="0024245C" w:rsidRPr="00A24965" w:rsidRDefault="0024245C" w:rsidP="00FB752F">
      <w:pPr>
        <w:ind w:firstLine="684"/>
        <w:jc w:val="both"/>
      </w:pPr>
      <w:r w:rsidRPr="00A24965">
        <w:t xml:space="preserve">Известна ми е отговорността по чл. 313 от Наказателния кодекс на Република България за неверни данни. </w:t>
      </w:r>
    </w:p>
    <w:p w:rsidR="0024245C" w:rsidRPr="00A24965" w:rsidRDefault="0024245C" w:rsidP="00FB752F">
      <w:pPr>
        <w:ind w:right="51" w:firstLine="684"/>
        <w:jc w:val="both"/>
      </w:pPr>
      <w:r w:rsidRPr="00A24965">
        <w:t>Като неразделна част от Техническото предложение, прилагаме:</w:t>
      </w:r>
    </w:p>
    <w:p w:rsidR="0024245C" w:rsidRPr="00A24965" w:rsidRDefault="0024245C" w:rsidP="002D78C2">
      <w:pPr>
        <w:numPr>
          <w:ilvl w:val="6"/>
          <w:numId w:val="18"/>
        </w:numPr>
        <w:tabs>
          <w:tab w:val="num" w:pos="1134"/>
        </w:tabs>
        <w:ind w:left="0" w:firstLine="709"/>
        <w:jc w:val="both"/>
      </w:pPr>
      <w:r w:rsidRPr="00A24965">
        <w:t xml:space="preserve">Предложение за изпълнение на поръчката </w:t>
      </w:r>
      <w:r w:rsidRPr="00A24965">
        <w:rPr>
          <w:b/>
          <w:bCs/>
        </w:rPr>
        <w:t xml:space="preserve">- Образец № 5.1, 5.2, 5.3 </w:t>
      </w:r>
      <w:r w:rsidRPr="00A24965">
        <w:t>(представя се за всяка обособена позиция поотделно)</w:t>
      </w:r>
    </w:p>
    <w:p w:rsidR="0024245C" w:rsidRPr="00A24965" w:rsidRDefault="0024245C" w:rsidP="000A4884">
      <w:pPr>
        <w:pStyle w:val="text-3mezera"/>
        <w:widowControl/>
        <w:rPr>
          <w:rFonts w:ascii="Times New Roman" w:hAnsi="Times New Roman" w:cs="Times New Roman"/>
          <w:lang w:val="bg-BG"/>
        </w:rPr>
      </w:pPr>
    </w:p>
    <w:p w:rsidR="0024245C" w:rsidRPr="00A24965" w:rsidRDefault="0024245C" w:rsidP="000A4884">
      <w:pPr>
        <w:jc w:val="both"/>
        <w:rPr>
          <w:b/>
          <w:bCs/>
          <w:i/>
          <w:iCs/>
        </w:rPr>
      </w:pPr>
      <w:r w:rsidRPr="00A24965">
        <w:rPr>
          <w:b/>
          <w:bCs/>
        </w:rPr>
        <w:t xml:space="preserve">Дата: </w:t>
      </w:r>
      <w:r w:rsidRPr="00A24965">
        <w:rPr>
          <w:b/>
          <w:bCs/>
          <w:i/>
          <w:iCs/>
        </w:rPr>
        <w:t>д/м/г</w:t>
      </w:r>
      <w:r w:rsidRPr="00A24965">
        <w:tab/>
      </w:r>
      <w:r w:rsidRPr="00A24965">
        <w:tab/>
      </w:r>
      <w:r w:rsidRPr="00A24965">
        <w:tab/>
      </w:r>
      <w:r w:rsidRPr="00A24965">
        <w:tab/>
      </w:r>
      <w:r w:rsidRPr="00A24965">
        <w:tab/>
      </w:r>
      <w:r w:rsidRPr="00A24965">
        <w:tab/>
      </w:r>
      <w:r w:rsidRPr="00A24965">
        <w:rPr>
          <w:b/>
          <w:bCs/>
          <w:i/>
          <w:iCs/>
        </w:rPr>
        <w:t>С уважение,</w:t>
      </w:r>
    </w:p>
    <w:p w:rsidR="0024245C" w:rsidRPr="00A24965" w:rsidRDefault="0024245C" w:rsidP="000A4884">
      <w:pPr>
        <w:ind w:left="708" w:firstLine="708"/>
        <w:jc w:val="both"/>
        <w:rPr>
          <w:b/>
          <w:bCs/>
          <w:i/>
          <w:iCs/>
        </w:rPr>
      </w:pPr>
      <w:r w:rsidRPr="00A24965">
        <w:rPr>
          <w:i/>
          <w:iCs/>
        </w:rPr>
        <w:tab/>
      </w:r>
      <w:r w:rsidRPr="00A24965">
        <w:rPr>
          <w:i/>
          <w:iCs/>
        </w:rPr>
        <w:tab/>
      </w:r>
      <w:r w:rsidRPr="00A24965">
        <w:rPr>
          <w:i/>
          <w:iCs/>
        </w:rPr>
        <w:tab/>
      </w:r>
      <w:r w:rsidRPr="00A24965">
        <w:rPr>
          <w:b/>
          <w:bCs/>
          <w:i/>
          <w:iCs/>
        </w:rPr>
        <w:tab/>
      </w:r>
      <w:r w:rsidRPr="00A24965">
        <w:rPr>
          <w:b/>
          <w:bCs/>
          <w:i/>
          <w:iCs/>
        </w:rPr>
        <w:tab/>
      </w:r>
      <w:r w:rsidRPr="00A24965">
        <w:rPr>
          <w:b/>
          <w:bCs/>
          <w:i/>
          <w:iCs/>
          <w:lang w:val="en-US"/>
        </w:rPr>
        <w:tab/>
      </w:r>
      <w:r w:rsidRPr="00A24965">
        <w:rPr>
          <w:b/>
          <w:bCs/>
          <w:i/>
          <w:iCs/>
        </w:rPr>
        <w:t>......................................................</w:t>
      </w:r>
    </w:p>
    <w:p w:rsidR="0024245C" w:rsidRPr="00A24965" w:rsidRDefault="0024245C" w:rsidP="000A4884">
      <w:pPr>
        <w:ind w:left="6663"/>
      </w:pPr>
      <w:r w:rsidRPr="00A24965">
        <w:rPr>
          <w:i/>
          <w:iCs/>
        </w:rPr>
        <w:t>(подпис печат</w:t>
      </w:r>
      <w:r w:rsidRPr="00A24965">
        <w:t>)</w:t>
      </w:r>
    </w:p>
    <w:p w:rsidR="0024245C" w:rsidRPr="00A24965" w:rsidRDefault="0024245C" w:rsidP="000A4884">
      <w:pPr>
        <w:ind w:left="708" w:firstLine="708"/>
        <w:jc w:val="both"/>
        <w:rPr>
          <w:b/>
          <w:bCs/>
          <w:i/>
          <w:iCs/>
        </w:rPr>
      </w:pPr>
      <w:r w:rsidRPr="00A24965">
        <w:rPr>
          <w:i/>
          <w:iCs/>
        </w:rPr>
        <w:tab/>
      </w:r>
      <w:r w:rsidRPr="00A24965">
        <w:rPr>
          <w:i/>
          <w:iCs/>
        </w:rPr>
        <w:tab/>
      </w:r>
      <w:r w:rsidRPr="00A24965">
        <w:rPr>
          <w:i/>
          <w:iCs/>
        </w:rPr>
        <w:tab/>
      </w:r>
      <w:r w:rsidRPr="00A24965">
        <w:rPr>
          <w:b/>
          <w:bCs/>
          <w:i/>
          <w:iCs/>
        </w:rPr>
        <w:tab/>
      </w:r>
      <w:r w:rsidRPr="00A24965">
        <w:rPr>
          <w:b/>
          <w:bCs/>
          <w:i/>
          <w:iCs/>
        </w:rPr>
        <w:tab/>
      </w:r>
      <w:r w:rsidRPr="00A24965">
        <w:rPr>
          <w:b/>
          <w:bCs/>
          <w:i/>
          <w:iCs/>
          <w:lang w:val="en-US"/>
        </w:rPr>
        <w:tab/>
      </w:r>
      <w:r w:rsidRPr="00A24965">
        <w:rPr>
          <w:b/>
          <w:bCs/>
          <w:i/>
          <w:iCs/>
        </w:rPr>
        <w:t>....................................................</w:t>
      </w:r>
    </w:p>
    <w:p w:rsidR="0024245C" w:rsidRPr="00A24965" w:rsidRDefault="0024245C" w:rsidP="00BE1083">
      <w:pPr>
        <w:ind w:left="6372"/>
        <w:rPr>
          <w:sz w:val="20"/>
          <w:szCs w:val="20"/>
        </w:rPr>
      </w:pPr>
      <w:r w:rsidRPr="00A24965">
        <w:rPr>
          <w:i/>
          <w:iCs/>
          <w:sz w:val="20"/>
          <w:szCs w:val="20"/>
        </w:rPr>
        <w:t>(</w:t>
      </w:r>
      <w:bookmarkStart w:id="13" w:name="OLE_LINK70"/>
      <w:bookmarkStart w:id="14" w:name="OLE_LINK71"/>
      <w:bookmarkStart w:id="15" w:name="OLE_LINK119"/>
      <w:bookmarkStart w:id="16" w:name="OLE_LINK120"/>
      <w:r w:rsidRPr="00A24965">
        <w:rPr>
          <w:i/>
          <w:iCs/>
          <w:sz w:val="20"/>
          <w:szCs w:val="20"/>
        </w:rPr>
        <w:t xml:space="preserve">име и фамилия на </w:t>
      </w:r>
      <w:bookmarkStart w:id="17" w:name="OLE_LINK26"/>
      <w:bookmarkStart w:id="18" w:name="OLE_LINK25"/>
      <w:bookmarkStart w:id="19" w:name="OLE_LINK24"/>
      <w:r w:rsidRPr="00A24965">
        <w:rPr>
          <w:i/>
          <w:iCs/>
          <w:sz w:val="20"/>
          <w:szCs w:val="20"/>
        </w:rPr>
        <w:t>законния представител на участника или упълномощено лице</w:t>
      </w:r>
      <w:bookmarkEnd w:id="13"/>
      <w:bookmarkEnd w:id="14"/>
      <w:bookmarkEnd w:id="15"/>
      <w:bookmarkEnd w:id="16"/>
      <w:bookmarkEnd w:id="17"/>
      <w:bookmarkEnd w:id="18"/>
      <w:bookmarkEnd w:id="19"/>
      <w:r w:rsidRPr="00A24965">
        <w:rPr>
          <w:sz w:val="20"/>
          <w:szCs w:val="20"/>
        </w:rPr>
        <w:t>)</w:t>
      </w:r>
    </w:p>
    <w:p w:rsidR="0024245C" w:rsidRPr="00A24965" w:rsidRDefault="0024245C" w:rsidP="000A4884">
      <w:pPr>
        <w:rPr>
          <w:b/>
          <w:bCs/>
          <w:lang w:val="en-US"/>
        </w:rPr>
      </w:pPr>
      <w:bookmarkStart w:id="20" w:name="OLE_LINK22"/>
      <w:bookmarkStart w:id="21" w:name="OLE_LINK80"/>
    </w:p>
    <w:p w:rsidR="0024245C" w:rsidRPr="00A24965" w:rsidRDefault="0024245C" w:rsidP="000A4884">
      <w:pPr>
        <w:rPr>
          <w:b/>
          <w:bCs/>
          <w:lang w:val="en-US"/>
        </w:rPr>
      </w:pPr>
    </w:p>
    <w:p w:rsidR="0024245C" w:rsidRPr="00A24965" w:rsidRDefault="0024245C" w:rsidP="000A4884">
      <w:pPr>
        <w:rPr>
          <w:b/>
          <w:bCs/>
          <w:i/>
          <w:iCs/>
          <w:sz w:val="20"/>
          <w:szCs w:val="20"/>
        </w:rPr>
      </w:pPr>
      <w:r w:rsidRPr="00A24965">
        <w:rPr>
          <w:b/>
          <w:bCs/>
          <w:i/>
          <w:iCs/>
          <w:sz w:val="20"/>
          <w:szCs w:val="20"/>
        </w:rPr>
        <w:t>Разяснения за попълване на Образец № 4:</w:t>
      </w:r>
    </w:p>
    <w:p w:rsidR="0024245C" w:rsidRPr="00A24965" w:rsidRDefault="0024245C" w:rsidP="002D78C2">
      <w:pPr>
        <w:numPr>
          <w:ilvl w:val="0"/>
          <w:numId w:val="20"/>
        </w:numPr>
        <w:ind w:left="0" w:firstLine="360"/>
        <w:jc w:val="both"/>
        <w:rPr>
          <w:i/>
          <w:iCs/>
          <w:sz w:val="20"/>
          <w:szCs w:val="20"/>
        </w:rPr>
      </w:pPr>
      <w:bookmarkStart w:id="22" w:name="OLE_LINK97"/>
      <w:bookmarkStart w:id="23" w:name="OLE_LINK96"/>
      <w:bookmarkStart w:id="24" w:name="OLE_LINK95"/>
      <w:bookmarkStart w:id="25" w:name="OLE_LINK16"/>
      <w:bookmarkStart w:id="26" w:name="OLE_LINK15"/>
      <w:bookmarkStart w:id="27" w:name="OLE_LINK105"/>
      <w:bookmarkStart w:id="28" w:name="OLE_LINK106"/>
      <w:r w:rsidRPr="00A24965">
        <w:rPr>
          <w:i/>
          <w:iCs/>
          <w:sz w:val="20"/>
          <w:szCs w:val="20"/>
        </w:rPr>
        <w:t>Техническото предложение</w:t>
      </w:r>
      <w:bookmarkEnd w:id="22"/>
      <w:bookmarkEnd w:id="23"/>
      <w:bookmarkEnd w:id="24"/>
      <w:r w:rsidRPr="00A24965">
        <w:rPr>
          <w:i/>
          <w:iCs/>
          <w:sz w:val="20"/>
          <w:szCs w:val="20"/>
        </w:rPr>
        <w:t xml:space="preserve"> – </w:t>
      </w:r>
      <w:bookmarkStart w:id="29" w:name="OLE_LINK123"/>
      <w:bookmarkStart w:id="30" w:name="OLE_LINK122"/>
      <w:bookmarkStart w:id="31" w:name="OLE_LINK121"/>
      <w:bookmarkStart w:id="32" w:name="OLE_LINK113"/>
      <w:bookmarkStart w:id="33" w:name="OLE_LINK112"/>
      <w:bookmarkEnd w:id="25"/>
      <w:bookmarkEnd w:id="26"/>
      <w:r w:rsidRPr="00A24965">
        <w:rPr>
          <w:i/>
          <w:iCs/>
          <w:sz w:val="20"/>
          <w:szCs w:val="20"/>
        </w:rPr>
        <w:t>Образец № 4</w:t>
      </w:r>
      <w:r w:rsidRPr="00A24965">
        <w:rPr>
          <w:b/>
          <w:bCs/>
          <w:i/>
          <w:iCs/>
          <w:sz w:val="20"/>
          <w:szCs w:val="20"/>
          <w:u w:val="single"/>
        </w:rPr>
        <w:t xml:space="preserve"> се попълва в един екземпляр и </w:t>
      </w:r>
      <w:r w:rsidRPr="00A24965">
        <w:rPr>
          <w:i/>
          <w:iCs/>
          <w:sz w:val="20"/>
          <w:szCs w:val="20"/>
        </w:rPr>
        <w:t>е неразделна част от офертата на участника и се представя в запечатаната непрозрачна опаковка</w:t>
      </w:r>
      <w:bookmarkEnd w:id="29"/>
      <w:bookmarkEnd w:id="30"/>
      <w:bookmarkEnd w:id="31"/>
      <w:bookmarkEnd w:id="32"/>
      <w:bookmarkEnd w:id="33"/>
      <w:r w:rsidRPr="00A24965">
        <w:rPr>
          <w:i/>
          <w:iCs/>
          <w:sz w:val="20"/>
          <w:szCs w:val="20"/>
        </w:rPr>
        <w:t>;</w:t>
      </w:r>
    </w:p>
    <w:bookmarkEnd w:id="27"/>
    <w:bookmarkEnd w:id="28"/>
    <w:p w:rsidR="0024245C" w:rsidRPr="00A24965" w:rsidRDefault="0024245C" w:rsidP="002D78C2">
      <w:pPr>
        <w:numPr>
          <w:ilvl w:val="0"/>
          <w:numId w:val="20"/>
        </w:numPr>
        <w:ind w:left="0" w:firstLine="349"/>
        <w:jc w:val="both"/>
        <w:rPr>
          <w:i/>
          <w:iCs/>
          <w:sz w:val="20"/>
          <w:szCs w:val="20"/>
        </w:rPr>
      </w:pPr>
      <w:r w:rsidRPr="00A24965">
        <w:rPr>
          <w:i/>
          <w:iCs/>
          <w:sz w:val="20"/>
          <w:szCs w:val="20"/>
        </w:rPr>
        <w:t xml:space="preserve">Образец № 4 се подписва от законния представител на участника </w:t>
      </w:r>
      <w:bookmarkStart w:id="34" w:name="OLE_LINK79"/>
      <w:bookmarkStart w:id="35" w:name="OLE_LINK78"/>
      <w:r w:rsidRPr="00A24965">
        <w:rPr>
          <w:i/>
          <w:iCs/>
          <w:sz w:val="20"/>
          <w:szCs w:val="20"/>
        </w:rPr>
        <w:t>или упълномощено лице</w:t>
      </w:r>
      <w:bookmarkEnd w:id="34"/>
      <w:bookmarkEnd w:id="35"/>
      <w:r w:rsidRPr="00A24965">
        <w:rPr>
          <w:i/>
          <w:iCs/>
          <w:sz w:val="20"/>
          <w:szCs w:val="20"/>
        </w:rPr>
        <w:t>;</w:t>
      </w:r>
    </w:p>
    <w:p w:rsidR="0024245C" w:rsidRPr="00A24965" w:rsidRDefault="0024245C" w:rsidP="002D78C2">
      <w:pPr>
        <w:numPr>
          <w:ilvl w:val="0"/>
          <w:numId w:val="20"/>
        </w:numPr>
        <w:ind w:left="0" w:firstLine="360"/>
        <w:jc w:val="both"/>
        <w:rPr>
          <w:i/>
          <w:iCs/>
          <w:sz w:val="20"/>
          <w:szCs w:val="20"/>
        </w:rPr>
      </w:pPr>
      <w:r w:rsidRPr="00A24965">
        <w:rPr>
          <w:i/>
          <w:iCs/>
          <w:sz w:val="20"/>
          <w:szCs w:val="20"/>
        </w:rPr>
        <w:t xml:space="preserve">Ако участникът е обединение, </w:t>
      </w:r>
      <w:r w:rsidRPr="00A24965">
        <w:rPr>
          <w:b/>
          <w:bCs/>
          <w:i/>
          <w:iCs/>
          <w:sz w:val="20"/>
          <w:szCs w:val="20"/>
        </w:rPr>
        <w:t xml:space="preserve">Образец №4 </w:t>
      </w:r>
      <w:r w:rsidRPr="00A24965">
        <w:rPr>
          <w:i/>
          <w:iCs/>
          <w:sz w:val="20"/>
          <w:szCs w:val="20"/>
        </w:rPr>
        <w:t>се представя от името на обединението участник и се подписва от партньора, който представлява обединението за целите на обществената поръчка или упълномощено лице.</w:t>
      </w:r>
    </w:p>
    <w:bookmarkEnd w:id="20"/>
    <w:bookmarkEnd w:id="21"/>
    <w:p w:rsidR="0024245C" w:rsidRPr="00A24965" w:rsidRDefault="0024245C" w:rsidP="000A4884">
      <w:pPr>
        <w:jc w:val="both"/>
        <w:rPr>
          <w:i/>
          <w:iCs/>
          <w:sz w:val="20"/>
          <w:szCs w:val="20"/>
        </w:rPr>
      </w:pPr>
    </w:p>
    <w:p w:rsidR="0024245C" w:rsidRPr="00A24965" w:rsidRDefault="0024245C" w:rsidP="000A4884">
      <w:pPr>
        <w:jc w:val="both"/>
      </w:pPr>
    </w:p>
    <w:p w:rsidR="0024245C" w:rsidRPr="00A24965" w:rsidRDefault="0024245C" w:rsidP="000A4884">
      <w:pPr>
        <w:jc w:val="both"/>
      </w:pPr>
    </w:p>
    <w:p w:rsidR="0024245C" w:rsidRPr="00A24965" w:rsidRDefault="0024245C" w:rsidP="000A4884">
      <w:pPr>
        <w:jc w:val="both"/>
      </w:pPr>
    </w:p>
    <w:p w:rsidR="0024245C" w:rsidRPr="00A24965" w:rsidRDefault="0024245C" w:rsidP="000A4884">
      <w:pPr>
        <w:jc w:val="both"/>
      </w:pPr>
    </w:p>
    <w:p w:rsidR="0024245C" w:rsidRPr="00A24965" w:rsidRDefault="0024245C" w:rsidP="000A4884">
      <w:pPr>
        <w:jc w:val="both"/>
      </w:pPr>
    </w:p>
    <w:p w:rsidR="0024245C" w:rsidRPr="00A24965" w:rsidRDefault="0024245C" w:rsidP="000A4884">
      <w:pPr>
        <w:jc w:val="both"/>
      </w:pPr>
    </w:p>
    <w:p w:rsidR="0024245C" w:rsidRPr="00A24965" w:rsidRDefault="0024245C" w:rsidP="000A4884">
      <w:pPr>
        <w:jc w:val="both"/>
      </w:pPr>
    </w:p>
    <w:p w:rsidR="0024245C" w:rsidRPr="00A24965" w:rsidRDefault="0024245C" w:rsidP="000A4884">
      <w:pPr>
        <w:jc w:val="both"/>
        <w:rPr>
          <w:lang w:val="en-US"/>
        </w:rPr>
      </w:pPr>
    </w:p>
    <w:p w:rsidR="0024245C" w:rsidRPr="00A24965" w:rsidRDefault="0024245C" w:rsidP="000A4884">
      <w:pPr>
        <w:jc w:val="both"/>
        <w:rPr>
          <w:lang w:val="en-US"/>
        </w:rPr>
      </w:pPr>
    </w:p>
    <w:p w:rsidR="0024245C" w:rsidRPr="00A24965" w:rsidRDefault="0024245C" w:rsidP="000A4884">
      <w:pPr>
        <w:jc w:val="both"/>
        <w:rPr>
          <w:lang w:val="en-US"/>
        </w:rPr>
      </w:pPr>
    </w:p>
    <w:p w:rsidR="0024245C" w:rsidRPr="00A24965" w:rsidRDefault="0024245C" w:rsidP="000A4884">
      <w:pPr>
        <w:jc w:val="both"/>
        <w:rPr>
          <w:lang w:val="en-US"/>
        </w:rPr>
      </w:pPr>
    </w:p>
    <w:p w:rsidR="0024245C" w:rsidRPr="00A24965" w:rsidRDefault="0024245C" w:rsidP="000A4884">
      <w:pPr>
        <w:jc w:val="both"/>
        <w:rPr>
          <w:lang w:val="en-US"/>
        </w:rPr>
      </w:pPr>
    </w:p>
    <w:p w:rsidR="0024245C" w:rsidRPr="00A24965" w:rsidRDefault="0024245C" w:rsidP="000A4884">
      <w:pPr>
        <w:jc w:val="both"/>
        <w:rPr>
          <w:lang w:val="en-US"/>
        </w:rPr>
      </w:pPr>
    </w:p>
    <w:p w:rsidR="0024245C" w:rsidRPr="00A24965" w:rsidRDefault="0024245C" w:rsidP="000A4884">
      <w:pPr>
        <w:jc w:val="both"/>
        <w:rPr>
          <w:lang w:val="en-US"/>
        </w:rPr>
      </w:pPr>
    </w:p>
    <w:p w:rsidR="0024245C" w:rsidRPr="00A24965" w:rsidRDefault="0024245C" w:rsidP="000A4884">
      <w:pPr>
        <w:jc w:val="both"/>
        <w:rPr>
          <w:lang w:val="en-US"/>
        </w:rPr>
      </w:pPr>
    </w:p>
    <w:p w:rsidR="0024245C" w:rsidRPr="00A24965" w:rsidRDefault="0024245C" w:rsidP="000A4884">
      <w:pPr>
        <w:jc w:val="both"/>
        <w:rPr>
          <w:lang w:val="en-US"/>
        </w:rPr>
      </w:pPr>
    </w:p>
    <w:p w:rsidR="0024245C" w:rsidRPr="00A24965" w:rsidRDefault="0024245C" w:rsidP="000A4884">
      <w:pPr>
        <w:jc w:val="both"/>
        <w:rPr>
          <w:lang w:val="en-US"/>
        </w:rPr>
      </w:pPr>
    </w:p>
    <w:p w:rsidR="0024245C" w:rsidRPr="00A24965" w:rsidRDefault="0024245C" w:rsidP="000A4884">
      <w:pPr>
        <w:jc w:val="both"/>
        <w:rPr>
          <w:lang w:val="en-US"/>
        </w:rPr>
      </w:pPr>
    </w:p>
    <w:p w:rsidR="0024245C" w:rsidRPr="00A24965" w:rsidRDefault="0024245C" w:rsidP="000A4884">
      <w:pPr>
        <w:jc w:val="both"/>
        <w:rPr>
          <w:lang w:val="en-US"/>
        </w:rPr>
      </w:pPr>
    </w:p>
    <w:p w:rsidR="0024245C" w:rsidRPr="00A24965" w:rsidRDefault="0024245C" w:rsidP="000A4884">
      <w:pPr>
        <w:jc w:val="both"/>
        <w:rPr>
          <w:lang w:val="en-US"/>
        </w:rPr>
      </w:pPr>
    </w:p>
    <w:p w:rsidR="0024245C" w:rsidRPr="00A24965" w:rsidRDefault="0024245C" w:rsidP="000A4884">
      <w:pPr>
        <w:jc w:val="both"/>
        <w:rPr>
          <w:lang w:val="en-US"/>
        </w:rPr>
      </w:pPr>
    </w:p>
    <w:p w:rsidR="0024245C" w:rsidRPr="00A24965" w:rsidRDefault="0024245C" w:rsidP="000A4884">
      <w:pPr>
        <w:jc w:val="both"/>
        <w:rPr>
          <w:lang w:val="en-US"/>
        </w:rPr>
      </w:pPr>
    </w:p>
    <w:p w:rsidR="0024245C" w:rsidRPr="00A24965" w:rsidRDefault="0024245C" w:rsidP="000A4884">
      <w:pPr>
        <w:jc w:val="both"/>
        <w:rPr>
          <w:lang w:val="en-US"/>
        </w:rPr>
      </w:pPr>
    </w:p>
    <w:p w:rsidR="0024245C" w:rsidRPr="00A24965" w:rsidRDefault="0024245C" w:rsidP="000A4884">
      <w:pPr>
        <w:jc w:val="both"/>
        <w:rPr>
          <w:lang w:val="en-US"/>
        </w:rPr>
      </w:pPr>
    </w:p>
    <w:p w:rsidR="0024245C" w:rsidRPr="00A24965" w:rsidRDefault="0024245C" w:rsidP="00CE66F9">
      <w:pPr>
        <w:jc w:val="right"/>
        <w:rPr>
          <w:i/>
          <w:iCs/>
        </w:rPr>
      </w:pPr>
      <w:r w:rsidRPr="00A24965">
        <w:rPr>
          <w:i/>
          <w:iCs/>
        </w:rPr>
        <w:t>Образец № 5.1.</w:t>
      </w:r>
    </w:p>
    <w:p w:rsidR="0024245C" w:rsidRPr="00A24965" w:rsidRDefault="0024245C" w:rsidP="00CE66F9">
      <w:pPr>
        <w:jc w:val="right"/>
        <w:rPr>
          <w:b/>
          <w:bCs/>
        </w:rPr>
      </w:pPr>
    </w:p>
    <w:p w:rsidR="0024245C" w:rsidRPr="00A24965" w:rsidRDefault="0024245C" w:rsidP="00CE66F9">
      <w:pPr>
        <w:tabs>
          <w:tab w:val="right" w:leader="dot" w:pos="9356"/>
        </w:tabs>
        <w:autoSpaceDE w:val="0"/>
        <w:autoSpaceDN w:val="0"/>
        <w:adjustRightInd w:val="0"/>
        <w:ind w:left="-720" w:firstLine="720"/>
        <w:jc w:val="both"/>
      </w:pPr>
      <w:r w:rsidRPr="00A24965">
        <w:rPr>
          <w:b/>
          <w:bCs/>
        </w:rPr>
        <w:t>УЧАСТНИК:</w:t>
      </w:r>
      <w:r w:rsidRPr="00A24965">
        <w:t>.</w:t>
      </w:r>
      <w:r w:rsidRPr="00A24965">
        <w:tab/>
      </w:r>
    </w:p>
    <w:p w:rsidR="0024245C" w:rsidRPr="00A24965" w:rsidRDefault="0024245C" w:rsidP="00CE66F9">
      <w:pPr>
        <w:autoSpaceDE w:val="0"/>
        <w:autoSpaceDN w:val="0"/>
        <w:adjustRightInd w:val="0"/>
        <w:ind w:left="-720" w:firstLine="720"/>
        <w:jc w:val="both"/>
      </w:pPr>
    </w:p>
    <w:p w:rsidR="0024245C" w:rsidRPr="00A24965" w:rsidRDefault="0024245C" w:rsidP="00CE66F9">
      <w:pPr>
        <w:tabs>
          <w:tab w:val="right" w:leader="dot" w:pos="9356"/>
        </w:tabs>
        <w:autoSpaceDE w:val="0"/>
        <w:autoSpaceDN w:val="0"/>
        <w:adjustRightInd w:val="0"/>
        <w:ind w:left="-720" w:firstLine="720"/>
        <w:jc w:val="both"/>
      </w:pPr>
      <w:r w:rsidRPr="00A24965">
        <w:rPr>
          <w:b/>
          <w:bCs/>
        </w:rPr>
        <w:t xml:space="preserve">Адрес за кореспонденция </w:t>
      </w:r>
      <w:r w:rsidRPr="00A24965">
        <w:tab/>
      </w:r>
    </w:p>
    <w:p w:rsidR="0024245C" w:rsidRPr="00A24965" w:rsidRDefault="0024245C" w:rsidP="00CE66F9">
      <w:pPr>
        <w:pStyle w:val="BodyText"/>
        <w:outlineLvl w:val="0"/>
        <w:rPr>
          <w:b/>
          <w:bCs/>
          <w:sz w:val="24"/>
          <w:szCs w:val="24"/>
          <w:lang w:val="ru-RU"/>
        </w:rPr>
      </w:pPr>
    </w:p>
    <w:p w:rsidR="0024245C" w:rsidRPr="00A24965" w:rsidRDefault="0024245C" w:rsidP="00CE66F9">
      <w:pPr>
        <w:autoSpaceDE w:val="0"/>
        <w:autoSpaceDN w:val="0"/>
        <w:adjustRightInd w:val="0"/>
        <w:jc w:val="both"/>
      </w:pPr>
    </w:p>
    <w:p w:rsidR="0024245C" w:rsidRPr="00A24965" w:rsidRDefault="0024245C" w:rsidP="00CE66F9">
      <w:pPr>
        <w:autoSpaceDE w:val="0"/>
        <w:autoSpaceDN w:val="0"/>
        <w:adjustRightInd w:val="0"/>
        <w:jc w:val="center"/>
        <w:rPr>
          <w:b/>
          <w:bCs/>
        </w:rPr>
      </w:pPr>
      <w:r w:rsidRPr="00A24965">
        <w:rPr>
          <w:b/>
          <w:bCs/>
        </w:rPr>
        <w:t>ПРЕДЛОЖЕНИЕ ЗА ИЗПЪЛНЕНИЕ</w:t>
      </w:r>
    </w:p>
    <w:p w:rsidR="0024245C" w:rsidRPr="00A24965" w:rsidRDefault="0024245C" w:rsidP="00CE66F9">
      <w:pPr>
        <w:autoSpaceDE w:val="0"/>
        <w:autoSpaceDN w:val="0"/>
        <w:adjustRightInd w:val="0"/>
        <w:jc w:val="center"/>
        <w:rPr>
          <w:b/>
          <w:bCs/>
        </w:rPr>
      </w:pPr>
    </w:p>
    <w:p w:rsidR="0024245C" w:rsidRPr="00A24965" w:rsidRDefault="0024245C" w:rsidP="00CE66F9">
      <w:pPr>
        <w:jc w:val="center"/>
        <w:rPr>
          <w:b/>
          <w:bCs/>
        </w:rPr>
      </w:pPr>
      <w:r w:rsidRPr="00A24965">
        <w:rPr>
          <w:b/>
          <w:bCs/>
        </w:rPr>
        <w:t>в съответствие с техническата спецификация и изискванията на възложителя за участие в процедура на договаряне с предварителна покана за участие за възлагане на обществена поръчка с предмет:</w:t>
      </w:r>
    </w:p>
    <w:p w:rsidR="0024245C" w:rsidRPr="00A24965" w:rsidRDefault="0024245C" w:rsidP="00CE66F9">
      <w:pPr>
        <w:jc w:val="center"/>
      </w:pPr>
    </w:p>
    <w:p w:rsidR="0024245C" w:rsidRPr="00A24965" w:rsidRDefault="0024245C" w:rsidP="004D630E">
      <w:pPr>
        <w:jc w:val="center"/>
        <w:rPr>
          <w:i/>
          <w:iCs/>
        </w:rPr>
      </w:pPr>
      <w:r w:rsidRPr="00A24965">
        <w:rPr>
          <w:b/>
          <w:bCs/>
          <w:i/>
          <w:iCs/>
        </w:rPr>
        <w:t>„</w:t>
      </w:r>
      <w:r w:rsidRPr="00A24965">
        <w:rPr>
          <w:b/>
          <w:bCs/>
          <w:spacing w:val="-12"/>
        </w:rPr>
        <w:t>Доставка и въвеждане в експлоатация на нови електрически автобуси и допълнително оборудване към тях за нуждите на обществения транспорт в Бургас</w:t>
      </w:r>
      <w:r w:rsidRPr="00A24965">
        <w:rPr>
          <w:i/>
          <w:iCs/>
        </w:rPr>
        <w:t>”</w:t>
      </w:r>
    </w:p>
    <w:p w:rsidR="0024245C" w:rsidRPr="00A24965" w:rsidRDefault="0024245C" w:rsidP="00CE66F9">
      <w:pPr>
        <w:autoSpaceDE w:val="0"/>
        <w:autoSpaceDN w:val="0"/>
        <w:adjustRightInd w:val="0"/>
        <w:jc w:val="center"/>
      </w:pPr>
    </w:p>
    <w:p w:rsidR="0024245C" w:rsidRPr="00A24965" w:rsidRDefault="0024245C" w:rsidP="00CE66F9">
      <w:pPr>
        <w:ind w:left="-57" w:right="-50" w:firstLine="627"/>
        <w:jc w:val="both"/>
        <w:rPr>
          <w:b/>
          <w:bCs/>
          <w:spacing w:val="-12"/>
        </w:rPr>
      </w:pPr>
      <w:r w:rsidRPr="00A24965">
        <w:rPr>
          <w:b/>
          <w:bCs/>
          <w:spacing w:val="-12"/>
        </w:rPr>
        <w:t xml:space="preserve">Обособена позиция № 1 – </w:t>
      </w:r>
      <w:r w:rsidRPr="00A24965">
        <w:t>„</w:t>
      </w:r>
      <w:r w:rsidRPr="00A24965">
        <w:rPr>
          <w:b/>
          <w:bCs/>
          <w:i/>
          <w:iCs/>
        </w:rPr>
        <w:t xml:space="preserve">Доставка </w:t>
      </w:r>
      <w:r w:rsidRPr="00A24965">
        <w:rPr>
          <w:b/>
          <w:bCs/>
          <w:i/>
          <w:iCs/>
          <w:spacing w:val="-12"/>
        </w:rPr>
        <w:t>и въвеждане в експлоатация</w:t>
      </w:r>
      <w:r w:rsidRPr="00A24965">
        <w:rPr>
          <w:b/>
          <w:bCs/>
          <w:spacing w:val="-12"/>
        </w:rPr>
        <w:t xml:space="preserve"> </w:t>
      </w:r>
      <w:r w:rsidRPr="00A24965">
        <w:rPr>
          <w:b/>
          <w:bCs/>
          <w:i/>
          <w:iCs/>
        </w:rPr>
        <w:t>на 10 броя нови 18-метрови електрически автобуси и допълнително оборудване към тях</w:t>
      </w:r>
      <w:r w:rsidRPr="00A24965">
        <w:rPr>
          <w:b/>
          <w:bCs/>
          <w:i/>
          <w:iCs/>
          <w:lang w:val="ru-RU"/>
        </w:rPr>
        <w:t xml:space="preserve"> ”</w:t>
      </w:r>
    </w:p>
    <w:p w:rsidR="0024245C" w:rsidRPr="00A24965" w:rsidRDefault="0024245C" w:rsidP="00CE66F9">
      <w:pPr>
        <w:autoSpaceDE w:val="0"/>
        <w:autoSpaceDN w:val="0"/>
        <w:adjustRightInd w:val="0"/>
        <w:jc w:val="center"/>
      </w:pPr>
    </w:p>
    <w:p w:rsidR="0024245C" w:rsidRPr="00A24965" w:rsidRDefault="0024245C" w:rsidP="00FB752F">
      <w:pPr>
        <w:autoSpaceDE w:val="0"/>
        <w:autoSpaceDN w:val="0"/>
        <w:adjustRightInd w:val="0"/>
        <w:ind w:firstLine="720"/>
        <w:jc w:val="both"/>
      </w:pPr>
      <w:r w:rsidRPr="00A24965">
        <w:t xml:space="preserve">УВАЖАЕМИ ДАМИ И ГОСПОДА, </w:t>
      </w:r>
    </w:p>
    <w:p w:rsidR="0024245C" w:rsidRPr="00A24965" w:rsidRDefault="0024245C" w:rsidP="00FB752F">
      <w:pPr>
        <w:autoSpaceDE w:val="0"/>
        <w:autoSpaceDN w:val="0"/>
        <w:adjustRightInd w:val="0"/>
        <w:ind w:firstLine="720"/>
        <w:jc w:val="both"/>
      </w:pPr>
    </w:p>
    <w:p w:rsidR="0024245C" w:rsidRPr="00A24965" w:rsidRDefault="0024245C" w:rsidP="00FB752F">
      <w:pPr>
        <w:ind w:right="-50" w:firstLine="720"/>
        <w:jc w:val="both"/>
        <w:rPr>
          <w:b/>
          <w:bCs/>
          <w:spacing w:val="-12"/>
        </w:rPr>
      </w:pPr>
      <w:r w:rsidRPr="00A24965">
        <w:t xml:space="preserve">Запознати сме и приемаме изцяло предоставената документация за участие в процедура на договаряне с предварителна покана за участие за възлагане на обществена поръчка  с предмет: </w:t>
      </w:r>
      <w:r w:rsidRPr="00A24965">
        <w:rPr>
          <w:b/>
          <w:bCs/>
        </w:rPr>
        <w:t>„</w:t>
      </w:r>
      <w:r w:rsidRPr="00A24965">
        <w:rPr>
          <w:b/>
          <w:bCs/>
          <w:spacing w:val="-12"/>
        </w:rPr>
        <w:t>Доставка и въвеждане в експлоатация на нови електрически автобуси и допълнително оборудване към тях за нуждите на обществения транспорт в Бургас</w:t>
      </w:r>
      <w:r w:rsidRPr="00A24965">
        <w:t xml:space="preserve">” за </w:t>
      </w:r>
      <w:r w:rsidRPr="00A24965">
        <w:rPr>
          <w:b/>
          <w:bCs/>
          <w:spacing w:val="-12"/>
        </w:rPr>
        <w:t xml:space="preserve">Обособена позиция № 1 – </w:t>
      </w:r>
      <w:r w:rsidRPr="00A24965">
        <w:t>„</w:t>
      </w:r>
      <w:r w:rsidRPr="00A24965">
        <w:rPr>
          <w:b/>
          <w:bCs/>
          <w:i/>
          <w:iCs/>
        </w:rPr>
        <w:t xml:space="preserve">Доставка </w:t>
      </w:r>
      <w:r w:rsidRPr="00A24965">
        <w:rPr>
          <w:b/>
          <w:bCs/>
          <w:i/>
          <w:iCs/>
          <w:spacing w:val="-12"/>
        </w:rPr>
        <w:t>и въвеждане в експлоатация</w:t>
      </w:r>
      <w:r w:rsidRPr="00A24965">
        <w:rPr>
          <w:b/>
          <w:bCs/>
          <w:spacing w:val="-12"/>
        </w:rPr>
        <w:t xml:space="preserve"> </w:t>
      </w:r>
      <w:r w:rsidRPr="00A24965">
        <w:rPr>
          <w:b/>
          <w:bCs/>
          <w:i/>
          <w:iCs/>
        </w:rPr>
        <w:t>на 10 броя нови 18-метрови електрически автобуси и допълнително оборудване към тях</w:t>
      </w:r>
      <w:r w:rsidRPr="00A24965">
        <w:rPr>
          <w:b/>
          <w:bCs/>
          <w:i/>
          <w:iCs/>
          <w:lang w:val="ru-RU"/>
        </w:rPr>
        <w:t xml:space="preserve"> ”.</w:t>
      </w:r>
    </w:p>
    <w:p w:rsidR="0024245C" w:rsidRPr="00A24965" w:rsidRDefault="0024245C" w:rsidP="00FB752F">
      <w:pPr>
        <w:ind w:firstLine="720"/>
        <w:jc w:val="both"/>
        <w:rPr>
          <w:i/>
          <w:iCs/>
        </w:rPr>
      </w:pPr>
    </w:p>
    <w:p w:rsidR="0024245C" w:rsidRPr="00A24965" w:rsidRDefault="0024245C" w:rsidP="00FB752F">
      <w:pPr>
        <w:ind w:right="51" w:firstLine="720"/>
        <w:jc w:val="both"/>
        <w:rPr>
          <w:lang w:val="en-US"/>
        </w:rPr>
      </w:pPr>
      <w:r w:rsidRPr="00A24965">
        <w:t>Предлагаме да осъществим доставката съгласно нашето предложение за изпълнение на поръчката, което е в пълно съответствие с техническата спецификация по посочената обособена позиция и изискванията на възложителя.</w:t>
      </w:r>
    </w:p>
    <w:p w:rsidR="0024245C" w:rsidRPr="00A24965" w:rsidRDefault="0024245C" w:rsidP="00FB752F">
      <w:pPr>
        <w:autoSpaceDE w:val="0"/>
        <w:autoSpaceDN w:val="0"/>
        <w:adjustRightInd w:val="0"/>
        <w:ind w:firstLine="720"/>
        <w:jc w:val="both"/>
        <w:rPr>
          <w:color w:val="000000"/>
        </w:rPr>
      </w:pPr>
      <w:r w:rsidRPr="00A24965">
        <w:t>Ние предлагаме да изпълним без резерви и ограничения, в съответствие с условията на документацията дейностите</w:t>
      </w:r>
      <w:r w:rsidRPr="00A24965">
        <w:rPr>
          <w:color w:val="000000"/>
        </w:rPr>
        <w:t xml:space="preserve"> по предмета на посочената обособена позиция.</w:t>
      </w:r>
    </w:p>
    <w:p w:rsidR="0024245C" w:rsidRPr="00A24965" w:rsidRDefault="0024245C" w:rsidP="00FB752F">
      <w:pPr>
        <w:autoSpaceDE w:val="0"/>
        <w:autoSpaceDN w:val="0"/>
        <w:adjustRightInd w:val="0"/>
        <w:ind w:firstLine="720"/>
        <w:jc w:val="both"/>
      </w:pPr>
      <w:r w:rsidRPr="00A24965">
        <w:rPr>
          <w:color w:val="000000"/>
        </w:rPr>
        <w:t>В случай, че нашето предложение бъде избрано, ние поемаме ангажимента да представим гаранция за изпълнение в размер на 3</w:t>
      </w:r>
      <w:r w:rsidRPr="00A24965">
        <w:rPr>
          <w:b/>
          <w:bCs/>
          <w:color w:val="000000"/>
        </w:rPr>
        <w:t xml:space="preserve"> (три) на сто</w:t>
      </w:r>
      <w:r w:rsidRPr="00A24965">
        <w:rPr>
          <w:color w:val="000000"/>
        </w:rPr>
        <w:t xml:space="preserve"> от стойността на договора без вкл. </w:t>
      </w:r>
      <w:r w:rsidRPr="00A24965">
        <w:t>ДДС, както и гаранция за обезпечаване на авансово предоставените средства в размер на 100 % (сто процента) от същите.</w:t>
      </w:r>
    </w:p>
    <w:p w:rsidR="0024245C" w:rsidRPr="00A24965" w:rsidRDefault="0024245C" w:rsidP="00FB752F">
      <w:pPr>
        <w:ind w:firstLine="720"/>
        <w:jc w:val="both"/>
      </w:pPr>
      <w:r w:rsidRPr="00A24965">
        <w:rPr>
          <w:spacing w:val="2"/>
          <w:position w:val="2"/>
        </w:rPr>
        <w:t>Банковата гаранция/Застраховката, чийто текст следва да бъде предварително съгласуван с Възложителя, ще бъде представена в оригинал и ще отговаря на всички изисквания на Възложителя.</w:t>
      </w:r>
    </w:p>
    <w:p w:rsidR="0024245C" w:rsidRPr="00A24965" w:rsidRDefault="0024245C" w:rsidP="00FB752F">
      <w:pPr>
        <w:ind w:firstLine="720"/>
        <w:jc w:val="both"/>
      </w:pPr>
    </w:p>
    <w:p w:rsidR="0024245C" w:rsidRPr="00A24965" w:rsidRDefault="0024245C" w:rsidP="00FB752F">
      <w:pPr>
        <w:numPr>
          <w:ilvl w:val="0"/>
          <w:numId w:val="12"/>
        </w:numPr>
        <w:tabs>
          <w:tab w:val="clear" w:pos="1443"/>
          <w:tab w:val="num" w:pos="993"/>
          <w:tab w:val="num" w:pos="1080"/>
        </w:tabs>
        <w:autoSpaceDE w:val="0"/>
        <w:autoSpaceDN w:val="0"/>
        <w:adjustRightInd w:val="0"/>
        <w:ind w:left="0" w:firstLine="720"/>
        <w:jc w:val="both"/>
      </w:pPr>
      <w:r w:rsidRPr="00A24965">
        <w:t>Предлагаме да доставим ........ броя нови електрически автобуси с Производител и страна на произход: ……………………. марка: ……………………., модел: ………………………….………………., ведно с допълнително оборудване към превозните средства</w:t>
      </w:r>
      <w:r w:rsidRPr="00A24965">
        <w:rPr>
          <w:lang w:val="en-US"/>
        </w:rPr>
        <w:t>,</w:t>
      </w:r>
      <w:r w:rsidRPr="00A24965">
        <w:t xml:space="preserve"> включващо електронни системи и устройства, монтирани в превозните средства с цел предоставяне на информация и извършване на наблюдение и диагностика, съобразно изискванията на Възложителя.</w:t>
      </w:r>
    </w:p>
    <w:p w:rsidR="0024245C" w:rsidRPr="00A24965" w:rsidRDefault="0024245C" w:rsidP="00FB752F">
      <w:pPr>
        <w:tabs>
          <w:tab w:val="num" w:pos="1440"/>
        </w:tabs>
        <w:autoSpaceDE w:val="0"/>
        <w:autoSpaceDN w:val="0"/>
        <w:adjustRightInd w:val="0"/>
        <w:ind w:firstLine="720"/>
        <w:jc w:val="both"/>
      </w:pPr>
    </w:p>
    <w:p w:rsidR="0024245C" w:rsidRPr="00A24965" w:rsidRDefault="0024245C" w:rsidP="00FB752F">
      <w:pPr>
        <w:numPr>
          <w:ilvl w:val="0"/>
          <w:numId w:val="12"/>
        </w:numPr>
        <w:tabs>
          <w:tab w:val="clear" w:pos="1443"/>
          <w:tab w:val="num" w:pos="993"/>
          <w:tab w:val="num" w:pos="1080"/>
        </w:tabs>
        <w:autoSpaceDE w:val="0"/>
        <w:autoSpaceDN w:val="0"/>
        <w:adjustRightInd w:val="0"/>
        <w:ind w:left="0" w:firstLine="720"/>
        <w:jc w:val="both"/>
      </w:pPr>
      <w:r w:rsidRPr="00A24965">
        <w:t>Предлагаме да доставим  .......... броя зарядни станции с производител и страна на произход: ......................, марка: ............................, модел: ............................., схема на свързване: ....................................................................................................................</w:t>
      </w:r>
    </w:p>
    <w:p w:rsidR="0024245C" w:rsidRPr="00A24965" w:rsidRDefault="0024245C" w:rsidP="00FB752F">
      <w:pPr>
        <w:tabs>
          <w:tab w:val="num" w:pos="1443"/>
        </w:tabs>
        <w:autoSpaceDE w:val="0"/>
        <w:autoSpaceDN w:val="0"/>
        <w:adjustRightInd w:val="0"/>
        <w:ind w:firstLine="720"/>
        <w:jc w:val="both"/>
      </w:pPr>
    </w:p>
    <w:p w:rsidR="0024245C" w:rsidRPr="00A24965" w:rsidRDefault="0024245C" w:rsidP="00FB752F">
      <w:pPr>
        <w:numPr>
          <w:ilvl w:val="0"/>
          <w:numId w:val="12"/>
        </w:numPr>
        <w:tabs>
          <w:tab w:val="clear" w:pos="1443"/>
          <w:tab w:val="num" w:pos="993"/>
          <w:tab w:val="num" w:pos="1080"/>
        </w:tabs>
        <w:autoSpaceDE w:val="0"/>
        <w:autoSpaceDN w:val="0"/>
        <w:adjustRightInd w:val="0"/>
        <w:ind w:left="0" w:firstLine="720"/>
        <w:jc w:val="both"/>
      </w:pPr>
      <w:r w:rsidRPr="00A24965">
        <w:t xml:space="preserve">Предлагаме да доставим  </w:t>
      </w:r>
      <w:r w:rsidRPr="00A24965">
        <w:rPr>
          <w:lang w:val="ru-RU"/>
        </w:rPr>
        <w:t>система за телеметрично наблюдение и контрол в реално</w:t>
      </w:r>
      <w:r w:rsidRPr="00A24965">
        <w:rPr>
          <w:lang w:val="ru-RU"/>
        </w:rPr>
        <w:tab/>
        <w:t>време</w:t>
      </w:r>
      <w:r w:rsidRPr="00A24965">
        <w:rPr>
          <w:lang w:val="ru-RU"/>
        </w:rPr>
        <w:tab/>
        <w:t>със</w:t>
      </w:r>
      <w:r w:rsidRPr="00A24965">
        <w:rPr>
          <w:lang w:val="ru-RU"/>
        </w:rPr>
        <w:tab/>
        <w:t>следните</w:t>
      </w:r>
      <w:r w:rsidRPr="00A24965">
        <w:rPr>
          <w:lang w:val="ru-RU"/>
        </w:rPr>
        <w:tab/>
        <w:t>характеристики:  .............................................................................................................</w:t>
      </w:r>
    </w:p>
    <w:p w:rsidR="0024245C" w:rsidRPr="00A24965" w:rsidRDefault="0024245C" w:rsidP="00FB752F">
      <w:pPr>
        <w:tabs>
          <w:tab w:val="num" w:pos="993"/>
          <w:tab w:val="num" w:pos="1080"/>
        </w:tabs>
        <w:autoSpaceDE w:val="0"/>
        <w:autoSpaceDN w:val="0"/>
        <w:adjustRightInd w:val="0"/>
        <w:ind w:firstLine="720"/>
        <w:jc w:val="both"/>
      </w:pPr>
    </w:p>
    <w:p w:rsidR="0024245C" w:rsidRPr="00A24965" w:rsidRDefault="0024245C" w:rsidP="00FB752F">
      <w:pPr>
        <w:numPr>
          <w:ilvl w:val="0"/>
          <w:numId w:val="12"/>
        </w:numPr>
        <w:tabs>
          <w:tab w:val="num" w:pos="993"/>
        </w:tabs>
        <w:autoSpaceDE w:val="0"/>
        <w:autoSpaceDN w:val="0"/>
        <w:adjustRightInd w:val="0"/>
        <w:ind w:left="0" w:firstLine="720"/>
        <w:jc w:val="both"/>
      </w:pPr>
      <w:r w:rsidRPr="00A24965">
        <w:t>Срок за изпълнение на доставката.</w:t>
      </w:r>
    </w:p>
    <w:p w:rsidR="0024245C" w:rsidRPr="00A24965" w:rsidRDefault="0024245C" w:rsidP="00FB752F">
      <w:pPr>
        <w:tabs>
          <w:tab w:val="num" w:pos="993"/>
        </w:tabs>
        <w:autoSpaceDE w:val="0"/>
        <w:autoSpaceDN w:val="0"/>
        <w:adjustRightInd w:val="0"/>
        <w:ind w:firstLine="720"/>
        <w:jc w:val="both"/>
        <w:rPr>
          <w:b/>
          <w:bCs/>
          <w:i/>
          <w:iCs/>
        </w:rPr>
      </w:pPr>
      <w:r w:rsidRPr="00A24965">
        <w:rPr>
          <w:b/>
          <w:bCs/>
          <w:i/>
          <w:iCs/>
        </w:rPr>
        <w:t>(В случай че участникът предвижда да направи доставката на отделни партиди, той трябва да представи график за изпълнение на доставките по Образец № 5.4. Графикът трябва да съдържа срокове и количества за всяка доставка (партида) като сроковете се посочват в календарни дни</w:t>
      </w:r>
      <w:r w:rsidRPr="00A24965">
        <w:rPr>
          <w:b/>
          <w:bCs/>
        </w:rPr>
        <w:t xml:space="preserve">. </w:t>
      </w:r>
      <w:r w:rsidRPr="00A24965">
        <w:rPr>
          <w:b/>
          <w:bCs/>
          <w:i/>
          <w:iCs/>
        </w:rPr>
        <w:t xml:space="preserve">За срок на доставката в този случай се счита срокът за доставка на </w:t>
      </w:r>
      <w:r w:rsidRPr="00A24965">
        <w:rPr>
          <w:b/>
          <w:bCs/>
          <w:i/>
          <w:iCs/>
          <w:u w:val="single"/>
        </w:rPr>
        <w:t>последния</w:t>
      </w:r>
      <w:r w:rsidRPr="00A24965">
        <w:rPr>
          <w:b/>
          <w:bCs/>
          <w:i/>
          <w:iCs/>
        </w:rPr>
        <w:t xml:space="preserve"> електрически автобус, зарядна станция, </w:t>
      </w:r>
      <w:r w:rsidRPr="00A24965">
        <w:rPr>
          <w:b/>
          <w:bCs/>
          <w:i/>
          <w:iCs/>
          <w:lang w:val="ru-RU"/>
        </w:rPr>
        <w:t>система за телеметрично наблюдение и контрол в реално време</w:t>
      </w:r>
      <w:r w:rsidRPr="00A24965">
        <w:rPr>
          <w:b/>
          <w:bCs/>
          <w:i/>
          <w:iCs/>
        </w:rPr>
        <w:t xml:space="preserve"> или елемент от допълнителното оборудване .</w:t>
      </w:r>
      <w:r w:rsidRPr="00A24965">
        <w:rPr>
          <w:b/>
          <w:bCs/>
          <w:i/>
          <w:iCs/>
          <w:lang w:val="en-US"/>
        </w:rPr>
        <w:t>)</w:t>
      </w:r>
    </w:p>
    <w:p w:rsidR="0024245C" w:rsidRPr="00A24965" w:rsidRDefault="0024245C" w:rsidP="00FB752F">
      <w:pPr>
        <w:tabs>
          <w:tab w:val="num" w:pos="993"/>
        </w:tabs>
        <w:autoSpaceDE w:val="0"/>
        <w:autoSpaceDN w:val="0"/>
        <w:adjustRightInd w:val="0"/>
        <w:ind w:firstLine="720"/>
        <w:jc w:val="both"/>
        <w:rPr>
          <w:b/>
          <w:bCs/>
          <w:i/>
          <w:iCs/>
          <w:sz w:val="16"/>
          <w:szCs w:val="16"/>
        </w:rPr>
      </w:pPr>
    </w:p>
    <w:p w:rsidR="0024245C" w:rsidRDefault="0024245C" w:rsidP="00FB752F">
      <w:pPr>
        <w:tabs>
          <w:tab w:val="num" w:pos="993"/>
        </w:tabs>
        <w:ind w:firstLine="720"/>
        <w:jc w:val="both"/>
        <w:rPr>
          <w:color w:val="000000"/>
          <w:lang w:val="en-US"/>
        </w:rPr>
      </w:pPr>
      <w:r w:rsidRPr="00A24965">
        <w:rPr>
          <w:color w:val="000000"/>
        </w:rPr>
        <w:t>Срок за доставка …………………… календарни дни.</w:t>
      </w:r>
    </w:p>
    <w:p w:rsidR="0024245C" w:rsidRDefault="0024245C" w:rsidP="00FB752F">
      <w:pPr>
        <w:tabs>
          <w:tab w:val="num" w:pos="993"/>
        </w:tabs>
        <w:ind w:firstLine="720"/>
        <w:jc w:val="both"/>
        <w:rPr>
          <w:color w:val="000000"/>
          <w:lang w:val="en-US"/>
        </w:rPr>
      </w:pPr>
    </w:p>
    <w:p w:rsidR="0024245C" w:rsidRPr="00733237" w:rsidRDefault="0024245C" w:rsidP="00FB752F">
      <w:pPr>
        <w:tabs>
          <w:tab w:val="num" w:pos="993"/>
        </w:tabs>
        <w:ind w:firstLine="720"/>
        <w:jc w:val="both"/>
        <w:rPr>
          <w:color w:val="000000"/>
          <w:u w:val="single"/>
          <w:lang w:val="en-US"/>
        </w:rPr>
      </w:pPr>
      <w:r w:rsidRPr="00733237">
        <w:rPr>
          <w:i/>
          <w:iCs/>
          <w:color w:val="000000"/>
          <w:u w:val="single"/>
          <w:lang w:val="en-US"/>
        </w:rPr>
        <w:t>Забележка: Участникът следва да посочи срок за доставка в календарни дни, но не повече от 18 месеца, считано от датата на сключване на договорa.</w:t>
      </w:r>
    </w:p>
    <w:p w:rsidR="0024245C" w:rsidRPr="00A24965" w:rsidRDefault="0024245C" w:rsidP="00FB752F">
      <w:pPr>
        <w:tabs>
          <w:tab w:val="num" w:pos="993"/>
        </w:tabs>
        <w:ind w:firstLine="720"/>
        <w:jc w:val="both"/>
        <w:rPr>
          <w:color w:val="000000"/>
          <w:lang w:val="en-US"/>
        </w:rPr>
      </w:pPr>
    </w:p>
    <w:p w:rsidR="0024245C" w:rsidRPr="00A24965" w:rsidRDefault="0024245C" w:rsidP="00FB752F">
      <w:pPr>
        <w:numPr>
          <w:ilvl w:val="0"/>
          <w:numId w:val="12"/>
        </w:numPr>
        <w:tabs>
          <w:tab w:val="clear" w:pos="1443"/>
          <w:tab w:val="num" w:pos="993"/>
          <w:tab w:val="num" w:pos="1080"/>
        </w:tabs>
        <w:autoSpaceDE w:val="0"/>
        <w:autoSpaceDN w:val="0"/>
        <w:adjustRightInd w:val="0"/>
        <w:ind w:left="0" w:firstLine="720"/>
        <w:jc w:val="both"/>
      </w:pPr>
      <w:r w:rsidRPr="00A24965">
        <w:t>Гаранционни срокове и осигуряване на резервни части:</w:t>
      </w:r>
    </w:p>
    <w:p w:rsidR="0024245C" w:rsidRPr="00A24965" w:rsidRDefault="0024245C" w:rsidP="00FB752F">
      <w:pPr>
        <w:tabs>
          <w:tab w:val="num" w:pos="993"/>
          <w:tab w:val="num" w:pos="1080"/>
        </w:tabs>
        <w:autoSpaceDE w:val="0"/>
        <w:autoSpaceDN w:val="0"/>
        <w:adjustRightInd w:val="0"/>
        <w:ind w:firstLine="720"/>
        <w:jc w:val="both"/>
        <w:rPr>
          <w:sz w:val="16"/>
          <w:szCs w:val="16"/>
        </w:rPr>
      </w:pPr>
    </w:p>
    <w:p w:rsidR="0024245C" w:rsidRPr="00A24965" w:rsidRDefault="0024245C" w:rsidP="00FB752F">
      <w:pPr>
        <w:numPr>
          <w:ilvl w:val="0"/>
          <w:numId w:val="11"/>
        </w:numPr>
        <w:tabs>
          <w:tab w:val="clear" w:pos="3909"/>
          <w:tab w:val="num" w:pos="993"/>
          <w:tab w:val="num" w:pos="1560"/>
        </w:tabs>
        <w:ind w:left="0" w:firstLine="720"/>
        <w:jc w:val="both"/>
      </w:pPr>
      <w:r w:rsidRPr="00A24965">
        <w:t xml:space="preserve">гаранционен срок за автобуса, включително силовите агрегати и монтираното електронно оборудване - …………................. (...............................................) месеца; </w:t>
      </w:r>
    </w:p>
    <w:p w:rsidR="0024245C" w:rsidRPr="00A24965" w:rsidRDefault="0024245C" w:rsidP="00FB752F">
      <w:pPr>
        <w:tabs>
          <w:tab w:val="num" w:pos="1560"/>
        </w:tabs>
        <w:ind w:firstLine="720"/>
        <w:jc w:val="both"/>
        <w:rPr>
          <w:b/>
          <w:bCs/>
        </w:rPr>
      </w:pPr>
      <w:r w:rsidRPr="00A24965">
        <w:tab/>
      </w:r>
    </w:p>
    <w:p w:rsidR="0024245C" w:rsidRPr="00A24965" w:rsidRDefault="0024245C" w:rsidP="00FB752F">
      <w:pPr>
        <w:numPr>
          <w:ilvl w:val="0"/>
          <w:numId w:val="11"/>
        </w:numPr>
        <w:tabs>
          <w:tab w:val="clear" w:pos="3909"/>
          <w:tab w:val="num" w:pos="993"/>
          <w:tab w:val="num" w:pos="1560"/>
        </w:tabs>
        <w:ind w:left="0" w:firstLine="720"/>
        <w:jc w:val="both"/>
      </w:pPr>
      <w:r w:rsidRPr="00A24965">
        <w:t>гаранционен срок за антикорозионното покритие и хидроизолацията -…………................. (...............................................) месеца ;</w:t>
      </w:r>
    </w:p>
    <w:p w:rsidR="0024245C" w:rsidRPr="00A24965" w:rsidRDefault="0024245C" w:rsidP="00FB752F">
      <w:pPr>
        <w:tabs>
          <w:tab w:val="num" w:pos="1560"/>
        </w:tabs>
        <w:ind w:firstLine="720"/>
        <w:jc w:val="both"/>
      </w:pPr>
    </w:p>
    <w:p w:rsidR="0024245C" w:rsidRPr="00A24965" w:rsidRDefault="0024245C" w:rsidP="00FB752F">
      <w:pPr>
        <w:tabs>
          <w:tab w:val="left" w:pos="3562"/>
        </w:tabs>
        <w:spacing w:line="278" w:lineRule="exact"/>
        <w:ind w:firstLine="720"/>
        <w:jc w:val="both"/>
      </w:pPr>
      <w:r w:rsidRPr="00A24965">
        <w:t>- за тяговата акумулаторна батерия - ……................. (...............................................) месеца ;</w:t>
      </w:r>
    </w:p>
    <w:p w:rsidR="0024245C" w:rsidRPr="00A24965" w:rsidRDefault="0024245C" w:rsidP="00FB752F">
      <w:pPr>
        <w:tabs>
          <w:tab w:val="left" w:pos="3562"/>
        </w:tabs>
        <w:spacing w:line="278" w:lineRule="exact"/>
        <w:ind w:firstLine="720"/>
        <w:jc w:val="both"/>
        <w:rPr>
          <w:sz w:val="16"/>
          <w:szCs w:val="16"/>
        </w:rPr>
      </w:pPr>
    </w:p>
    <w:p w:rsidR="0024245C" w:rsidRPr="00A24965" w:rsidRDefault="0024245C" w:rsidP="00FB752F">
      <w:pPr>
        <w:tabs>
          <w:tab w:val="left" w:pos="3562"/>
        </w:tabs>
        <w:spacing w:line="278" w:lineRule="exact"/>
        <w:ind w:firstLine="720"/>
        <w:jc w:val="both"/>
      </w:pPr>
      <w:r w:rsidRPr="00A24965">
        <w:t>- за зарядните станции - …………................. (...............................................) месеца.</w:t>
      </w:r>
    </w:p>
    <w:p w:rsidR="0024245C" w:rsidRPr="00A24965" w:rsidRDefault="0024245C" w:rsidP="00FB752F">
      <w:pPr>
        <w:tabs>
          <w:tab w:val="left" w:pos="3562"/>
        </w:tabs>
        <w:spacing w:line="278" w:lineRule="exact"/>
        <w:ind w:firstLine="720"/>
        <w:jc w:val="both"/>
      </w:pPr>
    </w:p>
    <w:p w:rsidR="0024245C" w:rsidRPr="00A24965" w:rsidRDefault="0024245C" w:rsidP="00FB752F">
      <w:pPr>
        <w:tabs>
          <w:tab w:val="num" w:pos="993"/>
        </w:tabs>
        <w:ind w:firstLine="720"/>
        <w:jc w:val="both"/>
        <w:rPr>
          <w:i/>
          <w:iCs/>
          <w:lang w:val="en-US"/>
        </w:rPr>
      </w:pPr>
    </w:p>
    <w:p w:rsidR="0024245C" w:rsidRPr="00A24965" w:rsidRDefault="0024245C" w:rsidP="00FB752F">
      <w:pPr>
        <w:tabs>
          <w:tab w:val="num" w:pos="993"/>
        </w:tabs>
        <w:ind w:firstLine="720"/>
        <w:jc w:val="both"/>
        <w:rPr>
          <w:i/>
          <w:iCs/>
        </w:rPr>
      </w:pPr>
      <w:r w:rsidRPr="00A24965">
        <w:rPr>
          <w:i/>
          <w:iCs/>
        </w:rPr>
        <w:t>Забележка: Участникът следва да посочи гаранционни срокове, които са не по-</w:t>
      </w:r>
      <w:r w:rsidRPr="00A24965">
        <w:rPr>
          <w:i/>
          <w:iCs/>
          <w:u w:val="single"/>
        </w:rPr>
        <w:t>малки от минималните, посочени в техническата спецификация</w:t>
      </w:r>
      <w:r w:rsidRPr="00A24965">
        <w:rPr>
          <w:i/>
          <w:iCs/>
        </w:rPr>
        <w:t xml:space="preserve">.  </w:t>
      </w:r>
    </w:p>
    <w:p w:rsidR="0024245C" w:rsidRPr="00A24965" w:rsidRDefault="0024245C" w:rsidP="00FB752F">
      <w:pPr>
        <w:pStyle w:val="BodyText"/>
        <w:tabs>
          <w:tab w:val="num" w:pos="993"/>
        </w:tabs>
        <w:ind w:firstLine="720"/>
        <w:rPr>
          <w:sz w:val="24"/>
          <w:szCs w:val="24"/>
        </w:rPr>
      </w:pPr>
      <w:r w:rsidRPr="00A24965">
        <w:rPr>
          <w:sz w:val="24"/>
          <w:szCs w:val="24"/>
        </w:rPr>
        <w:t xml:space="preserve">          </w:t>
      </w:r>
    </w:p>
    <w:p w:rsidR="0024245C" w:rsidRPr="00464072" w:rsidRDefault="0024245C" w:rsidP="00FB752F">
      <w:pPr>
        <w:pStyle w:val="BodyText"/>
        <w:tabs>
          <w:tab w:val="num" w:pos="993"/>
        </w:tabs>
        <w:ind w:firstLine="720"/>
        <w:rPr>
          <w:sz w:val="24"/>
          <w:szCs w:val="24"/>
          <w:lang w:val="en-US"/>
        </w:rPr>
      </w:pPr>
      <w:r w:rsidRPr="00A24965">
        <w:rPr>
          <w:sz w:val="24"/>
          <w:szCs w:val="24"/>
          <w:lang w:val="en-US"/>
        </w:rPr>
        <w:tab/>
      </w:r>
      <w:r w:rsidRPr="00464072">
        <w:rPr>
          <w:sz w:val="24"/>
          <w:szCs w:val="24"/>
        </w:rPr>
        <w:t>6. Пробег (</w:t>
      </w:r>
      <w:r w:rsidRPr="00464072">
        <w:rPr>
          <w:sz w:val="24"/>
          <w:szCs w:val="24"/>
          <w:lang w:val="en-US"/>
        </w:rPr>
        <w:t>D</w:t>
      </w:r>
      <w:r w:rsidRPr="00464072">
        <w:rPr>
          <w:sz w:val="24"/>
          <w:szCs w:val="24"/>
        </w:rPr>
        <w:t xml:space="preserve">) след заряд до максимално ниво </w:t>
      </w:r>
      <w:r w:rsidRPr="00464072">
        <w:rPr>
          <w:sz w:val="24"/>
          <w:szCs w:val="24"/>
          <w:lang w:val="en-US"/>
        </w:rPr>
        <w:t>SOCm :…………………………….</w:t>
      </w:r>
    </w:p>
    <w:p w:rsidR="0024245C" w:rsidRPr="00AB48CC" w:rsidRDefault="0024245C" w:rsidP="00FB752F">
      <w:pPr>
        <w:pStyle w:val="BodyText"/>
        <w:tabs>
          <w:tab w:val="num" w:pos="993"/>
        </w:tabs>
        <w:ind w:firstLine="720"/>
        <w:rPr>
          <w:i/>
          <w:iCs/>
          <w:sz w:val="24"/>
          <w:szCs w:val="24"/>
          <w:lang w:val="en-US"/>
        </w:rPr>
      </w:pPr>
      <w:r>
        <w:rPr>
          <w:i/>
          <w:iCs/>
          <w:sz w:val="24"/>
          <w:szCs w:val="24"/>
        </w:rPr>
        <w:tab/>
      </w:r>
      <w:r w:rsidRPr="00AB48CC">
        <w:rPr>
          <w:i/>
          <w:iCs/>
          <w:sz w:val="24"/>
          <w:szCs w:val="24"/>
        </w:rPr>
        <w:t>(Пробег (</w:t>
      </w:r>
      <w:r w:rsidRPr="00AB48CC">
        <w:rPr>
          <w:i/>
          <w:iCs/>
          <w:sz w:val="24"/>
          <w:szCs w:val="24"/>
          <w:lang w:val="en-US"/>
        </w:rPr>
        <w:t>D</w:t>
      </w:r>
      <w:r w:rsidRPr="00AB48CC">
        <w:rPr>
          <w:i/>
          <w:iCs/>
          <w:sz w:val="24"/>
          <w:szCs w:val="24"/>
        </w:rPr>
        <w:t xml:space="preserve">) след заряд до максимално ниво </w:t>
      </w:r>
      <w:r w:rsidRPr="00AB48CC">
        <w:rPr>
          <w:i/>
          <w:iCs/>
          <w:sz w:val="24"/>
          <w:szCs w:val="24"/>
          <w:lang w:val="en-US"/>
        </w:rPr>
        <w:t xml:space="preserve">SOCm </w:t>
      </w:r>
      <w:r w:rsidRPr="00AB48CC">
        <w:rPr>
          <w:i/>
          <w:iCs/>
          <w:sz w:val="24"/>
          <w:szCs w:val="24"/>
        </w:rPr>
        <w:t xml:space="preserve">съответства на </w:t>
      </w:r>
      <w:r w:rsidRPr="00AB48CC">
        <w:rPr>
          <w:b/>
          <w:bCs/>
          <w:i/>
          <w:iCs/>
          <w:sz w:val="24"/>
          <w:szCs w:val="24"/>
          <w:lang w:val="en-US"/>
        </w:rPr>
        <w:t>d</w:t>
      </w:r>
      <w:r w:rsidRPr="00AB48CC">
        <w:rPr>
          <w:i/>
          <w:iCs/>
          <w:sz w:val="24"/>
          <w:szCs w:val="24"/>
          <w:lang w:val="en-US"/>
        </w:rPr>
        <w:t>i max [km]</w:t>
      </w:r>
      <w:r w:rsidRPr="00AB48CC">
        <w:rPr>
          <w:i/>
          <w:iCs/>
          <w:sz w:val="24"/>
          <w:szCs w:val="24"/>
        </w:rPr>
        <w:t>,</w:t>
      </w:r>
      <w:r w:rsidRPr="00AB48CC">
        <w:rPr>
          <w:i/>
          <w:iCs/>
          <w:sz w:val="24"/>
          <w:szCs w:val="24"/>
          <w:lang w:val="en-US"/>
        </w:rPr>
        <w:t xml:space="preserve"> </w:t>
      </w:r>
      <w:r w:rsidRPr="00AB48CC">
        <w:rPr>
          <w:i/>
          <w:iCs/>
          <w:sz w:val="24"/>
          <w:szCs w:val="24"/>
        </w:rPr>
        <w:t>съгласно този от представените цикли по методиката на Е-</w:t>
      </w:r>
      <w:r w:rsidRPr="00AB48CC">
        <w:rPr>
          <w:i/>
          <w:iCs/>
          <w:sz w:val="24"/>
          <w:szCs w:val="24"/>
          <w:lang w:val="en-US"/>
        </w:rPr>
        <w:t xml:space="preserve"> SORT</w:t>
      </w:r>
      <w:r w:rsidRPr="00AB48CC">
        <w:rPr>
          <w:i/>
          <w:iCs/>
          <w:sz w:val="24"/>
          <w:szCs w:val="24"/>
        </w:rPr>
        <w:t xml:space="preserve"> и </w:t>
      </w:r>
      <w:r w:rsidRPr="00AB48CC">
        <w:rPr>
          <w:i/>
          <w:iCs/>
          <w:sz w:val="24"/>
          <w:szCs w:val="24"/>
          <w:lang w:val="en-US"/>
        </w:rPr>
        <w:t>SORT-2</w:t>
      </w:r>
      <w:r w:rsidRPr="00AB48CC">
        <w:rPr>
          <w:i/>
          <w:iCs/>
          <w:sz w:val="24"/>
          <w:szCs w:val="24"/>
        </w:rPr>
        <w:t xml:space="preserve"> или по друг еквивалентен метод, при който стойността на </w:t>
      </w:r>
      <w:r w:rsidRPr="00AB48CC">
        <w:rPr>
          <w:b/>
          <w:bCs/>
          <w:i/>
          <w:iCs/>
          <w:sz w:val="24"/>
          <w:szCs w:val="24"/>
          <w:lang w:val="en-US"/>
        </w:rPr>
        <w:t>d</w:t>
      </w:r>
      <w:r w:rsidRPr="00AB48CC">
        <w:rPr>
          <w:i/>
          <w:iCs/>
          <w:sz w:val="24"/>
          <w:szCs w:val="24"/>
          <w:lang w:val="en-US"/>
        </w:rPr>
        <w:t xml:space="preserve">i max </w:t>
      </w:r>
      <w:r w:rsidRPr="00AB48CC">
        <w:rPr>
          <w:i/>
          <w:iCs/>
          <w:sz w:val="24"/>
          <w:szCs w:val="24"/>
        </w:rPr>
        <w:t xml:space="preserve">е </w:t>
      </w:r>
      <w:r w:rsidRPr="00AB48CC">
        <w:rPr>
          <w:b/>
          <w:bCs/>
          <w:i/>
          <w:iCs/>
          <w:sz w:val="24"/>
          <w:szCs w:val="24"/>
        </w:rPr>
        <w:t>най-малка)</w:t>
      </w:r>
      <w:r>
        <w:rPr>
          <w:b/>
          <w:bCs/>
          <w:i/>
          <w:iCs/>
          <w:sz w:val="24"/>
          <w:szCs w:val="24"/>
        </w:rPr>
        <w:t>.</w:t>
      </w:r>
    </w:p>
    <w:p w:rsidR="0024245C" w:rsidRPr="00464072" w:rsidRDefault="0024245C" w:rsidP="00FB752F">
      <w:pPr>
        <w:pStyle w:val="BodyText"/>
        <w:tabs>
          <w:tab w:val="num" w:pos="993"/>
        </w:tabs>
        <w:ind w:firstLine="720"/>
        <w:rPr>
          <w:sz w:val="24"/>
          <w:szCs w:val="24"/>
          <w:lang w:val="en-US"/>
        </w:rPr>
      </w:pPr>
      <w:r>
        <w:rPr>
          <w:sz w:val="24"/>
          <w:szCs w:val="24"/>
          <w:lang w:val="en-US"/>
        </w:rPr>
        <w:tab/>
      </w:r>
    </w:p>
    <w:p w:rsidR="0024245C" w:rsidRPr="00A24965" w:rsidRDefault="0024245C" w:rsidP="00FB752F">
      <w:pPr>
        <w:pStyle w:val="BodyText"/>
        <w:tabs>
          <w:tab w:val="num" w:pos="993"/>
        </w:tabs>
        <w:ind w:firstLine="720"/>
        <w:rPr>
          <w:sz w:val="24"/>
          <w:szCs w:val="24"/>
          <w:lang w:val="en-US"/>
        </w:rPr>
      </w:pPr>
      <w:r w:rsidRPr="00464072">
        <w:rPr>
          <w:sz w:val="24"/>
          <w:szCs w:val="24"/>
          <w:lang w:val="en-US"/>
        </w:rPr>
        <w:tab/>
      </w:r>
      <w:r w:rsidRPr="00464072">
        <w:rPr>
          <w:sz w:val="24"/>
          <w:szCs w:val="24"/>
        </w:rPr>
        <w:t>7. Време за заряд (</w:t>
      </w:r>
      <w:r w:rsidRPr="00464072">
        <w:rPr>
          <w:sz w:val="24"/>
          <w:szCs w:val="24"/>
          <w:lang w:val="en-US"/>
        </w:rPr>
        <w:t>T</w:t>
      </w:r>
      <w:r w:rsidRPr="00464072">
        <w:rPr>
          <w:sz w:val="24"/>
          <w:szCs w:val="24"/>
        </w:rPr>
        <w:t xml:space="preserve">) от </w:t>
      </w:r>
      <w:r w:rsidRPr="00464072">
        <w:rPr>
          <w:sz w:val="24"/>
          <w:szCs w:val="24"/>
          <w:lang w:val="en-US"/>
        </w:rPr>
        <w:t xml:space="preserve">SOCw </w:t>
      </w:r>
      <w:r w:rsidRPr="00464072">
        <w:rPr>
          <w:sz w:val="24"/>
          <w:szCs w:val="24"/>
        </w:rPr>
        <w:t xml:space="preserve">до </w:t>
      </w:r>
      <w:r w:rsidRPr="00464072">
        <w:rPr>
          <w:sz w:val="24"/>
          <w:szCs w:val="24"/>
          <w:lang w:val="en-US"/>
        </w:rPr>
        <w:t>SOCm : …………………………….</w:t>
      </w:r>
    </w:p>
    <w:p w:rsidR="0024245C" w:rsidRPr="00A24965" w:rsidRDefault="0024245C" w:rsidP="00FB752F">
      <w:pPr>
        <w:pStyle w:val="BodyText"/>
        <w:tabs>
          <w:tab w:val="num" w:pos="993"/>
        </w:tabs>
        <w:ind w:firstLine="720"/>
        <w:rPr>
          <w:sz w:val="24"/>
          <w:szCs w:val="24"/>
        </w:rPr>
      </w:pPr>
    </w:p>
    <w:p w:rsidR="0024245C" w:rsidRPr="00A24965" w:rsidRDefault="0024245C" w:rsidP="00FB752F">
      <w:pPr>
        <w:pStyle w:val="BodyText"/>
        <w:tabs>
          <w:tab w:val="num" w:pos="993"/>
        </w:tabs>
        <w:spacing w:after="120"/>
        <w:ind w:firstLine="720"/>
        <w:rPr>
          <w:sz w:val="24"/>
          <w:szCs w:val="24"/>
        </w:rPr>
      </w:pPr>
      <w:r w:rsidRPr="00A24965">
        <w:rPr>
          <w:sz w:val="24"/>
          <w:szCs w:val="24"/>
          <w:lang w:val="en-US"/>
        </w:rPr>
        <w:tab/>
      </w:r>
      <w:r w:rsidRPr="00A24965">
        <w:rPr>
          <w:sz w:val="24"/>
          <w:szCs w:val="24"/>
        </w:rPr>
        <w:t xml:space="preserve">8. Обучение: </w:t>
      </w:r>
      <w:r w:rsidRPr="00A24965">
        <w:rPr>
          <w:sz w:val="24"/>
          <w:szCs w:val="24"/>
          <w:lang w:val="en-US"/>
        </w:rPr>
        <w:t xml:space="preserve">……………………………………………… </w:t>
      </w:r>
      <w:r w:rsidRPr="00A24965">
        <w:rPr>
          <w:sz w:val="24"/>
          <w:szCs w:val="24"/>
        </w:rPr>
        <w:t>/Участниците трябва да предложат примерна подходяща програма за обучение, място на обучението и неговата организация./</w:t>
      </w:r>
    </w:p>
    <w:p w:rsidR="0024245C" w:rsidRPr="00A24965" w:rsidRDefault="0024245C" w:rsidP="00FB752F">
      <w:pPr>
        <w:pStyle w:val="BodyText"/>
        <w:tabs>
          <w:tab w:val="num" w:pos="993"/>
        </w:tabs>
        <w:spacing w:after="120"/>
        <w:ind w:firstLine="720"/>
        <w:rPr>
          <w:sz w:val="24"/>
          <w:szCs w:val="24"/>
        </w:rPr>
      </w:pPr>
      <w:r w:rsidRPr="00A24965">
        <w:rPr>
          <w:sz w:val="24"/>
          <w:szCs w:val="24"/>
          <w:lang w:val="en-US"/>
        </w:rPr>
        <w:tab/>
      </w:r>
      <w:r w:rsidRPr="00A24965">
        <w:rPr>
          <w:sz w:val="24"/>
          <w:szCs w:val="24"/>
        </w:rPr>
        <w:t>9.Франкировка – франко гаража на Възложителя, на адрес: гр. Бургас, ул. „Индустриална” № 1.</w:t>
      </w:r>
    </w:p>
    <w:p w:rsidR="0024245C" w:rsidRPr="00A24965" w:rsidRDefault="0024245C" w:rsidP="00FB752F">
      <w:pPr>
        <w:pStyle w:val="BodyText"/>
        <w:tabs>
          <w:tab w:val="num" w:pos="993"/>
        </w:tabs>
        <w:spacing w:after="120"/>
        <w:ind w:firstLine="720"/>
        <w:rPr>
          <w:sz w:val="24"/>
          <w:szCs w:val="24"/>
        </w:rPr>
      </w:pPr>
      <w:r w:rsidRPr="00A24965">
        <w:rPr>
          <w:sz w:val="24"/>
          <w:szCs w:val="24"/>
        </w:rPr>
        <w:tab/>
      </w:r>
      <w:r w:rsidRPr="00A24965">
        <w:rPr>
          <w:spacing w:val="2"/>
          <w:position w:val="2"/>
          <w:sz w:val="24"/>
          <w:szCs w:val="24"/>
        </w:rPr>
        <w:t xml:space="preserve">10. </w:t>
      </w:r>
      <w:r w:rsidRPr="00A24965">
        <w:rPr>
          <w:b/>
          <w:bCs/>
          <w:sz w:val="24"/>
          <w:szCs w:val="24"/>
        </w:rPr>
        <w:t>Декларираме, че</w:t>
      </w:r>
      <w:r w:rsidRPr="00A24965">
        <w:rPr>
          <w:sz w:val="24"/>
          <w:szCs w:val="24"/>
        </w:rPr>
        <w:t xml:space="preserve"> при доставката, автобусите и допълнителното оборудване към тях, ще бъдат придружени с необходимите принадлежности и техническа документация за правилната им експлоатация, съгласно техническата спецификация.</w:t>
      </w:r>
    </w:p>
    <w:p w:rsidR="0024245C" w:rsidRPr="00A24965" w:rsidRDefault="0024245C" w:rsidP="00FB752F">
      <w:pPr>
        <w:pStyle w:val="BodyText"/>
        <w:tabs>
          <w:tab w:val="num" w:pos="993"/>
        </w:tabs>
        <w:spacing w:after="120"/>
        <w:ind w:firstLine="720"/>
        <w:rPr>
          <w:sz w:val="24"/>
          <w:szCs w:val="24"/>
        </w:rPr>
      </w:pPr>
      <w:r w:rsidRPr="00A24965">
        <w:rPr>
          <w:sz w:val="24"/>
          <w:szCs w:val="24"/>
        </w:rPr>
        <w:tab/>
        <w:t xml:space="preserve">11. </w:t>
      </w:r>
      <w:r w:rsidRPr="00A24965">
        <w:rPr>
          <w:b/>
          <w:bCs/>
          <w:sz w:val="24"/>
          <w:szCs w:val="24"/>
        </w:rPr>
        <w:t>Запознати сме и приемаме,</w:t>
      </w:r>
      <w:r w:rsidRPr="00A24965">
        <w:rPr>
          <w:sz w:val="24"/>
          <w:szCs w:val="24"/>
        </w:rPr>
        <w:t xml:space="preserve"> че частите, които Възложителят приема за консумативи, необходими за поддръжка по нормално износване на автобуса, изключени от обхвата на гаранцията са:</w:t>
      </w:r>
    </w:p>
    <w:p w:rsidR="0024245C" w:rsidRPr="00A24965" w:rsidRDefault="0024245C" w:rsidP="00FB752F">
      <w:pPr>
        <w:autoSpaceDE w:val="0"/>
        <w:autoSpaceDN w:val="0"/>
        <w:adjustRightInd w:val="0"/>
        <w:ind w:firstLine="720"/>
        <w:jc w:val="both"/>
      </w:pPr>
      <w:r w:rsidRPr="00A24965">
        <w:t>•</w:t>
      </w:r>
      <w:r w:rsidRPr="00A24965">
        <w:tab/>
        <w:t xml:space="preserve">Филтри и филтърни елементи от всякакъв вид; </w:t>
      </w:r>
    </w:p>
    <w:p w:rsidR="0024245C" w:rsidRPr="00A24965" w:rsidRDefault="0024245C" w:rsidP="00FB752F">
      <w:pPr>
        <w:autoSpaceDE w:val="0"/>
        <w:autoSpaceDN w:val="0"/>
        <w:adjustRightInd w:val="0"/>
        <w:ind w:firstLine="720"/>
        <w:jc w:val="both"/>
      </w:pPr>
      <w:r w:rsidRPr="00A24965">
        <w:t>•</w:t>
      </w:r>
      <w:r w:rsidRPr="00A24965">
        <w:tab/>
        <w:t xml:space="preserve">Стъкло (физично износване); </w:t>
      </w:r>
    </w:p>
    <w:p w:rsidR="0024245C" w:rsidRPr="00A24965" w:rsidRDefault="0024245C" w:rsidP="00FB752F">
      <w:pPr>
        <w:autoSpaceDE w:val="0"/>
        <w:autoSpaceDN w:val="0"/>
        <w:adjustRightInd w:val="0"/>
        <w:ind w:firstLine="720"/>
        <w:jc w:val="both"/>
      </w:pPr>
      <w:r w:rsidRPr="00A24965">
        <w:t>•</w:t>
      </w:r>
      <w:r w:rsidRPr="00A24965">
        <w:tab/>
        <w:t xml:space="preserve">Пера на чистачки; </w:t>
      </w:r>
    </w:p>
    <w:p w:rsidR="0024245C" w:rsidRPr="00A24965" w:rsidRDefault="0024245C" w:rsidP="00FB752F">
      <w:pPr>
        <w:autoSpaceDE w:val="0"/>
        <w:autoSpaceDN w:val="0"/>
        <w:adjustRightInd w:val="0"/>
        <w:ind w:firstLine="720"/>
        <w:jc w:val="both"/>
      </w:pPr>
      <w:r w:rsidRPr="00A24965">
        <w:t>•</w:t>
      </w:r>
      <w:r w:rsidRPr="00A24965">
        <w:tab/>
        <w:t xml:space="preserve">Дискове на спирачки; </w:t>
      </w:r>
    </w:p>
    <w:p w:rsidR="0024245C" w:rsidRPr="00A24965" w:rsidRDefault="0024245C" w:rsidP="00FB752F">
      <w:pPr>
        <w:autoSpaceDE w:val="0"/>
        <w:autoSpaceDN w:val="0"/>
        <w:adjustRightInd w:val="0"/>
        <w:ind w:firstLine="720"/>
        <w:jc w:val="both"/>
      </w:pPr>
      <w:r w:rsidRPr="00A24965">
        <w:t>•</w:t>
      </w:r>
      <w:r w:rsidRPr="00A24965">
        <w:tab/>
        <w:t xml:space="preserve">Спирачни накладки; </w:t>
      </w:r>
    </w:p>
    <w:p w:rsidR="0024245C" w:rsidRPr="00A24965" w:rsidRDefault="0024245C" w:rsidP="00FB752F">
      <w:pPr>
        <w:autoSpaceDE w:val="0"/>
        <w:autoSpaceDN w:val="0"/>
        <w:adjustRightInd w:val="0"/>
        <w:ind w:firstLine="720"/>
        <w:jc w:val="both"/>
      </w:pPr>
      <w:r w:rsidRPr="00A24965">
        <w:t>•</w:t>
      </w:r>
      <w:r w:rsidRPr="00A24965">
        <w:tab/>
        <w:t>Охлаждащи, хидравлични и други течности;</w:t>
      </w:r>
    </w:p>
    <w:p w:rsidR="0024245C" w:rsidRPr="00A24965" w:rsidRDefault="0024245C" w:rsidP="00FB752F">
      <w:pPr>
        <w:autoSpaceDE w:val="0"/>
        <w:autoSpaceDN w:val="0"/>
        <w:adjustRightInd w:val="0"/>
        <w:ind w:firstLine="720"/>
        <w:jc w:val="both"/>
      </w:pPr>
      <w:r w:rsidRPr="00A24965">
        <w:t>•</w:t>
      </w:r>
      <w:r w:rsidRPr="00A24965">
        <w:tab/>
        <w:t xml:space="preserve">Хладилен агент; </w:t>
      </w:r>
    </w:p>
    <w:p w:rsidR="0024245C" w:rsidRPr="00A24965" w:rsidRDefault="0024245C" w:rsidP="00FB752F">
      <w:pPr>
        <w:autoSpaceDE w:val="0"/>
        <w:autoSpaceDN w:val="0"/>
        <w:adjustRightInd w:val="0"/>
        <w:ind w:firstLine="720"/>
        <w:jc w:val="both"/>
      </w:pPr>
      <w:r w:rsidRPr="00A24965">
        <w:t>•</w:t>
      </w:r>
      <w:r w:rsidRPr="00A24965">
        <w:tab/>
        <w:t xml:space="preserve">Масла, смазочни течности; </w:t>
      </w:r>
    </w:p>
    <w:p w:rsidR="0024245C" w:rsidRPr="00A24965" w:rsidRDefault="0024245C" w:rsidP="00FB752F">
      <w:pPr>
        <w:autoSpaceDE w:val="0"/>
        <w:autoSpaceDN w:val="0"/>
        <w:adjustRightInd w:val="0"/>
        <w:ind w:firstLine="720"/>
        <w:jc w:val="both"/>
      </w:pPr>
      <w:r w:rsidRPr="00A24965">
        <w:t>•</w:t>
      </w:r>
      <w:r w:rsidRPr="00A24965">
        <w:tab/>
        <w:t xml:space="preserve">Греси, уплътнения; </w:t>
      </w:r>
    </w:p>
    <w:p w:rsidR="0024245C" w:rsidRPr="00A24965" w:rsidRDefault="0024245C" w:rsidP="00FB752F">
      <w:pPr>
        <w:autoSpaceDE w:val="0"/>
        <w:autoSpaceDN w:val="0"/>
        <w:adjustRightInd w:val="0"/>
        <w:ind w:firstLine="720"/>
        <w:jc w:val="both"/>
      </w:pPr>
      <w:r w:rsidRPr="00A24965">
        <w:t>•</w:t>
      </w:r>
      <w:r w:rsidRPr="00A24965">
        <w:tab/>
        <w:t xml:space="preserve">Ремъци; </w:t>
      </w:r>
    </w:p>
    <w:p w:rsidR="0024245C" w:rsidRPr="00131F8C" w:rsidRDefault="0024245C" w:rsidP="00FB752F">
      <w:pPr>
        <w:autoSpaceDE w:val="0"/>
        <w:autoSpaceDN w:val="0"/>
        <w:adjustRightInd w:val="0"/>
        <w:ind w:firstLine="720"/>
        <w:jc w:val="both"/>
        <w:rPr>
          <w:lang w:val="en-US"/>
        </w:rPr>
      </w:pPr>
      <w:r w:rsidRPr="00A24965">
        <w:t>•</w:t>
      </w:r>
      <w:r w:rsidRPr="00A24965">
        <w:tab/>
        <w:t>Лампи, крушки, LED-крушки и о</w:t>
      </w:r>
      <w:r>
        <w:t>светителни тела от всякакъв вид;</w:t>
      </w:r>
    </w:p>
    <w:p w:rsidR="0024245C" w:rsidRPr="00A24965" w:rsidRDefault="0024245C" w:rsidP="00FB752F">
      <w:pPr>
        <w:autoSpaceDE w:val="0"/>
        <w:autoSpaceDN w:val="0"/>
        <w:adjustRightInd w:val="0"/>
        <w:ind w:firstLine="720"/>
        <w:jc w:val="both"/>
      </w:pPr>
      <w:r w:rsidRPr="00A24965">
        <w:t xml:space="preserve">• </w:t>
      </w:r>
      <w:r>
        <w:t xml:space="preserve">   </w:t>
      </w:r>
      <w:r>
        <w:tab/>
      </w:r>
      <w:r w:rsidRPr="00A24965">
        <w:t>Гуми.</w:t>
      </w:r>
    </w:p>
    <w:p w:rsidR="0024245C" w:rsidRPr="00A24965" w:rsidRDefault="0024245C" w:rsidP="00FB752F">
      <w:pPr>
        <w:autoSpaceDE w:val="0"/>
        <w:autoSpaceDN w:val="0"/>
        <w:adjustRightInd w:val="0"/>
        <w:ind w:firstLine="720"/>
        <w:jc w:val="both"/>
        <w:rPr>
          <w:i/>
          <w:iCs/>
          <w:u w:val="single"/>
        </w:rPr>
      </w:pPr>
    </w:p>
    <w:p w:rsidR="0024245C" w:rsidRPr="00A24965" w:rsidRDefault="0024245C" w:rsidP="00FB752F">
      <w:pPr>
        <w:autoSpaceDE w:val="0"/>
        <w:autoSpaceDN w:val="0"/>
        <w:adjustRightInd w:val="0"/>
        <w:ind w:firstLine="720"/>
        <w:jc w:val="both"/>
        <w:rPr>
          <w:b/>
          <w:bCs/>
          <w:i/>
          <w:iCs/>
          <w:u w:val="single"/>
        </w:rPr>
      </w:pPr>
      <w:r w:rsidRPr="00A24965">
        <w:rPr>
          <w:i/>
          <w:iCs/>
          <w:u w:val="single"/>
        </w:rPr>
        <w:t>Забележка:</w:t>
      </w:r>
      <w:r w:rsidRPr="00A24965">
        <w:rPr>
          <w:i/>
          <w:iCs/>
        </w:rPr>
        <w:t xml:space="preserve"> Към настоящото Предложение за изпълнение, прилагаме </w:t>
      </w:r>
      <w:r w:rsidRPr="00A24965">
        <w:rPr>
          <w:b/>
          <w:bCs/>
          <w:i/>
          <w:iCs/>
          <w:u w:val="single"/>
        </w:rPr>
        <w:t>Документ, описващ пълните условията и обхвата на гаранцията</w:t>
      </w:r>
      <w:r w:rsidRPr="00A24965">
        <w:rPr>
          <w:i/>
          <w:iCs/>
        </w:rPr>
        <w:t xml:space="preserve">, както и </w:t>
      </w:r>
      <w:r w:rsidRPr="00A24965">
        <w:rPr>
          <w:b/>
          <w:bCs/>
          <w:i/>
          <w:iCs/>
          <w:u w:val="single"/>
        </w:rPr>
        <w:t>Пълен списък на консумативи, необходими за поддръжка по нормално износване на автобуса, изключени от обхвата на гаранцията.</w:t>
      </w:r>
    </w:p>
    <w:p w:rsidR="0024245C" w:rsidRPr="00A24965" w:rsidRDefault="0024245C" w:rsidP="00FB752F">
      <w:pPr>
        <w:autoSpaceDE w:val="0"/>
        <w:autoSpaceDN w:val="0"/>
        <w:adjustRightInd w:val="0"/>
        <w:ind w:firstLine="720"/>
        <w:jc w:val="both"/>
        <w:rPr>
          <w:b/>
          <w:bCs/>
          <w:i/>
          <w:iCs/>
          <w:u w:val="single"/>
        </w:rPr>
      </w:pPr>
    </w:p>
    <w:p w:rsidR="0024245C" w:rsidRPr="00A24965" w:rsidRDefault="0024245C" w:rsidP="00FB752F">
      <w:pPr>
        <w:autoSpaceDE w:val="0"/>
        <w:autoSpaceDN w:val="0"/>
        <w:adjustRightInd w:val="0"/>
        <w:ind w:firstLine="720"/>
        <w:jc w:val="both"/>
        <w:rPr>
          <w:b/>
          <w:bCs/>
          <w:i/>
          <w:iCs/>
          <w:u w:val="single"/>
        </w:rPr>
      </w:pPr>
      <w:r w:rsidRPr="00A24965">
        <w:t xml:space="preserve">      12. Предлагаме следните срокове за отстраняване на установени неизправности при гаранционното обслужване по части и агрегати, както следва:</w:t>
      </w:r>
    </w:p>
    <w:p w:rsidR="0024245C" w:rsidRPr="00A24965" w:rsidRDefault="0024245C" w:rsidP="00FB752F">
      <w:pPr>
        <w:tabs>
          <w:tab w:val="left" w:pos="3562"/>
        </w:tabs>
        <w:spacing w:line="278" w:lineRule="exact"/>
        <w:ind w:firstLine="720"/>
        <w:jc w:val="both"/>
      </w:pPr>
      <w:r w:rsidRPr="00A24965">
        <w:t>- за автобуса - до .................... часа от установяване на неизправността и уведомяване на доставчика ;</w:t>
      </w:r>
    </w:p>
    <w:p w:rsidR="0024245C" w:rsidRPr="00A24965" w:rsidRDefault="0024245C" w:rsidP="00FB752F">
      <w:pPr>
        <w:tabs>
          <w:tab w:val="left" w:pos="3562"/>
        </w:tabs>
        <w:spacing w:line="278" w:lineRule="exact"/>
        <w:ind w:firstLine="720"/>
        <w:jc w:val="both"/>
      </w:pPr>
      <w:r w:rsidRPr="00A24965">
        <w:t>- за шаси, преден и заден мост - до .................. календарни дни ;</w:t>
      </w:r>
    </w:p>
    <w:p w:rsidR="0024245C" w:rsidRPr="00A24965" w:rsidRDefault="0024245C" w:rsidP="00FB752F">
      <w:pPr>
        <w:tabs>
          <w:tab w:val="left" w:pos="3562"/>
        </w:tabs>
        <w:spacing w:line="278" w:lineRule="exact"/>
        <w:ind w:firstLine="720"/>
        <w:jc w:val="both"/>
      </w:pPr>
      <w:r w:rsidRPr="00A24965">
        <w:t>- за тяговия електродвигател и редуктора - до ............... календарни дни ;</w:t>
      </w:r>
    </w:p>
    <w:p w:rsidR="0024245C" w:rsidRPr="00A24965" w:rsidRDefault="0024245C" w:rsidP="00FB752F">
      <w:pPr>
        <w:tabs>
          <w:tab w:val="left" w:pos="3562"/>
        </w:tabs>
        <w:spacing w:line="278" w:lineRule="exact"/>
        <w:ind w:firstLine="720"/>
        <w:jc w:val="both"/>
      </w:pPr>
      <w:r w:rsidRPr="00A24965">
        <w:t>- за зарядните станции - до ............... часа ;</w:t>
      </w:r>
    </w:p>
    <w:p w:rsidR="0024245C" w:rsidRPr="00A24965" w:rsidRDefault="0024245C" w:rsidP="00FB752F">
      <w:pPr>
        <w:tabs>
          <w:tab w:val="left" w:pos="3562"/>
        </w:tabs>
        <w:spacing w:line="278" w:lineRule="exact"/>
        <w:ind w:firstLine="720"/>
        <w:jc w:val="both"/>
      </w:pPr>
      <w:r w:rsidRPr="00A24965">
        <w:t>- за елементи и системи от електронното оборудване – до ................. часа.</w:t>
      </w:r>
    </w:p>
    <w:p w:rsidR="0024245C" w:rsidRPr="00A24965" w:rsidRDefault="0024245C" w:rsidP="00FB752F">
      <w:pPr>
        <w:autoSpaceDE w:val="0"/>
        <w:autoSpaceDN w:val="0"/>
        <w:adjustRightInd w:val="0"/>
        <w:ind w:firstLine="720"/>
        <w:jc w:val="both"/>
      </w:pPr>
      <w:r w:rsidRPr="00A24965">
        <w:rPr>
          <w:i/>
          <w:iCs/>
        </w:rPr>
        <w:t xml:space="preserve">Забележка: Участникът следва да посочи </w:t>
      </w:r>
      <w:r w:rsidRPr="00A24965">
        <w:t>срокове за отстраняване на установени неизправности</w:t>
      </w:r>
      <w:r w:rsidRPr="00A24965">
        <w:rPr>
          <w:i/>
          <w:iCs/>
        </w:rPr>
        <w:t>, които са не по-</w:t>
      </w:r>
      <w:r w:rsidRPr="00A24965">
        <w:rPr>
          <w:i/>
          <w:iCs/>
          <w:u w:val="single"/>
        </w:rPr>
        <w:t>големи от максималните, посочени в техническата спецификация</w:t>
      </w:r>
      <w:r w:rsidRPr="00A24965">
        <w:rPr>
          <w:i/>
          <w:iCs/>
        </w:rPr>
        <w:t>.</w:t>
      </w:r>
    </w:p>
    <w:p w:rsidR="0024245C" w:rsidRPr="00A24965" w:rsidRDefault="0024245C" w:rsidP="00FB752F">
      <w:pPr>
        <w:autoSpaceDE w:val="0"/>
        <w:autoSpaceDN w:val="0"/>
        <w:adjustRightInd w:val="0"/>
        <w:ind w:firstLine="720"/>
        <w:jc w:val="both"/>
      </w:pPr>
    </w:p>
    <w:p w:rsidR="0024245C" w:rsidRPr="00510DBB" w:rsidRDefault="0024245C" w:rsidP="00510DBB">
      <w:pPr>
        <w:autoSpaceDE w:val="0"/>
        <w:autoSpaceDN w:val="0"/>
        <w:adjustRightInd w:val="0"/>
        <w:ind w:firstLine="720"/>
        <w:jc w:val="both"/>
      </w:pPr>
      <w:r w:rsidRPr="00A24965">
        <w:t xml:space="preserve">        13. </w:t>
      </w:r>
      <w:r>
        <w:t xml:space="preserve">Декларираме, че сме оторизирани от производителя на автобусите с права за търговия / дистрибуция с обхват, включващ територията на Република България </w:t>
      </w:r>
      <w:r>
        <w:rPr>
          <w:lang w:val="en-US"/>
        </w:rPr>
        <w:t>(</w:t>
      </w:r>
      <w:r>
        <w:t>ако е приложимо</w:t>
      </w:r>
      <w:r>
        <w:rPr>
          <w:lang w:val="en-US"/>
        </w:rPr>
        <w:t>)</w:t>
      </w:r>
      <w:r>
        <w:t>.</w:t>
      </w:r>
    </w:p>
    <w:p w:rsidR="0024245C" w:rsidRPr="00A24965" w:rsidRDefault="0024245C" w:rsidP="00FB752F">
      <w:pPr>
        <w:tabs>
          <w:tab w:val="right" w:leader="dot" w:pos="9356"/>
        </w:tabs>
        <w:autoSpaceDE w:val="0"/>
        <w:autoSpaceDN w:val="0"/>
        <w:adjustRightInd w:val="0"/>
        <w:ind w:firstLine="720"/>
        <w:jc w:val="both"/>
        <w:rPr>
          <w:b/>
          <w:bCs/>
        </w:rPr>
      </w:pPr>
    </w:p>
    <w:p w:rsidR="0024245C" w:rsidRDefault="0024245C" w:rsidP="00FB752F">
      <w:pPr>
        <w:tabs>
          <w:tab w:val="right" w:leader="dot" w:pos="9356"/>
        </w:tabs>
        <w:autoSpaceDE w:val="0"/>
        <w:autoSpaceDN w:val="0"/>
        <w:adjustRightInd w:val="0"/>
        <w:ind w:firstLine="720"/>
        <w:jc w:val="both"/>
        <w:rPr>
          <w:u w:val="single"/>
        </w:rPr>
      </w:pPr>
      <w:r w:rsidRPr="00A24965">
        <w:rPr>
          <w:b/>
          <w:bCs/>
          <w:i/>
          <w:iCs/>
          <w:u w:val="single"/>
        </w:rPr>
        <w:t xml:space="preserve">Забележка: </w:t>
      </w:r>
      <w:r w:rsidRPr="00A24965">
        <w:rPr>
          <w:b/>
          <w:bCs/>
          <w:u w:val="single"/>
        </w:rPr>
        <w:t>Прилагаме</w:t>
      </w:r>
      <w:r w:rsidRPr="00A24965">
        <w:rPr>
          <w:u w:val="single"/>
        </w:rPr>
        <w:t xml:space="preserve"> </w:t>
      </w:r>
      <w:r w:rsidRPr="00A24965">
        <w:rPr>
          <w:b/>
          <w:bCs/>
          <w:u w:val="single"/>
        </w:rPr>
        <w:t xml:space="preserve">доказателства, които удостоверяват, че </w:t>
      </w:r>
      <w:r>
        <w:rPr>
          <w:b/>
          <w:bCs/>
          <w:u w:val="single"/>
        </w:rPr>
        <w:t>сме</w:t>
      </w:r>
      <w:r w:rsidRPr="00A24965">
        <w:rPr>
          <w:b/>
          <w:bCs/>
          <w:u w:val="single"/>
        </w:rPr>
        <w:t xml:space="preserve"> оторизиран</w:t>
      </w:r>
      <w:r>
        <w:rPr>
          <w:b/>
          <w:bCs/>
          <w:u w:val="single"/>
        </w:rPr>
        <w:t>и</w:t>
      </w:r>
      <w:r w:rsidRPr="00A24965">
        <w:rPr>
          <w:b/>
          <w:bCs/>
          <w:u w:val="single"/>
        </w:rPr>
        <w:t xml:space="preserve">  от производителя</w:t>
      </w:r>
      <w:r>
        <w:rPr>
          <w:b/>
          <w:bCs/>
          <w:u w:val="single"/>
        </w:rPr>
        <w:t xml:space="preserve"> на автобусите с права за търговия / </w:t>
      </w:r>
      <w:r w:rsidRPr="00985C32">
        <w:rPr>
          <w:b/>
          <w:bCs/>
          <w:u w:val="single"/>
        </w:rPr>
        <w:t>дистрибуция с обхват, включващ територията на Република България</w:t>
      </w:r>
      <w:r>
        <w:rPr>
          <w:b/>
          <w:bCs/>
          <w:u w:val="single"/>
        </w:rPr>
        <w:t xml:space="preserve">. </w:t>
      </w:r>
      <w:r w:rsidRPr="00A24965">
        <w:rPr>
          <w:u w:val="single"/>
        </w:rPr>
        <w:t>Доказателства могат да бъдат: оторизационни писма</w:t>
      </w:r>
      <w:r>
        <w:rPr>
          <w:u w:val="single"/>
        </w:rPr>
        <w:t xml:space="preserve"> или други документи, от които да е видна оторизацията със съответните права</w:t>
      </w:r>
      <w:r w:rsidRPr="00A24965">
        <w:rPr>
          <w:u w:val="single"/>
        </w:rPr>
        <w:t>.</w:t>
      </w:r>
    </w:p>
    <w:p w:rsidR="0024245C" w:rsidRPr="00A24965" w:rsidRDefault="0024245C" w:rsidP="00FB752F">
      <w:pPr>
        <w:autoSpaceDE w:val="0"/>
        <w:autoSpaceDN w:val="0"/>
        <w:adjustRightInd w:val="0"/>
        <w:ind w:firstLine="720"/>
        <w:jc w:val="both"/>
      </w:pPr>
    </w:p>
    <w:p w:rsidR="0024245C" w:rsidRDefault="0024245C" w:rsidP="00FB752F">
      <w:pPr>
        <w:tabs>
          <w:tab w:val="right" w:leader="dot" w:pos="9356"/>
        </w:tabs>
        <w:autoSpaceDE w:val="0"/>
        <w:autoSpaceDN w:val="0"/>
        <w:adjustRightInd w:val="0"/>
        <w:ind w:firstLine="720"/>
        <w:jc w:val="both"/>
      </w:pPr>
      <w:r>
        <w:t xml:space="preserve">      14. </w:t>
      </w:r>
      <w:r w:rsidRPr="00985C32">
        <w:t xml:space="preserve">Декларираме, </w:t>
      </w:r>
      <w:r w:rsidRPr="001C738D">
        <w:t>че ще</w:t>
      </w:r>
      <w:r>
        <w:rPr>
          <w:b/>
          <w:bCs/>
        </w:rPr>
        <w:t xml:space="preserve"> </w:t>
      </w:r>
      <w:r w:rsidRPr="00A24965">
        <w:t>осигури</w:t>
      </w:r>
      <w:r>
        <w:t>м</w:t>
      </w:r>
      <w:r w:rsidRPr="00A24965">
        <w:t xml:space="preserve"> ползването на оторизиран от производителя сервиз на територията на Република България с необходимия капацитет и кадрова обезпеченост за комплексно гаранционно поддържане на автобусите,  включително и за ремонт на основните им агрегати и системи, както и на всички части на автобусите, които попадат в обхвата на гаранцията. Задължени сме и гарантираме, че оторизираният от производителя сервиз </w:t>
      </w:r>
      <w:r>
        <w:t xml:space="preserve">ще </w:t>
      </w:r>
      <w:r w:rsidRPr="00A24965">
        <w:t>разполага с необходимия брой технически лица, които да могат реално да извършват комплексното гаранционно поддържане на автобусите,  включително ремонта на основните им агрегати и системи, както и на всички части на автобусите, които попадат в обхвата на гаранцията, в сроковете посочени в т. 12 от настоящото предложение за изпълнение.</w:t>
      </w:r>
    </w:p>
    <w:p w:rsidR="0024245C" w:rsidRDefault="0024245C" w:rsidP="00FB752F">
      <w:pPr>
        <w:tabs>
          <w:tab w:val="right" w:leader="dot" w:pos="9356"/>
        </w:tabs>
        <w:autoSpaceDE w:val="0"/>
        <w:autoSpaceDN w:val="0"/>
        <w:adjustRightInd w:val="0"/>
        <w:ind w:firstLine="720"/>
        <w:jc w:val="both"/>
        <w:rPr>
          <w:i/>
          <w:iCs/>
        </w:rPr>
      </w:pPr>
      <w:r w:rsidRPr="00A24965">
        <w:rPr>
          <w:i/>
          <w:iCs/>
          <w:u w:val="single"/>
        </w:rPr>
        <w:t>Забележка:</w:t>
      </w:r>
    </w:p>
    <w:p w:rsidR="0024245C" w:rsidRPr="00BA3FA0" w:rsidRDefault="0024245C" w:rsidP="005C76EA">
      <w:pPr>
        <w:tabs>
          <w:tab w:val="right" w:leader="dot" w:pos="9356"/>
        </w:tabs>
        <w:autoSpaceDE w:val="0"/>
        <w:autoSpaceDN w:val="0"/>
        <w:adjustRightInd w:val="0"/>
        <w:ind w:firstLine="684"/>
        <w:jc w:val="both"/>
        <w:rPr>
          <w:i/>
          <w:iCs/>
        </w:rPr>
      </w:pPr>
      <w:r w:rsidRPr="00BA3FA0">
        <w:rPr>
          <w:i/>
          <w:iCs/>
        </w:rPr>
        <w:t>Доказване на обстоятелствата по т.</w:t>
      </w:r>
      <w:r w:rsidRPr="00BA3FA0">
        <w:rPr>
          <w:i/>
          <w:iCs/>
          <w:lang w:val="en-US"/>
        </w:rPr>
        <w:t>1</w:t>
      </w:r>
      <w:r>
        <w:rPr>
          <w:i/>
          <w:iCs/>
        </w:rPr>
        <w:t>4 става с</w:t>
      </w:r>
      <w:r w:rsidRPr="00BA3FA0">
        <w:rPr>
          <w:i/>
          <w:iCs/>
        </w:rPr>
        <w:t xml:space="preserve"> документи, включително чрез представяне на оторизациите и  капацитета на сервиза, както и квалифи</w:t>
      </w:r>
      <w:r>
        <w:rPr>
          <w:i/>
          <w:iCs/>
        </w:rPr>
        <w:t>ка</w:t>
      </w:r>
      <w:r w:rsidRPr="00BA3FA0">
        <w:rPr>
          <w:i/>
          <w:iCs/>
        </w:rPr>
        <w:t>цията на техническите лица, преди подписване на Договора за изпълнение.</w:t>
      </w:r>
    </w:p>
    <w:p w:rsidR="0024245C" w:rsidRPr="00985C32" w:rsidRDefault="0024245C" w:rsidP="00FB752F">
      <w:pPr>
        <w:tabs>
          <w:tab w:val="right" w:leader="dot" w:pos="9356"/>
        </w:tabs>
        <w:autoSpaceDE w:val="0"/>
        <w:autoSpaceDN w:val="0"/>
        <w:adjustRightInd w:val="0"/>
        <w:ind w:firstLine="720"/>
        <w:jc w:val="both"/>
      </w:pPr>
    </w:p>
    <w:p w:rsidR="0024245C" w:rsidRPr="00A302BE" w:rsidRDefault="0024245C" w:rsidP="00FB752F">
      <w:pPr>
        <w:tabs>
          <w:tab w:val="left" w:pos="1134"/>
        </w:tabs>
        <w:spacing w:line="278" w:lineRule="exact"/>
        <w:ind w:firstLine="720"/>
        <w:jc w:val="both"/>
        <w:rPr>
          <w:lang w:val="en-US"/>
        </w:rPr>
      </w:pPr>
      <w:r>
        <w:tab/>
      </w:r>
      <w:r w:rsidRPr="00B874E0">
        <w:t>15.</w:t>
      </w:r>
      <w:r>
        <w:rPr>
          <w:color w:val="0000FF"/>
        </w:rPr>
        <w:t xml:space="preserve"> </w:t>
      </w:r>
      <w:r>
        <w:t>Д</w:t>
      </w:r>
      <w:r w:rsidRPr="00B874E0">
        <w:t>екларираме</w:t>
      </w:r>
      <w:r>
        <w:t>, че доставените зарядни станции ще бъдат придружени от</w:t>
      </w:r>
      <w:r w:rsidRPr="00A24965">
        <w:t xml:space="preserve"> ЕС декларация за съответствие, с която производителят поема отговорността за съответствието на електрическите съоръжения с изискванията, определени в Дирек</w:t>
      </w:r>
      <w:r>
        <w:t>тива 2014/35/ЕС от 26.02.2014г. ; придружени от</w:t>
      </w:r>
      <w:r w:rsidRPr="00A24965">
        <w:t xml:space="preserve"> необходи</w:t>
      </w:r>
      <w:r>
        <w:t>мата техническа документация ;</w:t>
      </w:r>
      <w:r w:rsidRPr="00A24965">
        <w:t xml:space="preserve"> с нанесена маркировка „CE“, с което производителят показва, че поема отговорност за съответствието на своя продукт с всички приложими изисквания, посочени в законодателството на Общността за хармонизация.</w:t>
      </w:r>
    </w:p>
    <w:p w:rsidR="0024245C" w:rsidRDefault="0024245C" w:rsidP="00FB752F">
      <w:pPr>
        <w:autoSpaceDE w:val="0"/>
        <w:autoSpaceDN w:val="0"/>
        <w:adjustRightInd w:val="0"/>
        <w:ind w:firstLine="720"/>
        <w:jc w:val="both"/>
      </w:pPr>
    </w:p>
    <w:p w:rsidR="0024245C" w:rsidRPr="00A24965" w:rsidRDefault="0024245C" w:rsidP="00FB752F">
      <w:pPr>
        <w:autoSpaceDE w:val="0"/>
        <w:autoSpaceDN w:val="0"/>
        <w:adjustRightInd w:val="0"/>
        <w:ind w:firstLine="720"/>
        <w:jc w:val="both"/>
        <w:rPr>
          <w:lang w:val="en-US"/>
        </w:rPr>
      </w:pPr>
      <w:r w:rsidRPr="00A24965">
        <w:t>Като неразделна част от настоящото предложение, прилагаме следните документи, както следва:</w:t>
      </w:r>
    </w:p>
    <w:p w:rsidR="0024245C" w:rsidRPr="00A24965" w:rsidRDefault="0024245C" w:rsidP="00FB752F">
      <w:pPr>
        <w:tabs>
          <w:tab w:val="left" w:pos="540"/>
          <w:tab w:val="left" w:pos="6840"/>
        </w:tabs>
        <w:ind w:firstLine="720"/>
        <w:jc w:val="both"/>
        <w:rPr>
          <w:caps/>
          <w:lang w:val="en-US"/>
        </w:rPr>
      </w:pPr>
      <w:r w:rsidRPr="00A24965">
        <w:t xml:space="preserve">• Образец № 5.1.1 </w:t>
      </w:r>
      <w:r>
        <w:t>–</w:t>
      </w:r>
      <w:r w:rsidRPr="00A24965">
        <w:t xml:space="preserve"> </w:t>
      </w:r>
      <w:r>
        <w:t xml:space="preserve">Енергийни и емисионни разходи през целия експлоатационен живот на предлаганите електрически автобуси; </w:t>
      </w:r>
    </w:p>
    <w:p w:rsidR="0024245C" w:rsidRPr="00A24965" w:rsidRDefault="0024245C" w:rsidP="00FB752F">
      <w:pPr>
        <w:tabs>
          <w:tab w:val="left" w:pos="540"/>
          <w:tab w:val="left" w:pos="6840"/>
        </w:tabs>
        <w:ind w:firstLine="720"/>
        <w:jc w:val="both"/>
      </w:pPr>
      <w:r w:rsidRPr="00A24965">
        <w:t>•</w:t>
      </w:r>
      <w:r w:rsidRPr="00A24965">
        <w:rPr>
          <w:lang w:val="en-US"/>
        </w:rPr>
        <w:t xml:space="preserve"> </w:t>
      </w:r>
      <w:r w:rsidRPr="00A24965">
        <w:t>Образец № 5.1.</w:t>
      </w:r>
      <w:r w:rsidRPr="00A24965">
        <w:rPr>
          <w:lang w:val="en-US"/>
        </w:rPr>
        <w:t>2</w:t>
      </w:r>
      <w:r w:rsidRPr="00A24965">
        <w:t xml:space="preserve"> –</w:t>
      </w:r>
      <w:r w:rsidRPr="00A24965">
        <w:rPr>
          <w:lang w:val="en-US"/>
        </w:rPr>
        <w:t xml:space="preserve"> </w:t>
      </w:r>
      <w:r w:rsidRPr="00A24965">
        <w:t>Техническа спецификация на предлаганите електрически автобуси и допълнително оборудване за тях;</w:t>
      </w:r>
    </w:p>
    <w:p w:rsidR="0024245C" w:rsidRPr="00A24965" w:rsidRDefault="0024245C" w:rsidP="00FB752F">
      <w:pPr>
        <w:tabs>
          <w:tab w:val="left" w:pos="540"/>
          <w:tab w:val="left" w:pos="6840"/>
        </w:tabs>
        <w:ind w:firstLine="720"/>
        <w:jc w:val="both"/>
        <w:rPr>
          <w:caps/>
        </w:rPr>
      </w:pPr>
      <w:r w:rsidRPr="00A24965">
        <w:t>•</w:t>
      </w:r>
      <w:r w:rsidRPr="00A24965">
        <w:rPr>
          <w:lang w:val="en-US"/>
        </w:rPr>
        <w:t xml:space="preserve"> </w:t>
      </w:r>
      <w:r w:rsidRPr="00A24965">
        <w:t>Образец № 5.4 – График за изпълнение на доставките;</w:t>
      </w:r>
    </w:p>
    <w:p w:rsidR="0024245C" w:rsidRPr="00A24965" w:rsidRDefault="0024245C" w:rsidP="00FB752F">
      <w:pPr>
        <w:tabs>
          <w:tab w:val="left" w:pos="0"/>
          <w:tab w:val="left" w:pos="1080"/>
        </w:tabs>
        <w:ind w:firstLine="720"/>
        <w:jc w:val="both"/>
        <w:rPr>
          <w:caps/>
        </w:rPr>
      </w:pPr>
      <w:r w:rsidRPr="00A24965">
        <w:t xml:space="preserve">• Сертификат за ЕО одобряване на типа на превозно средство, </w:t>
      </w:r>
      <w:r w:rsidRPr="00A24965">
        <w:rPr>
          <w:u w:val="single"/>
        </w:rPr>
        <w:t>заедно с информационния пакет</w:t>
      </w:r>
      <w:r w:rsidRPr="00A24965">
        <w:t>, издадени от компетентен орган по одобряване, в съответствие с Директива 2007/46/ЕО или Наредба № 60 от 2009 г. на министъра на транспорта, информационните технологии и съобщенията за одобряване на типа на нови моторни превозни средства и техните ремаркета;</w:t>
      </w:r>
    </w:p>
    <w:p w:rsidR="0024245C" w:rsidRPr="00A24965" w:rsidRDefault="0024245C" w:rsidP="00FB752F">
      <w:pPr>
        <w:pStyle w:val="ListParagraph"/>
        <w:tabs>
          <w:tab w:val="num" w:pos="2160"/>
        </w:tabs>
        <w:autoSpaceDE w:val="0"/>
        <w:autoSpaceDN w:val="0"/>
        <w:adjustRightInd w:val="0"/>
        <w:ind w:left="0" w:firstLine="720"/>
        <w:jc w:val="both"/>
      </w:pPr>
      <w:r w:rsidRPr="00A24965">
        <w:t xml:space="preserve">• Правило на ИКЕ на ООН № 85 </w:t>
      </w:r>
      <w:r w:rsidRPr="00A24965">
        <w:rPr>
          <w:u w:val="single"/>
        </w:rPr>
        <w:t>заедно с информационния пакет</w:t>
      </w:r>
      <w:r w:rsidRPr="00A24965">
        <w:t>;</w:t>
      </w:r>
    </w:p>
    <w:p w:rsidR="0024245C" w:rsidRPr="00935960" w:rsidRDefault="0024245C" w:rsidP="00FB752F">
      <w:pPr>
        <w:tabs>
          <w:tab w:val="num" w:pos="2160"/>
        </w:tabs>
        <w:autoSpaceDE w:val="0"/>
        <w:autoSpaceDN w:val="0"/>
        <w:adjustRightInd w:val="0"/>
        <w:ind w:firstLine="720"/>
        <w:jc w:val="both"/>
        <w:rPr>
          <w:i/>
          <w:iCs/>
          <w:u w:val="single"/>
        </w:rPr>
      </w:pPr>
      <w:r w:rsidRPr="00A24965">
        <w:t xml:space="preserve">• Протоколи от тестови изпитания, съгласно </w:t>
      </w:r>
      <w:r w:rsidRPr="00A24965">
        <w:rPr>
          <w:lang w:val="en-US"/>
        </w:rPr>
        <w:t xml:space="preserve">E-SORT </w:t>
      </w:r>
      <w:r w:rsidRPr="00A24965">
        <w:t xml:space="preserve">по </w:t>
      </w:r>
      <w:r w:rsidRPr="00A24965">
        <w:rPr>
          <w:lang w:val="en-US"/>
        </w:rPr>
        <w:t>SORT-2</w:t>
      </w:r>
      <w:r>
        <w:rPr>
          <w:lang w:val="en-US"/>
        </w:rPr>
        <w:t xml:space="preserve"> </w:t>
      </w:r>
      <w:r>
        <w:t xml:space="preserve">или еквивалентен метод, със задължително попълнени данни в таблиците </w:t>
      </w:r>
      <w:r w:rsidRPr="00935960">
        <w:rPr>
          <w:i/>
          <w:iCs/>
          <w:u w:val="single"/>
        </w:rPr>
        <w:t>1. Измервания на консумацията</w:t>
      </w:r>
      <w:r>
        <w:rPr>
          <w:i/>
          <w:iCs/>
          <w:u w:val="single"/>
        </w:rPr>
        <w:t xml:space="preserve"> </w:t>
      </w:r>
      <w:r>
        <w:rPr>
          <w:i/>
          <w:iCs/>
          <w:u w:val="single"/>
          <w:lang w:val="en-US"/>
        </w:rPr>
        <w:t>(Consumption Measures)</w:t>
      </w:r>
      <w:r w:rsidRPr="00935960">
        <w:rPr>
          <w:i/>
          <w:iCs/>
          <w:u w:val="single"/>
        </w:rPr>
        <w:t xml:space="preserve"> – Използвана енергия</w:t>
      </w:r>
      <w:r>
        <w:rPr>
          <w:i/>
          <w:iCs/>
          <w:u w:val="single"/>
          <w:lang w:val="en-US"/>
        </w:rPr>
        <w:t xml:space="preserve"> (Usable Energy)</w:t>
      </w:r>
      <w:r w:rsidRPr="00935960">
        <w:rPr>
          <w:i/>
          <w:iCs/>
          <w:u w:val="single"/>
        </w:rPr>
        <w:t xml:space="preserve"> и Енергийна консумация </w:t>
      </w:r>
      <w:r>
        <w:rPr>
          <w:i/>
          <w:iCs/>
          <w:u w:val="single"/>
          <w:lang w:val="en-US"/>
        </w:rPr>
        <w:t xml:space="preserve">(Energy Consumption) </w:t>
      </w:r>
      <w:r w:rsidRPr="00935960">
        <w:rPr>
          <w:i/>
          <w:iCs/>
          <w:u w:val="single"/>
        </w:rPr>
        <w:t xml:space="preserve">за всеки представен </w:t>
      </w:r>
      <w:r w:rsidRPr="00935960">
        <w:rPr>
          <w:i/>
          <w:iCs/>
          <w:u w:val="single"/>
          <w:lang w:val="en-US"/>
        </w:rPr>
        <w:t xml:space="preserve">SORT </w:t>
      </w:r>
      <w:r w:rsidRPr="00935960">
        <w:rPr>
          <w:i/>
          <w:iCs/>
          <w:u w:val="single"/>
        </w:rPr>
        <w:t>цикъл;</w:t>
      </w:r>
    </w:p>
    <w:p w:rsidR="0024245C" w:rsidRPr="00A24965" w:rsidRDefault="0024245C" w:rsidP="00FB752F">
      <w:pPr>
        <w:tabs>
          <w:tab w:val="num" w:pos="2160"/>
        </w:tabs>
        <w:autoSpaceDE w:val="0"/>
        <w:autoSpaceDN w:val="0"/>
        <w:adjustRightInd w:val="0"/>
        <w:ind w:firstLine="720"/>
        <w:jc w:val="both"/>
      </w:pPr>
      <w:r w:rsidRPr="00A24965">
        <w:t>• Документите по т. 11 и т. 13 ;</w:t>
      </w:r>
    </w:p>
    <w:p w:rsidR="0024245C" w:rsidRPr="00A24965" w:rsidRDefault="0024245C" w:rsidP="00FB752F">
      <w:pPr>
        <w:tabs>
          <w:tab w:val="left" w:pos="0"/>
          <w:tab w:val="left" w:pos="1080"/>
        </w:tabs>
        <w:ind w:firstLine="720"/>
        <w:jc w:val="both"/>
        <w:rPr>
          <w:caps/>
        </w:rPr>
      </w:pPr>
      <w:r w:rsidRPr="00A24965">
        <w:t>•</w:t>
      </w:r>
      <w:r w:rsidRPr="00A24965">
        <w:rPr>
          <w:caps/>
        </w:rPr>
        <w:t xml:space="preserve"> ..................................</w:t>
      </w:r>
    </w:p>
    <w:p w:rsidR="0024245C" w:rsidRPr="00A24965" w:rsidRDefault="0024245C" w:rsidP="00CE66F9">
      <w:pPr>
        <w:autoSpaceDE w:val="0"/>
        <w:autoSpaceDN w:val="0"/>
        <w:adjustRightInd w:val="0"/>
        <w:jc w:val="right"/>
      </w:pPr>
    </w:p>
    <w:p w:rsidR="0024245C" w:rsidRPr="00A24965" w:rsidRDefault="0024245C" w:rsidP="00575DDB">
      <w:pPr>
        <w:jc w:val="both"/>
        <w:rPr>
          <w:b/>
          <w:bCs/>
          <w:i/>
          <w:iCs/>
        </w:rPr>
      </w:pPr>
      <w:r w:rsidRPr="00A24965">
        <w:rPr>
          <w:b/>
          <w:bCs/>
        </w:rPr>
        <w:t xml:space="preserve">Дата: </w:t>
      </w:r>
      <w:r w:rsidRPr="00A24965">
        <w:rPr>
          <w:b/>
          <w:bCs/>
          <w:i/>
          <w:iCs/>
        </w:rPr>
        <w:t>д/м/г</w:t>
      </w:r>
      <w:r w:rsidRPr="00A24965">
        <w:tab/>
      </w:r>
      <w:r w:rsidRPr="00A24965">
        <w:tab/>
      </w:r>
      <w:r w:rsidRPr="00A24965">
        <w:tab/>
      </w:r>
      <w:r w:rsidRPr="00A24965">
        <w:tab/>
      </w:r>
      <w:r w:rsidRPr="00A24965">
        <w:tab/>
      </w:r>
      <w:r w:rsidRPr="00A24965">
        <w:tab/>
      </w:r>
      <w:r w:rsidRPr="00A24965">
        <w:rPr>
          <w:b/>
          <w:bCs/>
          <w:i/>
          <w:iCs/>
        </w:rPr>
        <w:t>С уважение,</w:t>
      </w:r>
    </w:p>
    <w:p w:rsidR="0024245C" w:rsidRPr="00A24965" w:rsidRDefault="0024245C" w:rsidP="00575DDB">
      <w:pPr>
        <w:ind w:left="708" w:firstLine="708"/>
        <w:jc w:val="both"/>
        <w:rPr>
          <w:b/>
          <w:bCs/>
          <w:i/>
          <w:iCs/>
        </w:rPr>
      </w:pPr>
      <w:r w:rsidRPr="00A24965">
        <w:rPr>
          <w:i/>
          <w:iCs/>
        </w:rPr>
        <w:tab/>
      </w:r>
      <w:r w:rsidRPr="00A24965">
        <w:rPr>
          <w:i/>
          <w:iCs/>
        </w:rPr>
        <w:tab/>
      </w:r>
      <w:r w:rsidRPr="00A24965">
        <w:rPr>
          <w:i/>
          <w:iCs/>
        </w:rPr>
        <w:tab/>
      </w:r>
      <w:r w:rsidRPr="00A24965">
        <w:rPr>
          <w:b/>
          <w:bCs/>
          <w:i/>
          <w:iCs/>
        </w:rPr>
        <w:tab/>
      </w:r>
      <w:r w:rsidRPr="00A24965">
        <w:rPr>
          <w:b/>
          <w:bCs/>
          <w:i/>
          <w:iCs/>
        </w:rPr>
        <w:tab/>
      </w:r>
      <w:r w:rsidRPr="00A24965">
        <w:rPr>
          <w:b/>
          <w:bCs/>
          <w:i/>
          <w:iCs/>
          <w:lang w:val="en-US"/>
        </w:rPr>
        <w:tab/>
      </w:r>
      <w:r w:rsidRPr="00A24965">
        <w:rPr>
          <w:b/>
          <w:bCs/>
          <w:i/>
          <w:iCs/>
        </w:rPr>
        <w:t>......................................................</w:t>
      </w:r>
    </w:p>
    <w:p w:rsidR="0024245C" w:rsidRPr="00A24965" w:rsidRDefault="0024245C" w:rsidP="00575DDB">
      <w:pPr>
        <w:ind w:left="6663"/>
      </w:pPr>
      <w:r w:rsidRPr="00A24965">
        <w:rPr>
          <w:i/>
          <w:iCs/>
        </w:rPr>
        <w:t>(подпис печат</w:t>
      </w:r>
      <w:r w:rsidRPr="00A24965">
        <w:t>)</w:t>
      </w:r>
    </w:p>
    <w:p w:rsidR="0024245C" w:rsidRPr="00A24965" w:rsidRDefault="0024245C" w:rsidP="00575DDB">
      <w:pPr>
        <w:ind w:left="708" w:firstLine="708"/>
        <w:jc w:val="both"/>
        <w:rPr>
          <w:b/>
          <w:bCs/>
          <w:i/>
          <w:iCs/>
        </w:rPr>
      </w:pPr>
      <w:r w:rsidRPr="00A24965">
        <w:rPr>
          <w:i/>
          <w:iCs/>
        </w:rPr>
        <w:tab/>
      </w:r>
      <w:r w:rsidRPr="00A24965">
        <w:rPr>
          <w:i/>
          <w:iCs/>
        </w:rPr>
        <w:tab/>
      </w:r>
      <w:r w:rsidRPr="00A24965">
        <w:rPr>
          <w:i/>
          <w:iCs/>
        </w:rPr>
        <w:tab/>
      </w:r>
      <w:r w:rsidRPr="00A24965">
        <w:rPr>
          <w:b/>
          <w:bCs/>
          <w:i/>
          <w:iCs/>
        </w:rPr>
        <w:tab/>
      </w:r>
      <w:r w:rsidRPr="00A24965">
        <w:rPr>
          <w:b/>
          <w:bCs/>
          <w:i/>
          <w:iCs/>
        </w:rPr>
        <w:tab/>
      </w:r>
      <w:r w:rsidRPr="00A24965">
        <w:rPr>
          <w:b/>
          <w:bCs/>
          <w:i/>
          <w:iCs/>
          <w:lang w:val="en-US"/>
        </w:rPr>
        <w:tab/>
      </w:r>
      <w:r w:rsidRPr="00A24965">
        <w:rPr>
          <w:b/>
          <w:bCs/>
          <w:i/>
          <w:iCs/>
        </w:rPr>
        <w:t>....................................................</w:t>
      </w:r>
    </w:p>
    <w:p w:rsidR="0024245C" w:rsidRPr="00A24965" w:rsidRDefault="0024245C" w:rsidP="00575DDB">
      <w:pPr>
        <w:ind w:left="6372"/>
        <w:rPr>
          <w:sz w:val="20"/>
          <w:szCs w:val="20"/>
        </w:rPr>
      </w:pPr>
      <w:r w:rsidRPr="00A24965">
        <w:rPr>
          <w:i/>
          <w:iCs/>
          <w:sz w:val="20"/>
          <w:szCs w:val="20"/>
        </w:rPr>
        <w:t>(име и фамилия на законния представител на участника или упълномощено лице</w:t>
      </w:r>
      <w:r w:rsidRPr="00A24965">
        <w:rPr>
          <w:sz w:val="20"/>
          <w:szCs w:val="20"/>
        </w:rPr>
        <w:t>)</w:t>
      </w:r>
    </w:p>
    <w:p w:rsidR="0024245C" w:rsidRPr="00A24965" w:rsidRDefault="0024245C" w:rsidP="00CE66F9">
      <w:pPr>
        <w:ind w:left="4956"/>
        <w:jc w:val="both"/>
        <w:rPr>
          <w:sz w:val="20"/>
          <w:szCs w:val="20"/>
        </w:rPr>
      </w:pPr>
    </w:p>
    <w:p w:rsidR="0024245C" w:rsidRPr="00A24965" w:rsidRDefault="0024245C" w:rsidP="00CE66F9">
      <w:pPr>
        <w:jc w:val="both"/>
        <w:rPr>
          <w:sz w:val="20"/>
          <w:szCs w:val="20"/>
        </w:rPr>
      </w:pPr>
    </w:p>
    <w:p w:rsidR="0024245C" w:rsidRPr="00A24965" w:rsidRDefault="0024245C" w:rsidP="00CE66F9">
      <w:pPr>
        <w:jc w:val="both"/>
        <w:rPr>
          <w:i/>
          <w:iCs/>
        </w:rPr>
      </w:pPr>
    </w:p>
    <w:p w:rsidR="0024245C" w:rsidRPr="00A24965" w:rsidRDefault="0024245C" w:rsidP="00CE66F9">
      <w:pPr>
        <w:jc w:val="both"/>
        <w:rPr>
          <w:i/>
          <w:iCs/>
        </w:rPr>
      </w:pPr>
    </w:p>
    <w:p w:rsidR="0024245C" w:rsidRPr="00A24965" w:rsidRDefault="0024245C" w:rsidP="00CE66F9">
      <w:pPr>
        <w:jc w:val="both"/>
        <w:rPr>
          <w:i/>
          <w:iCs/>
        </w:rPr>
      </w:pPr>
    </w:p>
    <w:p w:rsidR="0024245C" w:rsidRPr="00A24965" w:rsidRDefault="0024245C" w:rsidP="00CE66F9">
      <w:pPr>
        <w:jc w:val="both"/>
        <w:rPr>
          <w:i/>
          <w:iCs/>
        </w:rPr>
      </w:pPr>
    </w:p>
    <w:p w:rsidR="0024245C" w:rsidRPr="00A24965" w:rsidRDefault="0024245C" w:rsidP="00CE66F9">
      <w:pPr>
        <w:jc w:val="both"/>
        <w:rPr>
          <w:i/>
          <w:iCs/>
          <w:lang w:val="en-US"/>
        </w:rPr>
      </w:pPr>
    </w:p>
    <w:p w:rsidR="0024245C" w:rsidRPr="00A24965" w:rsidRDefault="0024245C" w:rsidP="00CE66F9">
      <w:pPr>
        <w:jc w:val="both"/>
        <w:rPr>
          <w:i/>
          <w:iCs/>
        </w:rPr>
      </w:pPr>
    </w:p>
    <w:p w:rsidR="0024245C" w:rsidRPr="00A24965" w:rsidRDefault="0024245C" w:rsidP="00CE66F9">
      <w:pPr>
        <w:jc w:val="both"/>
        <w:rPr>
          <w:i/>
          <w:iCs/>
        </w:rPr>
      </w:pPr>
    </w:p>
    <w:p w:rsidR="0024245C" w:rsidRDefault="0024245C" w:rsidP="00CE66F9">
      <w:pPr>
        <w:jc w:val="both"/>
        <w:rPr>
          <w:i/>
          <w:iCs/>
          <w:lang w:val="en-US"/>
        </w:rPr>
      </w:pPr>
    </w:p>
    <w:p w:rsidR="0024245C" w:rsidRDefault="0024245C" w:rsidP="00CE66F9">
      <w:pPr>
        <w:jc w:val="both"/>
        <w:rPr>
          <w:i/>
          <w:iCs/>
          <w:lang w:val="en-US"/>
        </w:rPr>
      </w:pPr>
    </w:p>
    <w:p w:rsidR="0024245C" w:rsidRDefault="0024245C" w:rsidP="00CE66F9">
      <w:pPr>
        <w:jc w:val="both"/>
        <w:rPr>
          <w:i/>
          <w:iCs/>
          <w:lang w:val="en-US"/>
        </w:rPr>
      </w:pPr>
    </w:p>
    <w:p w:rsidR="0024245C" w:rsidRDefault="0024245C" w:rsidP="00CE66F9">
      <w:pPr>
        <w:jc w:val="both"/>
        <w:rPr>
          <w:i/>
          <w:iCs/>
          <w:lang w:val="en-US"/>
        </w:rPr>
      </w:pPr>
    </w:p>
    <w:p w:rsidR="0024245C" w:rsidRDefault="0024245C" w:rsidP="00CE66F9">
      <w:pPr>
        <w:jc w:val="both"/>
        <w:rPr>
          <w:i/>
          <w:iCs/>
          <w:lang w:val="en-US"/>
        </w:rPr>
      </w:pPr>
    </w:p>
    <w:p w:rsidR="0024245C" w:rsidRDefault="0024245C" w:rsidP="00CE66F9">
      <w:pPr>
        <w:jc w:val="both"/>
        <w:rPr>
          <w:i/>
          <w:iCs/>
          <w:lang w:val="en-US"/>
        </w:rPr>
      </w:pPr>
    </w:p>
    <w:p w:rsidR="0024245C" w:rsidRPr="00A24965" w:rsidRDefault="0024245C" w:rsidP="00CE66F9">
      <w:pPr>
        <w:spacing w:before="100" w:beforeAutospacing="1" w:after="100" w:afterAutospacing="1"/>
        <w:ind w:firstLine="708"/>
        <w:jc w:val="right"/>
        <w:rPr>
          <w:b/>
          <w:bCs/>
        </w:rPr>
      </w:pPr>
      <w:r w:rsidRPr="00A24965">
        <w:rPr>
          <w:b/>
          <w:bCs/>
          <w:i/>
          <w:iCs/>
          <w:caps/>
        </w:rPr>
        <w:t xml:space="preserve">ОБРАЗЕЦ № 5.1.1 </w:t>
      </w:r>
    </w:p>
    <w:p w:rsidR="0024245C" w:rsidRPr="00A24965" w:rsidRDefault="0024245C" w:rsidP="00CE66F9">
      <w:pPr>
        <w:tabs>
          <w:tab w:val="left" w:pos="6840"/>
        </w:tabs>
        <w:jc w:val="center"/>
        <w:rPr>
          <w:b/>
          <w:bCs/>
          <w:caps/>
        </w:rPr>
      </w:pPr>
      <w:r w:rsidRPr="00A24965">
        <w:rPr>
          <w:b/>
          <w:bCs/>
          <w:caps/>
        </w:rPr>
        <w:t>Енергийни и емисионни разходи през целия експлоатационен живот на предлаганите автобуси</w:t>
      </w:r>
    </w:p>
    <w:p w:rsidR="0024245C" w:rsidRPr="00A24965" w:rsidRDefault="0024245C" w:rsidP="00CE66F9">
      <w:pPr>
        <w:jc w:val="both"/>
      </w:pPr>
    </w:p>
    <w:p w:rsidR="0024245C" w:rsidRPr="00A24965" w:rsidRDefault="0024245C" w:rsidP="00CE66F9">
      <w:pPr>
        <w:jc w:val="both"/>
      </w:pPr>
    </w:p>
    <w:p w:rsidR="0024245C" w:rsidRPr="00A24965" w:rsidRDefault="0024245C" w:rsidP="00FB752F">
      <w:pPr>
        <w:ind w:firstLine="708"/>
        <w:jc w:val="both"/>
        <w:rPr>
          <w:lang w:val="ru-RU"/>
        </w:rPr>
      </w:pPr>
      <w:r w:rsidRPr="00A24965">
        <w:t>Във връзка с прилагането на чл. 71, ал. 5 от Закона за обществените поръчки относно прилагането на Директива 2009/33/ЕО за насърчаване на чисти и енергийно ефективни пътни превозни средства, участниците задължително предоставят като неразделна част от „Предложение за изпълнение”, изчислени енергийните разходи за целия експлоатационен живот в евро.</w:t>
      </w:r>
      <w:r w:rsidRPr="00A24965">
        <w:rPr>
          <w:b/>
          <w:bCs/>
          <w:caps/>
        </w:rPr>
        <w:t xml:space="preserve"> </w:t>
      </w:r>
    </w:p>
    <w:p w:rsidR="0024245C" w:rsidRPr="00A24965" w:rsidRDefault="0024245C" w:rsidP="00FB752F">
      <w:pPr>
        <w:ind w:right="43" w:firstLine="708"/>
        <w:jc w:val="both"/>
      </w:pPr>
      <w:r w:rsidRPr="00A24965">
        <w:t>Енергийните разходи (</w:t>
      </w:r>
      <w:r w:rsidRPr="00A24965">
        <w:rPr>
          <w:lang w:val="en-US"/>
        </w:rPr>
        <w:t>C</w:t>
      </w:r>
      <w:r w:rsidRPr="00A24965">
        <w:t xml:space="preserve">) трябва да са измерени по тестови цикъл </w:t>
      </w:r>
      <w:r w:rsidRPr="00A24965">
        <w:rPr>
          <w:lang w:val="en-US"/>
        </w:rPr>
        <w:t>SORT-2</w:t>
      </w:r>
      <w:r w:rsidRPr="00A24965">
        <w:t>, съгласно методиката по Е-</w:t>
      </w:r>
      <w:r w:rsidRPr="00A24965">
        <w:rPr>
          <w:lang w:val="en-US"/>
        </w:rPr>
        <w:t>SORT</w:t>
      </w:r>
      <w:r w:rsidRPr="00A24965">
        <w:t xml:space="preserve"> или по друг еквивалентен метод. Тъй като зарядната станция е обект на настоящата поръчка, участникът следва да представи измерена енергийна ефективност на зарядното устройство (</w:t>
      </w:r>
      <w:r w:rsidRPr="00B832F4">
        <w:rPr>
          <w:b/>
          <w:bCs/>
          <w:sz w:val="28"/>
          <w:szCs w:val="28"/>
        </w:rPr>
        <w:t>η</w:t>
      </w:r>
      <w:r w:rsidRPr="00A24965">
        <w:t>) в проценти.</w:t>
      </w:r>
    </w:p>
    <w:p w:rsidR="0024245C" w:rsidRPr="00A24965" w:rsidRDefault="0024245C" w:rsidP="00880079">
      <w:pPr>
        <w:tabs>
          <w:tab w:val="left" w:pos="6840"/>
        </w:tabs>
        <w:jc w:val="both"/>
      </w:pPr>
    </w:p>
    <w:tbl>
      <w:tblPr>
        <w:tblW w:w="10080" w:type="dxa"/>
        <w:tblCellSpacing w:w="0" w:type="dxa"/>
        <w:tblInd w:w="-13" w:type="dxa"/>
        <w:tblBorders>
          <w:top w:val="outset" w:sz="12" w:space="0" w:color="auto"/>
          <w:left w:val="outset" w:sz="12" w:space="0" w:color="auto"/>
          <w:bottom w:val="outset" w:sz="12" w:space="0" w:color="auto"/>
          <w:right w:val="outset" w:sz="12" w:space="0" w:color="auto"/>
        </w:tblBorders>
        <w:tblLayout w:type="fixed"/>
        <w:tblCellMar>
          <w:top w:w="15" w:type="dxa"/>
          <w:left w:w="15" w:type="dxa"/>
          <w:bottom w:w="15" w:type="dxa"/>
          <w:right w:w="15" w:type="dxa"/>
        </w:tblCellMar>
        <w:tblLook w:val="00A0"/>
      </w:tblPr>
      <w:tblGrid>
        <w:gridCol w:w="540"/>
        <w:gridCol w:w="2835"/>
        <w:gridCol w:w="1418"/>
        <w:gridCol w:w="1134"/>
        <w:gridCol w:w="1701"/>
        <w:gridCol w:w="2452"/>
      </w:tblGrid>
      <w:tr w:rsidR="0024245C" w:rsidRPr="00A24965">
        <w:trPr>
          <w:trHeight w:val="799"/>
          <w:tblCellSpacing w:w="0" w:type="dxa"/>
        </w:trPr>
        <w:tc>
          <w:tcPr>
            <w:tcW w:w="540" w:type="dxa"/>
            <w:tcBorders>
              <w:top w:val="outset" w:sz="6" w:space="0" w:color="auto"/>
              <w:left w:val="outset" w:sz="6" w:space="0" w:color="auto"/>
              <w:bottom w:val="outset" w:sz="6" w:space="0" w:color="auto"/>
              <w:right w:val="outset" w:sz="6" w:space="0" w:color="auto"/>
            </w:tcBorders>
            <w:vAlign w:val="center"/>
          </w:tcPr>
          <w:p w:rsidR="0024245C" w:rsidRPr="00A24965" w:rsidRDefault="0024245C" w:rsidP="005A1FC2">
            <w:pPr>
              <w:jc w:val="center"/>
            </w:pPr>
            <w:r w:rsidRPr="00A24965">
              <w:t>№</w:t>
            </w:r>
          </w:p>
        </w:tc>
        <w:tc>
          <w:tcPr>
            <w:tcW w:w="2835" w:type="dxa"/>
            <w:tcBorders>
              <w:top w:val="outset" w:sz="6" w:space="0" w:color="auto"/>
              <w:left w:val="outset" w:sz="6" w:space="0" w:color="auto"/>
              <w:bottom w:val="outset" w:sz="6" w:space="0" w:color="auto"/>
              <w:right w:val="outset" w:sz="6" w:space="0" w:color="auto"/>
            </w:tcBorders>
            <w:vAlign w:val="center"/>
          </w:tcPr>
          <w:p w:rsidR="0024245C" w:rsidRPr="00A24965" w:rsidRDefault="0024245C" w:rsidP="005A1FC2">
            <w:pPr>
              <w:jc w:val="center"/>
              <w:rPr>
                <w:lang w:val="en-US"/>
              </w:rPr>
            </w:pPr>
            <w:r w:rsidRPr="00A24965">
              <w:t>Енергийна консумация за 100 км пробег,</w:t>
            </w:r>
            <w:r w:rsidRPr="00A24965">
              <w:rPr>
                <w:lang w:val="en-US"/>
              </w:rPr>
              <w:t xml:space="preserve"> c</w:t>
            </w:r>
            <w:r w:rsidRPr="00A24965">
              <w:t xml:space="preserve"> </w:t>
            </w:r>
            <w:r w:rsidRPr="00A24965">
              <w:rPr>
                <w:lang w:val="en-US"/>
              </w:rPr>
              <w:t>[kWh</w:t>
            </w:r>
            <w:r w:rsidRPr="00A24965">
              <w:t>/100</w:t>
            </w:r>
            <w:r w:rsidRPr="00A24965">
              <w:rPr>
                <w:lang w:val="en-US"/>
              </w:rPr>
              <w:t>km]</w:t>
            </w:r>
            <w:r w:rsidRPr="00A24965">
              <w:t xml:space="preserve"> </w:t>
            </w:r>
          </w:p>
          <w:p w:rsidR="0024245C" w:rsidRPr="00A24965" w:rsidRDefault="0024245C" w:rsidP="005A1FC2">
            <w:pPr>
              <w:jc w:val="center"/>
              <w:rPr>
                <w:lang w:val="en-US"/>
              </w:rPr>
            </w:pPr>
          </w:p>
        </w:tc>
        <w:tc>
          <w:tcPr>
            <w:tcW w:w="1418" w:type="dxa"/>
            <w:tcBorders>
              <w:top w:val="outset" w:sz="6" w:space="0" w:color="auto"/>
              <w:left w:val="outset" w:sz="6" w:space="0" w:color="auto"/>
              <w:bottom w:val="outset" w:sz="6" w:space="0" w:color="auto"/>
              <w:right w:val="outset" w:sz="6" w:space="0" w:color="auto"/>
            </w:tcBorders>
            <w:vAlign w:val="center"/>
          </w:tcPr>
          <w:p w:rsidR="0024245C" w:rsidRPr="00A24965" w:rsidRDefault="0024245C" w:rsidP="005A1FC2">
            <w:pPr>
              <w:jc w:val="center"/>
              <w:rPr>
                <w:lang w:val="en-US"/>
              </w:rPr>
            </w:pPr>
            <w:r w:rsidRPr="00A24965">
              <w:t xml:space="preserve">Пробег за целия експлоатационен живот на автобуса, </w:t>
            </w:r>
            <w:r w:rsidRPr="00A24965">
              <w:rPr>
                <w:lang w:val="en-US"/>
              </w:rPr>
              <w:t xml:space="preserve">LK [km] </w:t>
            </w:r>
          </w:p>
        </w:tc>
        <w:tc>
          <w:tcPr>
            <w:tcW w:w="1134" w:type="dxa"/>
            <w:tcBorders>
              <w:top w:val="outset" w:sz="6" w:space="0" w:color="auto"/>
              <w:left w:val="outset" w:sz="6" w:space="0" w:color="auto"/>
              <w:bottom w:val="outset" w:sz="6" w:space="0" w:color="auto"/>
              <w:right w:val="outset" w:sz="6" w:space="0" w:color="auto"/>
            </w:tcBorders>
            <w:vAlign w:val="center"/>
          </w:tcPr>
          <w:p w:rsidR="0024245C" w:rsidRPr="00A24965" w:rsidRDefault="0024245C" w:rsidP="005A1FC2">
            <w:pPr>
              <w:jc w:val="center"/>
            </w:pPr>
            <w:r w:rsidRPr="00A24965">
              <w:t>Цена на</w:t>
            </w:r>
            <w:r w:rsidRPr="00A24965">
              <w:rPr>
                <w:lang w:val="en-US"/>
              </w:rPr>
              <w:t xml:space="preserve"> 1 kWh </w:t>
            </w:r>
            <w:r w:rsidRPr="00A24965">
              <w:t xml:space="preserve"> ел. енергия</w:t>
            </w:r>
            <w:r w:rsidRPr="00A24965">
              <w:rPr>
                <w:lang w:val="en-US"/>
              </w:rPr>
              <w:t>, p</w:t>
            </w:r>
            <w:r w:rsidRPr="00A24965">
              <w:t xml:space="preserve"> </w:t>
            </w:r>
            <w:r w:rsidRPr="00A24965">
              <w:rPr>
                <w:lang w:val="en-US"/>
              </w:rPr>
              <w:t>[</w:t>
            </w:r>
            <w:r w:rsidRPr="00A24965">
              <w:t>€/</w:t>
            </w:r>
            <w:r w:rsidRPr="00A24965">
              <w:rPr>
                <w:lang w:val="en-US"/>
              </w:rPr>
              <w:t>kWh]</w:t>
            </w:r>
          </w:p>
        </w:tc>
        <w:tc>
          <w:tcPr>
            <w:tcW w:w="1701" w:type="dxa"/>
            <w:tcBorders>
              <w:top w:val="outset" w:sz="6" w:space="0" w:color="auto"/>
              <w:left w:val="outset" w:sz="6" w:space="0" w:color="auto"/>
              <w:bottom w:val="outset" w:sz="6" w:space="0" w:color="auto"/>
              <w:right w:val="outset" w:sz="6" w:space="0" w:color="auto"/>
            </w:tcBorders>
            <w:vAlign w:val="center"/>
          </w:tcPr>
          <w:p w:rsidR="0024245C" w:rsidRPr="00A24965" w:rsidRDefault="0024245C" w:rsidP="005A1FC2">
            <w:pPr>
              <w:jc w:val="center"/>
            </w:pPr>
            <w:r w:rsidRPr="00A24965">
              <w:t xml:space="preserve">Енергийна ефективност на зарядната станция, </w:t>
            </w:r>
            <w:r w:rsidRPr="00B832F4">
              <w:rPr>
                <w:b/>
                <w:bCs/>
                <w:sz w:val="28"/>
                <w:szCs w:val="28"/>
              </w:rPr>
              <w:t>η</w:t>
            </w:r>
            <w:r w:rsidRPr="00A24965">
              <w:rPr>
                <w:lang w:val="en-US"/>
              </w:rPr>
              <w:t>c</w:t>
            </w:r>
            <w:r w:rsidRPr="00A24965">
              <w:t xml:space="preserve"> </w:t>
            </w:r>
            <w:r w:rsidRPr="00A24965">
              <w:rPr>
                <w:lang w:val="en-US"/>
              </w:rPr>
              <w:t>[</w:t>
            </w:r>
            <w:r w:rsidRPr="00A24965">
              <w:t>%</w:t>
            </w:r>
            <w:r w:rsidRPr="00A24965">
              <w:rPr>
                <w:lang w:val="en-US"/>
              </w:rPr>
              <w:t>]</w:t>
            </w:r>
            <w:r w:rsidRPr="00A24965">
              <w:t xml:space="preserve">, </w:t>
            </w:r>
          </w:p>
        </w:tc>
        <w:tc>
          <w:tcPr>
            <w:tcW w:w="2452" w:type="dxa"/>
            <w:tcBorders>
              <w:top w:val="outset" w:sz="6" w:space="0" w:color="auto"/>
              <w:left w:val="outset" w:sz="6" w:space="0" w:color="auto"/>
              <w:bottom w:val="outset" w:sz="6" w:space="0" w:color="auto"/>
              <w:right w:val="outset" w:sz="6" w:space="0" w:color="auto"/>
            </w:tcBorders>
            <w:vAlign w:val="center"/>
          </w:tcPr>
          <w:p w:rsidR="0024245C" w:rsidRPr="00A24965" w:rsidRDefault="0024245C" w:rsidP="005A1FC2">
            <w:pPr>
              <w:jc w:val="center"/>
            </w:pPr>
            <w:r w:rsidRPr="00A24965">
              <w:t xml:space="preserve">Общи енергийни разходи, С </w:t>
            </w:r>
            <w:r w:rsidRPr="00A24965">
              <w:rPr>
                <w:lang w:val="en-US"/>
              </w:rPr>
              <w:t>[</w:t>
            </w:r>
            <w:r w:rsidRPr="00A24965">
              <w:t>€</w:t>
            </w:r>
            <w:r w:rsidRPr="00A24965">
              <w:rPr>
                <w:lang w:val="en-US"/>
              </w:rPr>
              <w:t>]</w:t>
            </w:r>
          </w:p>
        </w:tc>
      </w:tr>
      <w:tr w:rsidR="0024245C" w:rsidRPr="00A24965">
        <w:trPr>
          <w:trHeight w:val="3346"/>
          <w:tblCellSpacing w:w="0" w:type="dxa"/>
        </w:trPr>
        <w:tc>
          <w:tcPr>
            <w:tcW w:w="540" w:type="dxa"/>
            <w:tcBorders>
              <w:top w:val="outset" w:sz="6" w:space="0" w:color="auto"/>
              <w:left w:val="outset" w:sz="6" w:space="0" w:color="auto"/>
              <w:bottom w:val="outset" w:sz="12" w:space="0" w:color="auto"/>
              <w:right w:val="outset" w:sz="6" w:space="0" w:color="auto"/>
            </w:tcBorders>
            <w:vAlign w:val="center"/>
          </w:tcPr>
          <w:p w:rsidR="0024245C" w:rsidRPr="00A24965" w:rsidRDefault="0024245C" w:rsidP="005A1FC2">
            <w:pPr>
              <w:jc w:val="center"/>
            </w:pPr>
            <w:r w:rsidRPr="00A24965">
              <w:t>1.</w:t>
            </w:r>
          </w:p>
        </w:tc>
        <w:tc>
          <w:tcPr>
            <w:tcW w:w="2835" w:type="dxa"/>
            <w:tcBorders>
              <w:top w:val="outset" w:sz="6" w:space="0" w:color="auto"/>
              <w:left w:val="outset" w:sz="6" w:space="0" w:color="auto"/>
              <w:bottom w:val="outset" w:sz="12" w:space="0" w:color="auto"/>
              <w:right w:val="outset" w:sz="6" w:space="0" w:color="auto"/>
            </w:tcBorders>
            <w:vAlign w:val="center"/>
          </w:tcPr>
          <w:p w:rsidR="0024245C" w:rsidRPr="00A24965" w:rsidRDefault="0024245C" w:rsidP="005A1FC2">
            <w:pPr>
              <w:jc w:val="center"/>
            </w:pPr>
            <w:r w:rsidRPr="00CC56ED">
              <w:rPr>
                <w:b/>
                <w:bCs/>
                <w:lang w:val="en-US"/>
              </w:rPr>
              <w:t>c</w:t>
            </w:r>
            <w:r w:rsidRPr="00A24965">
              <w:t xml:space="preserve"> =......... </w:t>
            </w:r>
            <w:r w:rsidRPr="00A24965">
              <w:rPr>
                <w:lang w:val="en-US"/>
              </w:rPr>
              <w:t>kWh</w:t>
            </w:r>
            <w:r w:rsidRPr="00A24965">
              <w:t>/100</w:t>
            </w:r>
            <w:r w:rsidRPr="00A24965">
              <w:rPr>
                <w:lang w:val="en-US"/>
              </w:rPr>
              <w:t>km</w:t>
            </w:r>
          </w:p>
        </w:tc>
        <w:tc>
          <w:tcPr>
            <w:tcW w:w="1418" w:type="dxa"/>
            <w:tcBorders>
              <w:top w:val="outset" w:sz="6" w:space="0" w:color="auto"/>
              <w:left w:val="outset" w:sz="6" w:space="0" w:color="auto"/>
              <w:bottom w:val="outset" w:sz="12" w:space="0" w:color="auto"/>
              <w:right w:val="outset" w:sz="6" w:space="0" w:color="auto"/>
            </w:tcBorders>
            <w:vAlign w:val="center"/>
          </w:tcPr>
          <w:p w:rsidR="0024245C" w:rsidRPr="00A24965" w:rsidRDefault="0024245C" w:rsidP="005A1FC2">
            <w:pPr>
              <w:jc w:val="center"/>
              <w:rPr>
                <w:lang w:val="en-US"/>
              </w:rPr>
            </w:pPr>
            <w:r w:rsidRPr="00A24965">
              <w:rPr>
                <w:lang w:val="en-US"/>
              </w:rPr>
              <w:t>800000 km</w:t>
            </w:r>
          </w:p>
        </w:tc>
        <w:tc>
          <w:tcPr>
            <w:tcW w:w="1134" w:type="dxa"/>
            <w:tcBorders>
              <w:top w:val="outset" w:sz="6" w:space="0" w:color="auto"/>
              <w:left w:val="outset" w:sz="6" w:space="0" w:color="auto"/>
              <w:bottom w:val="outset" w:sz="12" w:space="0" w:color="auto"/>
              <w:right w:val="outset" w:sz="6" w:space="0" w:color="auto"/>
            </w:tcBorders>
            <w:vAlign w:val="center"/>
          </w:tcPr>
          <w:p w:rsidR="0024245C" w:rsidRPr="00A24965" w:rsidRDefault="0024245C" w:rsidP="005A1FC2">
            <w:pPr>
              <w:jc w:val="center"/>
            </w:pPr>
            <w:r w:rsidRPr="00A24965">
              <w:t>1</w:t>
            </w:r>
            <w:r w:rsidRPr="00A24965">
              <w:rPr>
                <w:lang w:val="en-US"/>
              </w:rPr>
              <w:t>.</w:t>
            </w:r>
            <w:r w:rsidRPr="00A24965">
              <w:t>0 € /</w:t>
            </w:r>
            <w:r w:rsidRPr="00A24965">
              <w:rPr>
                <w:lang w:val="en-US"/>
              </w:rPr>
              <w:t xml:space="preserve"> kWh</w:t>
            </w:r>
          </w:p>
        </w:tc>
        <w:tc>
          <w:tcPr>
            <w:tcW w:w="1701" w:type="dxa"/>
            <w:tcBorders>
              <w:top w:val="outset" w:sz="6" w:space="0" w:color="auto"/>
              <w:left w:val="outset" w:sz="6" w:space="0" w:color="auto"/>
              <w:bottom w:val="outset" w:sz="12" w:space="0" w:color="auto"/>
              <w:right w:val="outset" w:sz="6" w:space="0" w:color="auto"/>
            </w:tcBorders>
            <w:vAlign w:val="center"/>
          </w:tcPr>
          <w:p w:rsidR="0024245C" w:rsidRPr="00A24965" w:rsidRDefault="0024245C" w:rsidP="005A1FC2">
            <w:pPr>
              <w:jc w:val="center"/>
              <w:rPr>
                <w:lang w:val="en-US"/>
              </w:rPr>
            </w:pPr>
            <w:r w:rsidRPr="00A24965">
              <w:t>.......</w:t>
            </w:r>
            <w:r w:rsidRPr="00A24965">
              <w:rPr>
                <w:lang w:val="en-US"/>
              </w:rPr>
              <w:t xml:space="preserve"> %</w:t>
            </w:r>
          </w:p>
        </w:tc>
        <w:tc>
          <w:tcPr>
            <w:tcW w:w="2452" w:type="dxa"/>
            <w:tcBorders>
              <w:top w:val="outset" w:sz="6" w:space="0" w:color="auto"/>
              <w:left w:val="outset" w:sz="6" w:space="0" w:color="auto"/>
              <w:bottom w:val="outset" w:sz="12" w:space="0" w:color="auto"/>
              <w:right w:val="outset" w:sz="6" w:space="0" w:color="auto"/>
            </w:tcBorders>
            <w:vAlign w:val="center"/>
          </w:tcPr>
          <w:p w:rsidR="0024245C" w:rsidRPr="00A24965" w:rsidRDefault="0024245C" w:rsidP="005A1FC2">
            <w:pPr>
              <w:jc w:val="center"/>
            </w:pPr>
            <w:r w:rsidRPr="00A24965">
              <w:t xml:space="preserve">С </w:t>
            </w:r>
            <w:r w:rsidRPr="00A24965">
              <w:rPr>
                <w:lang w:val="en-US"/>
              </w:rPr>
              <w:t xml:space="preserve">= </w:t>
            </w:r>
            <w:r w:rsidRPr="00A24965">
              <w:t>.......... €</w:t>
            </w:r>
          </w:p>
        </w:tc>
      </w:tr>
    </w:tbl>
    <w:p w:rsidR="0024245C" w:rsidRPr="00A24965" w:rsidRDefault="0024245C" w:rsidP="00880079">
      <w:pPr>
        <w:tabs>
          <w:tab w:val="left" w:pos="6840"/>
        </w:tabs>
        <w:jc w:val="both"/>
      </w:pPr>
    </w:p>
    <w:p w:rsidR="0024245C" w:rsidRPr="0070634E" w:rsidRDefault="0024245C" w:rsidP="0070634E">
      <w:pPr>
        <w:tabs>
          <w:tab w:val="left" w:pos="0"/>
        </w:tabs>
        <w:ind w:firstLine="720"/>
        <w:jc w:val="both"/>
      </w:pPr>
      <w:r w:rsidRPr="0070634E">
        <w:t xml:space="preserve">Където: </w:t>
      </w:r>
    </w:p>
    <w:p w:rsidR="0024245C" w:rsidRPr="0070634E" w:rsidRDefault="0024245C" w:rsidP="0070634E">
      <w:pPr>
        <w:pStyle w:val="CStandard11"/>
        <w:numPr>
          <w:ilvl w:val="0"/>
          <w:numId w:val="10"/>
        </w:numPr>
        <w:jc w:val="both"/>
        <w:rPr>
          <w:sz w:val="24"/>
          <w:szCs w:val="24"/>
        </w:rPr>
      </w:pPr>
      <w:r w:rsidRPr="0070634E">
        <w:rPr>
          <w:sz w:val="24"/>
          <w:szCs w:val="24"/>
          <w:lang w:val="en-US"/>
        </w:rPr>
        <w:t>SORT</w:t>
      </w:r>
      <w:r w:rsidRPr="0070634E">
        <w:rPr>
          <w:sz w:val="24"/>
          <w:szCs w:val="24"/>
        </w:rPr>
        <w:t xml:space="preserve"> – стандартизиран тестови цикъл в методологията на </w:t>
      </w:r>
      <w:r w:rsidRPr="0070634E">
        <w:rPr>
          <w:sz w:val="24"/>
          <w:szCs w:val="24"/>
          <w:lang w:val="en-GB"/>
        </w:rPr>
        <w:t>UITP</w:t>
      </w:r>
      <w:r w:rsidRPr="0070634E">
        <w:rPr>
          <w:sz w:val="24"/>
          <w:szCs w:val="24"/>
        </w:rPr>
        <w:t xml:space="preserve"> (Международната асоциация на транспортните превозвачи), който е насочен към осигуряване на сектора  при доставката на автобуси за измерване консумацията на енергия при различни видове автобуси ;</w:t>
      </w:r>
    </w:p>
    <w:p w:rsidR="0024245C" w:rsidRPr="0070634E" w:rsidRDefault="0024245C" w:rsidP="0070634E">
      <w:pPr>
        <w:pStyle w:val="CStandard11"/>
        <w:numPr>
          <w:ilvl w:val="0"/>
          <w:numId w:val="10"/>
        </w:numPr>
        <w:ind w:left="709"/>
        <w:jc w:val="both"/>
        <w:rPr>
          <w:sz w:val="24"/>
          <w:szCs w:val="24"/>
        </w:rPr>
      </w:pPr>
      <w:r w:rsidRPr="0070634E">
        <w:rPr>
          <w:sz w:val="24"/>
          <w:szCs w:val="24"/>
          <w:lang w:val="en-US"/>
        </w:rPr>
        <w:t>SORT</w:t>
      </w:r>
      <w:r w:rsidRPr="0070634E">
        <w:rPr>
          <w:sz w:val="24"/>
          <w:szCs w:val="24"/>
        </w:rPr>
        <w:t>-2</w:t>
      </w:r>
      <w:r>
        <w:rPr>
          <w:sz w:val="24"/>
          <w:szCs w:val="24"/>
        </w:rPr>
        <w:t xml:space="preserve"> </w:t>
      </w:r>
      <w:r w:rsidRPr="0070634E">
        <w:rPr>
          <w:sz w:val="24"/>
          <w:szCs w:val="24"/>
        </w:rPr>
        <w:t>-</w:t>
      </w:r>
      <w:r>
        <w:rPr>
          <w:sz w:val="24"/>
          <w:szCs w:val="24"/>
        </w:rPr>
        <w:t xml:space="preserve"> </w:t>
      </w:r>
      <w:r w:rsidRPr="0070634E">
        <w:rPr>
          <w:sz w:val="24"/>
          <w:szCs w:val="24"/>
        </w:rPr>
        <w:t xml:space="preserve">смесен цикъл по стандарта </w:t>
      </w:r>
      <w:r w:rsidRPr="0070634E">
        <w:rPr>
          <w:sz w:val="24"/>
          <w:szCs w:val="24"/>
          <w:lang w:val="en-US"/>
        </w:rPr>
        <w:t>SORT</w:t>
      </w:r>
      <w:r w:rsidRPr="0070634E">
        <w:rPr>
          <w:sz w:val="24"/>
          <w:szCs w:val="24"/>
        </w:rPr>
        <w:t xml:space="preserve"> ;</w:t>
      </w:r>
    </w:p>
    <w:p w:rsidR="0024245C" w:rsidRPr="0070634E" w:rsidRDefault="0024245C" w:rsidP="0070634E">
      <w:pPr>
        <w:pStyle w:val="CStandard11"/>
        <w:numPr>
          <w:ilvl w:val="0"/>
          <w:numId w:val="10"/>
        </w:numPr>
        <w:jc w:val="both"/>
        <w:rPr>
          <w:sz w:val="24"/>
          <w:szCs w:val="24"/>
        </w:rPr>
      </w:pPr>
      <w:r w:rsidRPr="0070634E">
        <w:rPr>
          <w:sz w:val="24"/>
          <w:szCs w:val="24"/>
        </w:rPr>
        <w:t>Е-</w:t>
      </w:r>
      <w:r w:rsidRPr="0070634E">
        <w:rPr>
          <w:sz w:val="24"/>
          <w:szCs w:val="24"/>
          <w:lang w:val="en-US"/>
        </w:rPr>
        <w:t xml:space="preserve"> SORT</w:t>
      </w:r>
      <w:r w:rsidRPr="0070634E">
        <w:rPr>
          <w:sz w:val="24"/>
          <w:szCs w:val="24"/>
        </w:rPr>
        <w:t xml:space="preserve"> – стандартизиран тестови цикъл в методологията на </w:t>
      </w:r>
      <w:r w:rsidRPr="0070634E">
        <w:rPr>
          <w:sz w:val="24"/>
          <w:szCs w:val="24"/>
          <w:lang w:val="en-GB"/>
        </w:rPr>
        <w:t>UITP</w:t>
      </w:r>
      <w:r w:rsidRPr="0070634E">
        <w:rPr>
          <w:sz w:val="24"/>
          <w:szCs w:val="24"/>
        </w:rPr>
        <w:t>, приложим за електрически и хибридни превозни средства ;</w:t>
      </w:r>
    </w:p>
    <w:p w:rsidR="0024245C" w:rsidRPr="0070634E" w:rsidRDefault="0024245C" w:rsidP="0070634E">
      <w:pPr>
        <w:pStyle w:val="CStandard11"/>
        <w:numPr>
          <w:ilvl w:val="0"/>
          <w:numId w:val="10"/>
        </w:numPr>
        <w:jc w:val="both"/>
        <w:rPr>
          <w:sz w:val="24"/>
          <w:szCs w:val="24"/>
          <w:lang w:val="en-US"/>
        </w:rPr>
      </w:pPr>
      <w:r w:rsidRPr="00CC56ED">
        <w:rPr>
          <w:b/>
          <w:bCs/>
          <w:sz w:val="24"/>
          <w:szCs w:val="24"/>
          <w:lang w:val="en-US"/>
        </w:rPr>
        <w:t>c</w:t>
      </w:r>
      <w:r w:rsidRPr="0070634E">
        <w:rPr>
          <w:sz w:val="24"/>
          <w:szCs w:val="24"/>
        </w:rPr>
        <w:t xml:space="preserve"> </w:t>
      </w:r>
      <w:r w:rsidRPr="0070634E">
        <w:rPr>
          <w:sz w:val="24"/>
          <w:szCs w:val="24"/>
          <w:lang w:val="en-US"/>
        </w:rPr>
        <w:t>[kWh</w:t>
      </w:r>
      <w:r w:rsidRPr="0070634E">
        <w:rPr>
          <w:sz w:val="24"/>
          <w:szCs w:val="24"/>
        </w:rPr>
        <w:t>/</w:t>
      </w:r>
      <w:r w:rsidRPr="0070634E">
        <w:rPr>
          <w:sz w:val="24"/>
          <w:szCs w:val="24"/>
          <w:lang w:val="en-US"/>
        </w:rPr>
        <w:t>100km]</w:t>
      </w:r>
      <w:r w:rsidRPr="0070634E">
        <w:rPr>
          <w:sz w:val="24"/>
          <w:szCs w:val="24"/>
        </w:rPr>
        <w:t xml:space="preserve"> - Енергийна консумация за 1</w:t>
      </w:r>
      <w:r w:rsidRPr="0070634E">
        <w:rPr>
          <w:sz w:val="24"/>
          <w:szCs w:val="24"/>
          <w:lang w:val="en-US"/>
        </w:rPr>
        <w:t>00</w:t>
      </w:r>
      <w:r w:rsidRPr="0070634E">
        <w:rPr>
          <w:sz w:val="24"/>
          <w:szCs w:val="24"/>
        </w:rPr>
        <w:t xml:space="preserve"> км пробег,</w:t>
      </w:r>
      <w:r w:rsidRPr="0070634E">
        <w:rPr>
          <w:sz w:val="24"/>
          <w:szCs w:val="24"/>
          <w:lang w:val="en-US"/>
        </w:rPr>
        <w:t xml:space="preserve"> </w:t>
      </w:r>
      <w:r w:rsidRPr="0070634E">
        <w:rPr>
          <w:sz w:val="24"/>
          <w:szCs w:val="24"/>
        </w:rPr>
        <w:t>определена чрез тестови изпитания по SORT</w:t>
      </w:r>
      <w:r w:rsidRPr="0070634E">
        <w:rPr>
          <w:sz w:val="24"/>
          <w:szCs w:val="24"/>
          <w:lang w:val="en-US"/>
        </w:rPr>
        <w:t>-2</w:t>
      </w:r>
      <w:r w:rsidRPr="0070634E">
        <w:rPr>
          <w:sz w:val="24"/>
          <w:szCs w:val="24"/>
        </w:rPr>
        <w:t xml:space="preserve"> и Е-</w:t>
      </w:r>
      <w:r w:rsidRPr="0070634E">
        <w:rPr>
          <w:sz w:val="24"/>
          <w:szCs w:val="24"/>
          <w:lang w:val="en-US"/>
        </w:rPr>
        <w:t>SORT</w:t>
      </w:r>
      <w:r w:rsidRPr="0070634E">
        <w:rPr>
          <w:sz w:val="24"/>
          <w:szCs w:val="24"/>
        </w:rPr>
        <w:t xml:space="preserve"> или еквивалентен метод. Определя се за всеки тестови цикъл </w:t>
      </w:r>
      <w:r w:rsidRPr="0070634E">
        <w:rPr>
          <w:sz w:val="24"/>
          <w:szCs w:val="24"/>
          <w:lang w:val="en-US"/>
        </w:rPr>
        <w:t xml:space="preserve">(i) </w:t>
      </w:r>
      <w:r w:rsidRPr="0070634E">
        <w:rPr>
          <w:sz w:val="24"/>
          <w:szCs w:val="24"/>
        </w:rPr>
        <w:t xml:space="preserve">по формулата </w:t>
      </w:r>
      <w:r w:rsidRPr="0070634E">
        <w:rPr>
          <w:sz w:val="24"/>
          <w:szCs w:val="24"/>
          <w:lang w:val="en-US"/>
        </w:rPr>
        <w:t xml:space="preserve"> </w:t>
      </w:r>
    </w:p>
    <w:p w:rsidR="0024245C" w:rsidRPr="0070634E" w:rsidRDefault="0024245C" w:rsidP="0070634E">
      <w:pPr>
        <w:pStyle w:val="CStandard11"/>
        <w:ind w:left="2832"/>
        <w:jc w:val="both"/>
        <w:rPr>
          <w:sz w:val="24"/>
          <w:szCs w:val="24"/>
          <w:lang w:val="en-US"/>
        </w:rPr>
      </w:pPr>
      <w:r w:rsidRPr="00CC56ED">
        <w:rPr>
          <w:b/>
          <w:bCs/>
          <w:sz w:val="24"/>
          <w:szCs w:val="24"/>
          <w:lang w:val="en-US"/>
        </w:rPr>
        <w:t>c i</w:t>
      </w:r>
      <w:r w:rsidRPr="0070634E">
        <w:rPr>
          <w:sz w:val="24"/>
          <w:szCs w:val="24"/>
          <w:lang w:val="en-US"/>
        </w:rPr>
        <w:t xml:space="preserve"> [kWh</w:t>
      </w:r>
      <w:r w:rsidRPr="0070634E">
        <w:rPr>
          <w:sz w:val="24"/>
          <w:szCs w:val="24"/>
        </w:rPr>
        <w:t>/</w:t>
      </w:r>
      <w:r w:rsidRPr="0070634E">
        <w:rPr>
          <w:sz w:val="24"/>
          <w:szCs w:val="24"/>
          <w:lang w:val="en-US"/>
        </w:rPr>
        <w:t>100km]</w:t>
      </w:r>
      <w:r w:rsidRPr="0070634E">
        <w:rPr>
          <w:sz w:val="24"/>
          <w:szCs w:val="24"/>
        </w:rPr>
        <w:t xml:space="preserve"> </w:t>
      </w:r>
      <w:r w:rsidRPr="0070634E">
        <w:rPr>
          <w:sz w:val="24"/>
          <w:szCs w:val="24"/>
          <w:lang w:val="en-US"/>
        </w:rPr>
        <w:t>= (100 x E i) : d i</w:t>
      </w:r>
    </w:p>
    <w:p w:rsidR="0024245C" w:rsidRPr="0070634E" w:rsidRDefault="0024245C" w:rsidP="0070634E">
      <w:pPr>
        <w:pStyle w:val="CStandard11"/>
        <w:ind w:left="709"/>
        <w:jc w:val="both"/>
        <w:rPr>
          <w:sz w:val="24"/>
          <w:szCs w:val="24"/>
        </w:rPr>
      </w:pPr>
      <w:r w:rsidRPr="0070634E">
        <w:rPr>
          <w:sz w:val="24"/>
          <w:szCs w:val="24"/>
        </w:rPr>
        <w:t xml:space="preserve">в която </w:t>
      </w:r>
    </w:p>
    <w:p w:rsidR="0024245C" w:rsidRPr="0070634E" w:rsidRDefault="0024245C" w:rsidP="0070634E">
      <w:pPr>
        <w:pStyle w:val="CStandard11"/>
        <w:ind w:left="709"/>
        <w:jc w:val="both"/>
        <w:rPr>
          <w:sz w:val="24"/>
          <w:szCs w:val="24"/>
        </w:rPr>
      </w:pPr>
      <w:r w:rsidRPr="0070634E">
        <w:rPr>
          <w:sz w:val="24"/>
          <w:szCs w:val="24"/>
          <w:lang w:val="en-US"/>
        </w:rPr>
        <w:t>Ei [kWh]</w:t>
      </w:r>
      <w:r w:rsidRPr="0070634E">
        <w:rPr>
          <w:sz w:val="24"/>
          <w:szCs w:val="24"/>
        </w:rPr>
        <w:t xml:space="preserve"> е енергията, предадена от батерията към превозното средство, измерена за тестовия цикъл </w:t>
      </w:r>
      <w:r w:rsidRPr="0070634E">
        <w:rPr>
          <w:sz w:val="24"/>
          <w:szCs w:val="24"/>
          <w:lang w:val="en-US"/>
        </w:rPr>
        <w:t>(i)</w:t>
      </w:r>
      <w:r w:rsidRPr="0070634E">
        <w:rPr>
          <w:sz w:val="24"/>
          <w:szCs w:val="24"/>
        </w:rPr>
        <w:t xml:space="preserve"> ;</w:t>
      </w:r>
    </w:p>
    <w:p w:rsidR="0024245C" w:rsidRPr="0070634E" w:rsidRDefault="0024245C" w:rsidP="0070634E">
      <w:pPr>
        <w:pStyle w:val="CStandard11"/>
        <w:ind w:left="709"/>
        <w:jc w:val="both"/>
        <w:rPr>
          <w:sz w:val="24"/>
          <w:szCs w:val="24"/>
        </w:rPr>
      </w:pPr>
      <w:r w:rsidRPr="0070634E">
        <w:rPr>
          <w:sz w:val="24"/>
          <w:szCs w:val="24"/>
          <w:lang w:val="en-US"/>
        </w:rPr>
        <w:t>di</w:t>
      </w:r>
      <w:r w:rsidRPr="0070634E">
        <w:rPr>
          <w:sz w:val="24"/>
          <w:szCs w:val="24"/>
        </w:rPr>
        <w:t xml:space="preserve"> </w:t>
      </w:r>
      <w:r w:rsidRPr="0070634E">
        <w:rPr>
          <w:sz w:val="24"/>
          <w:szCs w:val="24"/>
          <w:lang w:val="en-US"/>
        </w:rPr>
        <w:t>[km]</w:t>
      </w:r>
      <w:r w:rsidRPr="0070634E">
        <w:rPr>
          <w:sz w:val="24"/>
          <w:szCs w:val="24"/>
        </w:rPr>
        <w:t xml:space="preserve"> е изминатата дистанция при тестовия цикъл </w:t>
      </w:r>
      <w:r w:rsidRPr="0070634E">
        <w:rPr>
          <w:sz w:val="24"/>
          <w:szCs w:val="24"/>
          <w:lang w:val="en-US"/>
        </w:rPr>
        <w:t>(i)</w:t>
      </w:r>
      <w:r w:rsidRPr="0070634E">
        <w:rPr>
          <w:sz w:val="24"/>
          <w:szCs w:val="24"/>
        </w:rPr>
        <w:t>.</w:t>
      </w:r>
    </w:p>
    <w:p w:rsidR="0024245C" w:rsidRPr="0070634E" w:rsidRDefault="0024245C" w:rsidP="0070634E">
      <w:pPr>
        <w:pStyle w:val="CStandard11"/>
        <w:ind w:left="709"/>
        <w:jc w:val="both"/>
        <w:rPr>
          <w:sz w:val="24"/>
          <w:szCs w:val="24"/>
        </w:rPr>
      </w:pPr>
      <w:r w:rsidRPr="0070634E">
        <w:rPr>
          <w:sz w:val="24"/>
          <w:szCs w:val="24"/>
        </w:rPr>
        <w:t xml:space="preserve">В таблицата се попълва </w:t>
      </w:r>
      <w:r w:rsidRPr="0070634E">
        <w:rPr>
          <w:b/>
          <w:bCs/>
          <w:sz w:val="24"/>
          <w:szCs w:val="24"/>
        </w:rPr>
        <w:t>максималната</w:t>
      </w:r>
      <w:r w:rsidRPr="0070634E">
        <w:rPr>
          <w:sz w:val="24"/>
          <w:szCs w:val="24"/>
        </w:rPr>
        <w:t xml:space="preserve"> стойност </w:t>
      </w:r>
      <w:r w:rsidRPr="0070634E">
        <w:rPr>
          <w:b/>
          <w:bCs/>
          <w:sz w:val="24"/>
          <w:szCs w:val="24"/>
          <w:lang w:val="en-US"/>
        </w:rPr>
        <w:t>ci max</w:t>
      </w:r>
      <w:r w:rsidRPr="0070634E">
        <w:rPr>
          <w:sz w:val="24"/>
          <w:szCs w:val="24"/>
        </w:rPr>
        <w:t xml:space="preserve"> </w:t>
      </w:r>
      <w:r w:rsidRPr="0070634E">
        <w:rPr>
          <w:sz w:val="24"/>
          <w:szCs w:val="24"/>
          <w:lang w:val="en-US"/>
        </w:rPr>
        <w:t>[kWh</w:t>
      </w:r>
      <w:r w:rsidRPr="0070634E">
        <w:rPr>
          <w:sz w:val="24"/>
          <w:szCs w:val="24"/>
        </w:rPr>
        <w:t>/</w:t>
      </w:r>
      <w:r w:rsidRPr="0070634E">
        <w:rPr>
          <w:sz w:val="24"/>
          <w:szCs w:val="24"/>
          <w:lang w:val="en-US"/>
        </w:rPr>
        <w:t>100km]</w:t>
      </w:r>
      <w:r w:rsidRPr="0070634E">
        <w:rPr>
          <w:sz w:val="24"/>
          <w:szCs w:val="24"/>
        </w:rPr>
        <w:t xml:space="preserve">, съгласно </w:t>
      </w:r>
      <w:r>
        <w:rPr>
          <w:sz w:val="24"/>
          <w:szCs w:val="24"/>
        </w:rPr>
        <w:t xml:space="preserve">представените протоколи от </w:t>
      </w:r>
      <w:r w:rsidRPr="0070634E">
        <w:rPr>
          <w:sz w:val="24"/>
          <w:szCs w:val="24"/>
        </w:rPr>
        <w:t>тестове.</w:t>
      </w:r>
      <w:r w:rsidRPr="0070634E">
        <w:rPr>
          <w:sz w:val="24"/>
          <w:szCs w:val="24"/>
          <w:lang w:val="en-US"/>
        </w:rPr>
        <w:t xml:space="preserve"> </w:t>
      </w:r>
      <w:r w:rsidRPr="0070634E">
        <w:rPr>
          <w:sz w:val="24"/>
          <w:szCs w:val="24"/>
        </w:rPr>
        <w:t xml:space="preserve"> </w:t>
      </w:r>
    </w:p>
    <w:p w:rsidR="0024245C" w:rsidRPr="0070634E" w:rsidRDefault="0024245C" w:rsidP="0070634E">
      <w:pPr>
        <w:pStyle w:val="CStandard11"/>
        <w:numPr>
          <w:ilvl w:val="0"/>
          <w:numId w:val="10"/>
        </w:numPr>
        <w:jc w:val="both"/>
        <w:rPr>
          <w:sz w:val="24"/>
          <w:szCs w:val="24"/>
          <w:lang w:val="en-US"/>
        </w:rPr>
      </w:pPr>
      <w:r w:rsidRPr="0070634E">
        <w:rPr>
          <w:sz w:val="24"/>
          <w:szCs w:val="24"/>
          <w:lang w:val="en-US"/>
        </w:rPr>
        <w:t xml:space="preserve">LK [km] </w:t>
      </w:r>
      <w:r w:rsidRPr="0070634E">
        <w:rPr>
          <w:sz w:val="24"/>
          <w:szCs w:val="24"/>
        </w:rPr>
        <w:t>- Пробег за целия експлоатационен живот на автобуса -</w:t>
      </w:r>
      <w:r w:rsidRPr="0070634E">
        <w:rPr>
          <w:sz w:val="24"/>
          <w:szCs w:val="24"/>
          <w:lang w:val="en-US"/>
        </w:rPr>
        <w:t>800000 к</w:t>
      </w:r>
      <w:r w:rsidRPr="0070634E">
        <w:rPr>
          <w:sz w:val="24"/>
          <w:szCs w:val="24"/>
        </w:rPr>
        <w:t>м, съгласно Директива 2009/33/ЕО;</w:t>
      </w:r>
    </w:p>
    <w:p w:rsidR="0024245C" w:rsidRPr="0070634E" w:rsidRDefault="0024245C" w:rsidP="0070634E">
      <w:pPr>
        <w:pStyle w:val="CStandard11"/>
        <w:numPr>
          <w:ilvl w:val="0"/>
          <w:numId w:val="10"/>
        </w:numPr>
        <w:jc w:val="both"/>
        <w:rPr>
          <w:sz w:val="24"/>
          <w:szCs w:val="24"/>
          <w:lang w:val="en-US"/>
        </w:rPr>
      </w:pPr>
      <w:r w:rsidRPr="0070634E">
        <w:rPr>
          <w:sz w:val="24"/>
          <w:szCs w:val="24"/>
          <w:lang w:val="en-US"/>
        </w:rPr>
        <w:t>p</w:t>
      </w:r>
      <w:r w:rsidRPr="0070634E">
        <w:rPr>
          <w:sz w:val="24"/>
          <w:szCs w:val="24"/>
        </w:rPr>
        <w:t xml:space="preserve"> </w:t>
      </w:r>
      <w:r w:rsidRPr="0070634E">
        <w:rPr>
          <w:sz w:val="24"/>
          <w:szCs w:val="24"/>
          <w:lang w:val="en-US"/>
        </w:rPr>
        <w:t>[</w:t>
      </w:r>
      <w:r w:rsidRPr="0070634E">
        <w:rPr>
          <w:sz w:val="24"/>
          <w:szCs w:val="24"/>
        </w:rPr>
        <w:t>€/</w:t>
      </w:r>
      <w:r w:rsidRPr="0070634E">
        <w:rPr>
          <w:sz w:val="24"/>
          <w:szCs w:val="24"/>
          <w:lang w:val="en-US"/>
        </w:rPr>
        <w:t>kWh]</w:t>
      </w:r>
      <w:r w:rsidRPr="0070634E">
        <w:rPr>
          <w:sz w:val="24"/>
          <w:szCs w:val="24"/>
        </w:rPr>
        <w:t xml:space="preserve"> – Цена в евро за </w:t>
      </w:r>
      <w:r w:rsidRPr="0070634E">
        <w:rPr>
          <w:sz w:val="24"/>
          <w:szCs w:val="24"/>
          <w:lang w:val="en-US"/>
        </w:rPr>
        <w:t xml:space="preserve">1 </w:t>
      </w:r>
      <w:r w:rsidRPr="0070634E">
        <w:rPr>
          <w:sz w:val="24"/>
          <w:szCs w:val="24"/>
        </w:rPr>
        <w:t>киловатчас</w:t>
      </w:r>
      <w:r w:rsidRPr="0070634E">
        <w:rPr>
          <w:sz w:val="24"/>
          <w:szCs w:val="24"/>
          <w:lang w:val="en-US"/>
        </w:rPr>
        <w:t xml:space="preserve"> </w:t>
      </w:r>
      <w:r w:rsidRPr="0070634E">
        <w:rPr>
          <w:sz w:val="24"/>
          <w:szCs w:val="24"/>
        </w:rPr>
        <w:t>консумирана електрическа енергия от мрежата – в настоящата таблица се приема стойност 1€/</w:t>
      </w:r>
      <w:r w:rsidRPr="0070634E">
        <w:rPr>
          <w:sz w:val="24"/>
          <w:szCs w:val="24"/>
          <w:lang w:val="en-US"/>
        </w:rPr>
        <w:t>kWh</w:t>
      </w:r>
      <w:r w:rsidRPr="0070634E">
        <w:rPr>
          <w:sz w:val="24"/>
          <w:szCs w:val="24"/>
        </w:rPr>
        <w:t>;</w:t>
      </w:r>
    </w:p>
    <w:p w:rsidR="0024245C" w:rsidRPr="0070634E" w:rsidRDefault="0024245C" w:rsidP="0070634E">
      <w:pPr>
        <w:pStyle w:val="CStandard11"/>
        <w:numPr>
          <w:ilvl w:val="0"/>
          <w:numId w:val="10"/>
        </w:numPr>
        <w:jc w:val="both"/>
        <w:rPr>
          <w:sz w:val="24"/>
          <w:szCs w:val="24"/>
          <w:lang w:val="en-US"/>
        </w:rPr>
      </w:pPr>
      <w:r w:rsidRPr="00B832F4">
        <w:rPr>
          <w:b/>
          <w:bCs/>
        </w:rPr>
        <w:t>η</w:t>
      </w:r>
      <w:r w:rsidRPr="0070634E">
        <w:rPr>
          <w:sz w:val="24"/>
          <w:szCs w:val="24"/>
          <w:lang w:val="en-US"/>
        </w:rPr>
        <w:t xml:space="preserve"> c</w:t>
      </w:r>
      <w:r w:rsidRPr="0070634E">
        <w:rPr>
          <w:sz w:val="24"/>
          <w:szCs w:val="24"/>
        </w:rPr>
        <w:t xml:space="preserve"> </w:t>
      </w:r>
      <w:r w:rsidRPr="0070634E">
        <w:rPr>
          <w:sz w:val="24"/>
          <w:szCs w:val="24"/>
          <w:lang w:val="en-US"/>
        </w:rPr>
        <w:t>[</w:t>
      </w:r>
      <w:r w:rsidRPr="0070634E">
        <w:rPr>
          <w:sz w:val="24"/>
          <w:szCs w:val="24"/>
        </w:rPr>
        <w:t>%</w:t>
      </w:r>
      <w:r w:rsidRPr="0070634E">
        <w:rPr>
          <w:sz w:val="24"/>
          <w:szCs w:val="24"/>
          <w:lang w:val="en-US"/>
        </w:rPr>
        <w:t>]</w:t>
      </w:r>
      <w:r w:rsidRPr="0070634E">
        <w:rPr>
          <w:sz w:val="24"/>
          <w:szCs w:val="24"/>
        </w:rPr>
        <w:t xml:space="preserve"> - Енергийна ефективност на предлаганата зарядна станция в процентно отношение. Същата се определя по Е-</w:t>
      </w:r>
      <w:r w:rsidRPr="0070634E">
        <w:rPr>
          <w:sz w:val="24"/>
          <w:szCs w:val="24"/>
          <w:lang w:val="en-US"/>
        </w:rPr>
        <w:t>SORT</w:t>
      </w:r>
      <w:r w:rsidRPr="0070634E">
        <w:rPr>
          <w:sz w:val="24"/>
          <w:szCs w:val="24"/>
        </w:rPr>
        <w:t xml:space="preserve"> или еквивалентен метод, по формулата </w:t>
      </w:r>
    </w:p>
    <w:p w:rsidR="0024245C" w:rsidRPr="0070634E" w:rsidRDefault="0024245C" w:rsidP="0070634E">
      <w:pPr>
        <w:pStyle w:val="CStandard11"/>
        <w:jc w:val="center"/>
        <w:rPr>
          <w:sz w:val="24"/>
          <w:szCs w:val="24"/>
        </w:rPr>
      </w:pPr>
      <w:r w:rsidRPr="00B832F4">
        <w:rPr>
          <w:b/>
          <w:bCs/>
        </w:rPr>
        <w:t>η</w:t>
      </w:r>
      <w:r w:rsidRPr="0070634E">
        <w:rPr>
          <w:sz w:val="24"/>
          <w:szCs w:val="24"/>
          <w:lang w:val="en-US"/>
        </w:rPr>
        <w:t xml:space="preserve"> c</w:t>
      </w:r>
      <w:r w:rsidRPr="0070634E">
        <w:rPr>
          <w:sz w:val="24"/>
          <w:szCs w:val="24"/>
        </w:rPr>
        <w:t xml:space="preserve"> </w:t>
      </w:r>
      <w:r w:rsidRPr="0070634E">
        <w:rPr>
          <w:sz w:val="24"/>
          <w:szCs w:val="24"/>
          <w:lang w:val="en-US"/>
        </w:rPr>
        <w:t>[</w:t>
      </w:r>
      <w:r w:rsidRPr="0070634E">
        <w:rPr>
          <w:sz w:val="24"/>
          <w:szCs w:val="24"/>
        </w:rPr>
        <w:t>%</w:t>
      </w:r>
      <w:r w:rsidRPr="0070634E">
        <w:rPr>
          <w:sz w:val="24"/>
          <w:szCs w:val="24"/>
          <w:lang w:val="en-US"/>
        </w:rPr>
        <w:t>]</w:t>
      </w:r>
      <w:r w:rsidRPr="0070634E">
        <w:rPr>
          <w:sz w:val="24"/>
          <w:szCs w:val="24"/>
        </w:rPr>
        <w:t>= (</w:t>
      </w:r>
      <w:r w:rsidRPr="0070634E">
        <w:rPr>
          <w:sz w:val="24"/>
          <w:szCs w:val="24"/>
          <w:lang w:val="en-US"/>
        </w:rPr>
        <w:t>EC max : EG max</w:t>
      </w:r>
      <w:r w:rsidRPr="0070634E">
        <w:rPr>
          <w:sz w:val="24"/>
          <w:szCs w:val="24"/>
        </w:rPr>
        <w:t>) х 100</w:t>
      </w:r>
      <w:r w:rsidRPr="0070634E">
        <w:rPr>
          <w:sz w:val="24"/>
          <w:szCs w:val="24"/>
          <w:lang w:val="en-US"/>
        </w:rPr>
        <w:t>,</w:t>
      </w:r>
      <w:r w:rsidRPr="0070634E">
        <w:rPr>
          <w:sz w:val="24"/>
          <w:szCs w:val="24"/>
        </w:rPr>
        <w:t xml:space="preserve"> </w:t>
      </w:r>
    </w:p>
    <w:p w:rsidR="0024245C" w:rsidRPr="0070634E" w:rsidRDefault="0024245C" w:rsidP="0070634E">
      <w:pPr>
        <w:pStyle w:val="CStandard11"/>
        <w:ind w:firstLine="708"/>
        <w:rPr>
          <w:sz w:val="24"/>
          <w:szCs w:val="24"/>
        </w:rPr>
      </w:pPr>
      <w:r w:rsidRPr="0070634E">
        <w:rPr>
          <w:sz w:val="24"/>
          <w:szCs w:val="24"/>
        </w:rPr>
        <w:t xml:space="preserve">в която   </w:t>
      </w:r>
    </w:p>
    <w:p w:rsidR="0024245C" w:rsidRPr="0070634E" w:rsidRDefault="0024245C" w:rsidP="0070634E">
      <w:pPr>
        <w:pStyle w:val="CStandard11"/>
        <w:ind w:firstLine="708"/>
        <w:rPr>
          <w:sz w:val="24"/>
          <w:szCs w:val="24"/>
          <w:lang w:val="en-US"/>
        </w:rPr>
      </w:pPr>
      <w:r w:rsidRPr="0070634E">
        <w:rPr>
          <w:sz w:val="24"/>
          <w:szCs w:val="24"/>
          <w:lang w:val="en-US"/>
        </w:rPr>
        <w:t>EC max</w:t>
      </w:r>
      <w:r w:rsidRPr="0070634E">
        <w:rPr>
          <w:sz w:val="24"/>
          <w:szCs w:val="24"/>
        </w:rPr>
        <w:t xml:space="preserve"> </w:t>
      </w:r>
      <w:r w:rsidRPr="0070634E">
        <w:rPr>
          <w:sz w:val="24"/>
          <w:szCs w:val="24"/>
          <w:lang w:val="en-US"/>
        </w:rPr>
        <w:t>[kWh]</w:t>
      </w:r>
      <w:r w:rsidRPr="0070634E">
        <w:rPr>
          <w:sz w:val="24"/>
          <w:szCs w:val="24"/>
        </w:rPr>
        <w:t xml:space="preserve">  е стойност изходяща енергия от зарядната станция при заряд на батерията на автобуса от ниво </w:t>
      </w:r>
      <w:r w:rsidRPr="0070634E">
        <w:rPr>
          <w:sz w:val="24"/>
          <w:szCs w:val="24"/>
          <w:lang w:val="en-US"/>
        </w:rPr>
        <w:t xml:space="preserve">SOCw </w:t>
      </w:r>
      <w:r w:rsidRPr="0070634E">
        <w:rPr>
          <w:sz w:val="24"/>
          <w:szCs w:val="24"/>
        </w:rPr>
        <w:t xml:space="preserve">до ниво </w:t>
      </w:r>
      <w:r w:rsidRPr="0070634E">
        <w:rPr>
          <w:sz w:val="24"/>
          <w:szCs w:val="24"/>
          <w:lang w:val="en-US"/>
        </w:rPr>
        <w:t>SOCm</w:t>
      </w:r>
      <w:r w:rsidRPr="0070634E">
        <w:rPr>
          <w:sz w:val="24"/>
          <w:szCs w:val="24"/>
        </w:rPr>
        <w:t xml:space="preserve"> ;</w:t>
      </w:r>
    </w:p>
    <w:p w:rsidR="0024245C" w:rsidRPr="0070634E" w:rsidRDefault="0024245C" w:rsidP="0070634E">
      <w:pPr>
        <w:pStyle w:val="CStandard11"/>
        <w:ind w:firstLine="708"/>
        <w:rPr>
          <w:sz w:val="24"/>
          <w:szCs w:val="24"/>
          <w:lang w:val="en-US"/>
        </w:rPr>
      </w:pPr>
      <w:r w:rsidRPr="0070634E">
        <w:rPr>
          <w:sz w:val="24"/>
          <w:szCs w:val="24"/>
          <w:lang w:val="en-US"/>
        </w:rPr>
        <w:t>EG max</w:t>
      </w:r>
      <w:r w:rsidRPr="0070634E">
        <w:rPr>
          <w:sz w:val="24"/>
          <w:szCs w:val="24"/>
        </w:rPr>
        <w:t xml:space="preserve"> </w:t>
      </w:r>
      <w:r w:rsidRPr="0070634E">
        <w:rPr>
          <w:sz w:val="24"/>
          <w:szCs w:val="24"/>
          <w:lang w:val="en-US"/>
        </w:rPr>
        <w:t>[kWh]</w:t>
      </w:r>
      <w:r w:rsidRPr="0070634E">
        <w:rPr>
          <w:sz w:val="24"/>
          <w:szCs w:val="24"/>
        </w:rPr>
        <w:t xml:space="preserve">  е максималната стойност изходяща енергия от електрическата мрежа към зарядната станция при заряд на батерията на автобуса от ниво </w:t>
      </w:r>
      <w:r w:rsidRPr="0070634E">
        <w:rPr>
          <w:sz w:val="24"/>
          <w:szCs w:val="24"/>
          <w:lang w:val="en-US"/>
        </w:rPr>
        <w:t xml:space="preserve">SOCw </w:t>
      </w:r>
      <w:r w:rsidRPr="0070634E">
        <w:rPr>
          <w:sz w:val="24"/>
          <w:szCs w:val="24"/>
        </w:rPr>
        <w:t xml:space="preserve">до ниво </w:t>
      </w:r>
      <w:r w:rsidRPr="0070634E">
        <w:rPr>
          <w:sz w:val="24"/>
          <w:szCs w:val="24"/>
          <w:lang w:val="en-US"/>
        </w:rPr>
        <w:t>SOCm</w:t>
      </w:r>
      <w:r w:rsidRPr="0070634E">
        <w:rPr>
          <w:sz w:val="24"/>
          <w:szCs w:val="24"/>
        </w:rPr>
        <w:t xml:space="preserve"> ;</w:t>
      </w:r>
    </w:p>
    <w:p w:rsidR="0024245C" w:rsidRPr="0070634E" w:rsidRDefault="0024245C" w:rsidP="0070634E">
      <w:pPr>
        <w:spacing w:line="276" w:lineRule="auto"/>
        <w:ind w:right="-2" w:firstLine="708"/>
        <w:jc w:val="both"/>
      </w:pPr>
      <w:r w:rsidRPr="0070634E">
        <w:rPr>
          <w:lang w:val="en-US"/>
        </w:rPr>
        <w:t>SOCw [kWh]</w:t>
      </w:r>
      <w:r w:rsidRPr="0070634E">
        <w:t xml:space="preserve">  </w:t>
      </w:r>
      <w:r w:rsidRPr="0070634E">
        <w:rPr>
          <w:lang w:val="en-US"/>
        </w:rPr>
        <w:t>e</w:t>
      </w:r>
      <w:r w:rsidRPr="0070634E">
        <w:t xml:space="preserve"> ниво „предупреждение”, съответстващо на минимално ниво на заряд, достигнато при нормална работа на превозното средство до състояние на невъзможност за достигане на скорост на движение от 30 км/ч или появяване на предупредителен сигнал;</w:t>
      </w:r>
    </w:p>
    <w:p w:rsidR="0024245C" w:rsidRPr="0070634E" w:rsidRDefault="0024245C" w:rsidP="0070634E">
      <w:pPr>
        <w:spacing w:line="276" w:lineRule="auto"/>
        <w:ind w:right="-2" w:firstLine="708"/>
        <w:jc w:val="both"/>
        <w:rPr>
          <w:lang w:val="en-US"/>
        </w:rPr>
      </w:pPr>
      <w:r w:rsidRPr="0070634E">
        <w:rPr>
          <w:lang w:val="en-US"/>
        </w:rPr>
        <w:t>SOCm</w:t>
      </w:r>
      <w:r w:rsidRPr="0070634E">
        <w:t xml:space="preserve"> </w:t>
      </w:r>
      <w:r w:rsidRPr="0070634E">
        <w:rPr>
          <w:lang w:val="en-US"/>
        </w:rPr>
        <w:t>[kWh]</w:t>
      </w:r>
      <w:r w:rsidRPr="0070634E">
        <w:t xml:space="preserve"> е максимално ниво на заряд, достигнато при автоматичното изключване на зарядната станция ; </w:t>
      </w:r>
    </w:p>
    <w:p w:rsidR="0024245C" w:rsidRPr="0070634E" w:rsidRDefault="0024245C" w:rsidP="00D66C74">
      <w:pPr>
        <w:pStyle w:val="ListParagraph"/>
        <w:tabs>
          <w:tab w:val="left" w:pos="6840"/>
        </w:tabs>
        <w:ind w:left="360"/>
        <w:jc w:val="both"/>
      </w:pPr>
      <w:r w:rsidRPr="00D66C74">
        <w:rPr>
          <w:sz w:val="36"/>
          <w:szCs w:val="36"/>
          <w:lang w:val="en-US"/>
        </w:rPr>
        <w:t>•</w:t>
      </w:r>
      <w:r>
        <w:rPr>
          <w:lang w:val="en-US"/>
        </w:rPr>
        <w:t xml:space="preserve">  </w:t>
      </w:r>
      <w:r w:rsidRPr="0070634E">
        <w:t xml:space="preserve">С </w:t>
      </w:r>
      <w:r w:rsidRPr="0070634E">
        <w:rPr>
          <w:lang w:val="en-US"/>
        </w:rPr>
        <w:t>[</w:t>
      </w:r>
      <w:r w:rsidRPr="0070634E">
        <w:t>€</w:t>
      </w:r>
      <w:r w:rsidRPr="0070634E">
        <w:rPr>
          <w:lang w:val="en-US"/>
        </w:rPr>
        <w:t>]</w:t>
      </w:r>
      <w:r w:rsidRPr="0070634E">
        <w:t xml:space="preserve"> – Общите енергийни разходи за целия експлоатационен жизнен цикъл на автобуса, измерени чрез тестови изпитания по SORT</w:t>
      </w:r>
      <w:r w:rsidRPr="0070634E">
        <w:rPr>
          <w:lang w:val="en-US"/>
        </w:rPr>
        <w:t>-2</w:t>
      </w:r>
      <w:r w:rsidRPr="0070634E">
        <w:t xml:space="preserve"> и методиката на Е-</w:t>
      </w:r>
      <w:r w:rsidRPr="0070634E">
        <w:rPr>
          <w:lang w:val="en-US"/>
        </w:rPr>
        <w:t>SORT</w:t>
      </w:r>
      <w:r w:rsidRPr="0070634E">
        <w:t xml:space="preserve"> или еквивалентен метод.</w:t>
      </w:r>
    </w:p>
    <w:p w:rsidR="0024245C" w:rsidRPr="0070634E" w:rsidRDefault="0024245C" w:rsidP="0070634E">
      <w:pPr>
        <w:tabs>
          <w:tab w:val="left" w:pos="0"/>
        </w:tabs>
        <w:ind w:left="720"/>
        <w:jc w:val="both"/>
      </w:pPr>
      <w:r w:rsidRPr="0070634E">
        <w:t>Общите енергийни ра</w:t>
      </w:r>
      <w:r>
        <w:t>з</w:t>
      </w:r>
      <w:r w:rsidRPr="0070634E">
        <w:t xml:space="preserve">ходи се изчисляват по формулата </w:t>
      </w:r>
    </w:p>
    <w:p w:rsidR="0024245C" w:rsidRPr="0070634E" w:rsidRDefault="0024245C" w:rsidP="0070634E">
      <w:pPr>
        <w:tabs>
          <w:tab w:val="left" w:pos="0"/>
        </w:tabs>
        <w:ind w:left="720"/>
        <w:jc w:val="both"/>
      </w:pPr>
    </w:p>
    <w:p w:rsidR="0024245C" w:rsidRPr="0070634E" w:rsidRDefault="0024245C" w:rsidP="0070634E">
      <w:pPr>
        <w:tabs>
          <w:tab w:val="left" w:pos="0"/>
        </w:tabs>
        <w:ind w:left="720"/>
        <w:jc w:val="both"/>
      </w:pPr>
      <w:r w:rsidRPr="0070634E">
        <w:t xml:space="preserve"> С </w:t>
      </w:r>
      <w:r w:rsidRPr="0070634E">
        <w:rPr>
          <w:lang w:val="en-US"/>
        </w:rPr>
        <w:t>[</w:t>
      </w:r>
      <w:r w:rsidRPr="0070634E">
        <w:t>€</w:t>
      </w:r>
      <w:r w:rsidRPr="0070634E">
        <w:rPr>
          <w:lang w:val="en-US"/>
        </w:rPr>
        <w:t>]</w:t>
      </w:r>
      <w:r w:rsidRPr="0070634E">
        <w:t xml:space="preserve"> = (</w:t>
      </w:r>
      <w:r w:rsidRPr="0070634E">
        <w:rPr>
          <w:lang w:val="en-US"/>
        </w:rPr>
        <w:t>c</w:t>
      </w:r>
      <w:r w:rsidRPr="0070634E">
        <w:t xml:space="preserve"> </w:t>
      </w:r>
      <w:r w:rsidRPr="0070634E">
        <w:rPr>
          <w:lang w:val="en-US"/>
        </w:rPr>
        <w:t>[kWh</w:t>
      </w:r>
      <w:r w:rsidRPr="0070634E">
        <w:t>/100</w:t>
      </w:r>
      <w:r w:rsidRPr="0070634E">
        <w:rPr>
          <w:lang w:val="en-US"/>
        </w:rPr>
        <w:t>km]</w:t>
      </w:r>
      <w:r w:rsidRPr="0070634E">
        <w:t xml:space="preserve"> х </w:t>
      </w:r>
      <w:r w:rsidRPr="0070634E">
        <w:rPr>
          <w:lang w:val="en-US"/>
        </w:rPr>
        <w:t>LK [km]</w:t>
      </w:r>
      <w:r w:rsidRPr="0070634E">
        <w:t xml:space="preserve"> х</w:t>
      </w:r>
      <w:r w:rsidRPr="0070634E">
        <w:rPr>
          <w:lang w:val="en-US"/>
        </w:rPr>
        <w:t xml:space="preserve"> p</w:t>
      </w:r>
      <w:r w:rsidRPr="0070634E">
        <w:t xml:space="preserve"> </w:t>
      </w:r>
      <w:r w:rsidRPr="0070634E">
        <w:rPr>
          <w:lang w:val="en-US"/>
        </w:rPr>
        <w:t>[</w:t>
      </w:r>
      <w:r w:rsidRPr="0070634E">
        <w:t>€/</w:t>
      </w:r>
      <w:r w:rsidRPr="0070634E">
        <w:rPr>
          <w:lang w:val="en-US"/>
        </w:rPr>
        <w:t>kWh]</w:t>
      </w:r>
      <w:r w:rsidRPr="0070634E">
        <w:t xml:space="preserve">) : </w:t>
      </w:r>
      <w:r w:rsidRPr="00B832F4">
        <w:rPr>
          <w:b/>
          <w:bCs/>
          <w:sz w:val="28"/>
          <w:szCs w:val="28"/>
        </w:rPr>
        <w:t>η</w:t>
      </w:r>
      <w:r w:rsidRPr="0070634E">
        <w:rPr>
          <w:lang w:val="en-US"/>
        </w:rPr>
        <w:t xml:space="preserve"> c</w:t>
      </w:r>
      <w:r w:rsidRPr="0070634E">
        <w:t xml:space="preserve"> </w:t>
      </w:r>
      <w:r w:rsidRPr="0070634E">
        <w:rPr>
          <w:lang w:val="en-US"/>
        </w:rPr>
        <w:t>[</w:t>
      </w:r>
      <w:r w:rsidRPr="0070634E">
        <w:t>100%</w:t>
      </w:r>
      <w:r w:rsidRPr="0070634E">
        <w:rPr>
          <w:lang w:val="en-US"/>
        </w:rPr>
        <w:t>]</w:t>
      </w:r>
    </w:p>
    <w:p w:rsidR="0024245C" w:rsidRPr="0070634E" w:rsidRDefault="0024245C" w:rsidP="0070634E">
      <w:pPr>
        <w:tabs>
          <w:tab w:val="left" w:pos="6840"/>
        </w:tabs>
      </w:pPr>
    </w:p>
    <w:p w:rsidR="0024245C" w:rsidRPr="00935960" w:rsidRDefault="0024245C" w:rsidP="00935960">
      <w:pPr>
        <w:tabs>
          <w:tab w:val="num" w:pos="2160"/>
        </w:tabs>
        <w:autoSpaceDE w:val="0"/>
        <w:autoSpaceDN w:val="0"/>
        <w:adjustRightInd w:val="0"/>
        <w:jc w:val="both"/>
        <w:rPr>
          <w:i/>
          <w:iCs/>
          <w:u w:val="single"/>
          <w:lang w:val="en-US"/>
        </w:rPr>
      </w:pPr>
      <w:r w:rsidRPr="0070634E">
        <w:rPr>
          <w:i/>
          <w:iCs/>
        </w:rPr>
        <w:t xml:space="preserve">Забележка: Участниците трябва да представят копия на сертификати с резултати от проведени тестове според </w:t>
      </w:r>
      <w:r w:rsidRPr="0070634E">
        <w:rPr>
          <w:i/>
          <w:iCs/>
          <w:lang w:val="en-US"/>
        </w:rPr>
        <w:t>SORT</w:t>
      </w:r>
      <w:r w:rsidRPr="0070634E">
        <w:rPr>
          <w:i/>
          <w:iCs/>
        </w:rPr>
        <w:t>-2 и Е-</w:t>
      </w:r>
      <w:r w:rsidRPr="0070634E">
        <w:rPr>
          <w:i/>
          <w:iCs/>
          <w:lang w:val="en-US"/>
        </w:rPr>
        <w:t xml:space="preserve"> SORT</w:t>
      </w:r>
      <w:r>
        <w:rPr>
          <w:i/>
          <w:iCs/>
        </w:rPr>
        <w:t xml:space="preserve"> или еквивалентен метод</w:t>
      </w:r>
      <w:r w:rsidRPr="0070634E">
        <w:rPr>
          <w:i/>
          <w:iCs/>
        </w:rPr>
        <w:t>, доказващи стойността на посочените показатели за предлаганото от тях превозно средство или за еквивалентно такова</w:t>
      </w:r>
      <w:r>
        <w:rPr>
          <w:i/>
          <w:iCs/>
          <w:lang w:val="en-US"/>
        </w:rPr>
        <w:t xml:space="preserve">, </w:t>
      </w:r>
      <w:r w:rsidRPr="00935960">
        <w:rPr>
          <w:i/>
          <w:iCs/>
        </w:rPr>
        <w:t>със задължително попълнени данни в таблиците</w:t>
      </w:r>
      <w:r>
        <w:t xml:space="preserve"> </w:t>
      </w:r>
      <w:r w:rsidRPr="00935960">
        <w:rPr>
          <w:i/>
          <w:iCs/>
          <w:u w:val="single"/>
        </w:rPr>
        <w:t>1. Измервания на консумацията</w:t>
      </w:r>
      <w:r>
        <w:rPr>
          <w:i/>
          <w:iCs/>
          <w:u w:val="single"/>
        </w:rPr>
        <w:t xml:space="preserve"> </w:t>
      </w:r>
      <w:r>
        <w:rPr>
          <w:i/>
          <w:iCs/>
          <w:u w:val="single"/>
          <w:lang w:val="en-US"/>
        </w:rPr>
        <w:t>(Consumption Measures)</w:t>
      </w:r>
      <w:r w:rsidRPr="00935960">
        <w:rPr>
          <w:i/>
          <w:iCs/>
          <w:u w:val="single"/>
        </w:rPr>
        <w:t xml:space="preserve"> – Използвана енергия</w:t>
      </w:r>
      <w:r>
        <w:rPr>
          <w:i/>
          <w:iCs/>
          <w:u w:val="single"/>
          <w:lang w:val="en-US"/>
        </w:rPr>
        <w:t xml:space="preserve"> (Usable Energy)</w:t>
      </w:r>
      <w:r w:rsidRPr="00935960">
        <w:rPr>
          <w:i/>
          <w:iCs/>
          <w:u w:val="single"/>
        </w:rPr>
        <w:t xml:space="preserve"> и Енергийна консумация </w:t>
      </w:r>
      <w:r>
        <w:rPr>
          <w:i/>
          <w:iCs/>
          <w:u w:val="single"/>
          <w:lang w:val="en-US"/>
        </w:rPr>
        <w:t xml:space="preserve">(Energy Consumption) </w:t>
      </w:r>
      <w:r w:rsidRPr="00935960">
        <w:rPr>
          <w:i/>
          <w:iCs/>
          <w:u w:val="single"/>
        </w:rPr>
        <w:t xml:space="preserve">за всеки представен </w:t>
      </w:r>
      <w:r w:rsidRPr="00935960">
        <w:rPr>
          <w:i/>
          <w:iCs/>
          <w:u w:val="single"/>
          <w:lang w:val="en-US"/>
        </w:rPr>
        <w:t xml:space="preserve">SORT </w:t>
      </w:r>
      <w:r w:rsidRPr="00935960">
        <w:rPr>
          <w:i/>
          <w:iCs/>
          <w:u w:val="single"/>
        </w:rPr>
        <w:t>цикъл</w:t>
      </w:r>
      <w:r>
        <w:rPr>
          <w:i/>
          <w:iCs/>
          <w:u w:val="single"/>
          <w:lang w:val="en-US"/>
        </w:rPr>
        <w:t>.</w:t>
      </w:r>
    </w:p>
    <w:p w:rsidR="0024245C" w:rsidRPr="00A24965" w:rsidRDefault="0024245C" w:rsidP="00CC56ED">
      <w:pPr>
        <w:tabs>
          <w:tab w:val="left" w:pos="540"/>
        </w:tabs>
        <w:ind w:firstLine="540"/>
        <w:jc w:val="both"/>
        <w:rPr>
          <w:i/>
          <w:iCs/>
        </w:rPr>
      </w:pPr>
      <w:r w:rsidRPr="00A24965">
        <w:rPr>
          <w:b/>
          <w:bCs/>
        </w:rPr>
        <w:tab/>
      </w:r>
    </w:p>
    <w:p w:rsidR="0024245C" w:rsidRPr="00A24965" w:rsidRDefault="0024245C" w:rsidP="00CE66F9">
      <w:pPr>
        <w:jc w:val="both"/>
        <w:rPr>
          <w:i/>
          <w:iCs/>
          <w:lang w:val="en-US"/>
        </w:rPr>
      </w:pPr>
    </w:p>
    <w:p w:rsidR="0024245C" w:rsidRPr="00A24965" w:rsidRDefault="0024245C" w:rsidP="00CE66F9">
      <w:pPr>
        <w:jc w:val="both"/>
        <w:rPr>
          <w:i/>
          <w:iCs/>
          <w:lang w:val="en-US"/>
        </w:rPr>
      </w:pPr>
    </w:p>
    <w:p w:rsidR="0024245C" w:rsidRPr="00A24965" w:rsidRDefault="0024245C" w:rsidP="00D03A67">
      <w:pPr>
        <w:ind w:firstLine="540"/>
        <w:jc w:val="center"/>
        <w:rPr>
          <w:b/>
          <w:bCs/>
          <w:color w:val="000000"/>
        </w:rPr>
      </w:pPr>
    </w:p>
    <w:p w:rsidR="0024245C" w:rsidRPr="00A24965" w:rsidRDefault="0024245C" w:rsidP="00D03A67">
      <w:pPr>
        <w:ind w:firstLine="540"/>
        <w:jc w:val="center"/>
        <w:rPr>
          <w:b/>
          <w:bCs/>
          <w:color w:val="000000"/>
        </w:rPr>
      </w:pPr>
    </w:p>
    <w:p w:rsidR="0024245C" w:rsidRDefault="0024245C" w:rsidP="00D03A67">
      <w:pPr>
        <w:ind w:firstLine="540"/>
        <w:jc w:val="center"/>
        <w:rPr>
          <w:b/>
          <w:bCs/>
          <w:color w:val="000000"/>
        </w:rPr>
      </w:pPr>
    </w:p>
    <w:p w:rsidR="0024245C" w:rsidRDefault="0024245C" w:rsidP="00D03A67">
      <w:pPr>
        <w:ind w:firstLine="540"/>
        <w:jc w:val="center"/>
        <w:rPr>
          <w:b/>
          <w:bCs/>
          <w:color w:val="000000"/>
        </w:rPr>
      </w:pPr>
    </w:p>
    <w:p w:rsidR="0024245C" w:rsidRDefault="0024245C" w:rsidP="00D03A67">
      <w:pPr>
        <w:ind w:firstLine="540"/>
        <w:jc w:val="center"/>
        <w:rPr>
          <w:b/>
          <w:bCs/>
          <w:color w:val="000000"/>
        </w:rPr>
      </w:pPr>
    </w:p>
    <w:p w:rsidR="0024245C" w:rsidRDefault="0024245C" w:rsidP="00D03A67">
      <w:pPr>
        <w:ind w:firstLine="540"/>
        <w:jc w:val="center"/>
        <w:rPr>
          <w:b/>
          <w:bCs/>
          <w:color w:val="000000"/>
        </w:rPr>
      </w:pPr>
    </w:p>
    <w:p w:rsidR="0024245C" w:rsidRDefault="0024245C" w:rsidP="00D03A67">
      <w:pPr>
        <w:ind w:firstLine="540"/>
        <w:jc w:val="center"/>
        <w:rPr>
          <w:b/>
          <w:bCs/>
          <w:color w:val="000000"/>
        </w:rPr>
      </w:pPr>
    </w:p>
    <w:p w:rsidR="0024245C" w:rsidRPr="00A24965" w:rsidRDefault="0024245C" w:rsidP="00D03A67">
      <w:pPr>
        <w:ind w:firstLine="540"/>
        <w:jc w:val="center"/>
        <w:rPr>
          <w:b/>
          <w:bCs/>
          <w:color w:val="000000"/>
        </w:rPr>
        <w:sectPr w:rsidR="0024245C" w:rsidRPr="00A24965" w:rsidSect="00C860D6">
          <w:headerReference w:type="default" r:id="rId11"/>
          <w:footerReference w:type="default" r:id="rId12"/>
          <w:pgSz w:w="11906" w:h="16838"/>
          <w:pgMar w:top="284" w:right="1287" w:bottom="425" w:left="1366" w:header="709" w:footer="709" w:gutter="0"/>
          <w:cols w:space="708"/>
          <w:rtlGutter/>
          <w:docGrid w:linePitch="360"/>
        </w:sectPr>
      </w:pPr>
    </w:p>
    <w:p w:rsidR="0024245C" w:rsidRDefault="0024245C" w:rsidP="002D78C2">
      <w:pPr>
        <w:jc w:val="right"/>
        <w:rPr>
          <w:b/>
          <w:bCs/>
        </w:rPr>
      </w:pPr>
    </w:p>
    <w:p w:rsidR="0024245C" w:rsidRDefault="0024245C" w:rsidP="002D78C2">
      <w:pPr>
        <w:jc w:val="right"/>
        <w:rPr>
          <w:b/>
          <w:bCs/>
        </w:rPr>
      </w:pPr>
    </w:p>
    <w:p w:rsidR="0024245C" w:rsidRDefault="0024245C" w:rsidP="002D78C2">
      <w:pPr>
        <w:jc w:val="right"/>
        <w:rPr>
          <w:b/>
          <w:bCs/>
        </w:rPr>
      </w:pPr>
    </w:p>
    <w:p w:rsidR="0024245C" w:rsidRDefault="0024245C" w:rsidP="002D78C2">
      <w:pPr>
        <w:jc w:val="right"/>
        <w:rPr>
          <w:b/>
          <w:bCs/>
        </w:rPr>
      </w:pPr>
    </w:p>
    <w:p w:rsidR="0024245C" w:rsidRDefault="0024245C" w:rsidP="002D78C2">
      <w:pPr>
        <w:jc w:val="right"/>
        <w:rPr>
          <w:b/>
          <w:bCs/>
        </w:rPr>
      </w:pPr>
    </w:p>
    <w:p w:rsidR="0024245C" w:rsidRDefault="0024245C" w:rsidP="002D78C2">
      <w:pPr>
        <w:jc w:val="right"/>
        <w:rPr>
          <w:b/>
          <w:bCs/>
        </w:rPr>
      </w:pPr>
    </w:p>
    <w:p w:rsidR="0024245C" w:rsidRDefault="0024245C" w:rsidP="002D78C2">
      <w:pPr>
        <w:jc w:val="right"/>
        <w:rPr>
          <w:b/>
          <w:bCs/>
        </w:rPr>
      </w:pPr>
    </w:p>
    <w:p w:rsidR="0024245C" w:rsidRDefault="0024245C" w:rsidP="002D78C2">
      <w:pPr>
        <w:jc w:val="right"/>
        <w:rPr>
          <w:b/>
          <w:bCs/>
        </w:rPr>
      </w:pPr>
      <w:r w:rsidRPr="00A24965">
        <w:rPr>
          <w:b/>
          <w:bCs/>
          <w:lang w:val="en-US"/>
        </w:rPr>
        <w:t>Образец №</w:t>
      </w:r>
      <w:r w:rsidRPr="00A24965">
        <w:rPr>
          <w:b/>
          <w:bCs/>
        </w:rPr>
        <w:t xml:space="preserve"> 5.1.2</w:t>
      </w:r>
    </w:p>
    <w:p w:rsidR="0024245C" w:rsidRPr="00A24965" w:rsidRDefault="0024245C" w:rsidP="002D78C2">
      <w:pPr>
        <w:jc w:val="right"/>
      </w:pPr>
      <w:r w:rsidRPr="00A24965">
        <w:rPr>
          <w:b/>
          <w:bCs/>
        </w:rPr>
        <w:t>към Офертата</w:t>
      </w:r>
    </w:p>
    <w:p w:rsidR="0024245C" w:rsidRPr="00A24965" w:rsidRDefault="0024245C" w:rsidP="002D78C2">
      <w:pPr>
        <w:shd w:val="clear" w:color="auto" w:fill="FFFFFF"/>
        <w:tabs>
          <w:tab w:val="left" w:pos="840"/>
        </w:tabs>
        <w:spacing w:before="10"/>
        <w:ind w:firstLine="840"/>
      </w:pPr>
      <w:r w:rsidRPr="00A24965">
        <w:rPr>
          <w:b/>
          <w:bCs/>
        </w:rPr>
        <w:t>ТЕХНИЧЕСКИ СПЕЦИФИКАЦИИ</w:t>
      </w:r>
    </w:p>
    <w:p w:rsidR="0024245C" w:rsidRPr="00A24965" w:rsidRDefault="0024245C" w:rsidP="002D78C2">
      <w:pPr>
        <w:jc w:val="both"/>
      </w:pPr>
    </w:p>
    <w:tbl>
      <w:tblPr>
        <w:tblW w:w="14190" w:type="dxa"/>
        <w:tblInd w:w="-106" w:type="dxa"/>
        <w:tblLayout w:type="fixed"/>
        <w:tblLook w:val="0000"/>
      </w:tblPr>
      <w:tblGrid>
        <w:gridCol w:w="527"/>
        <w:gridCol w:w="8448"/>
        <w:gridCol w:w="3689"/>
        <w:gridCol w:w="1526"/>
      </w:tblGrid>
      <w:tr w:rsidR="0024245C" w:rsidRPr="00A24965">
        <w:trPr>
          <w:cantSplit/>
        </w:trPr>
        <w:tc>
          <w:tcPr>
            <w:tcW w:w="527" w:type="dxa"/>
            <w:vMerge w:val="restart"/>
            <w:tcBorders>
              <w:top w:val="single" w:sz="4" w:space="0" w:color="000000"/>
              <w:left w:val="single" w:sz="4" w:space="0" w:color="000000"/>
              <w:bottom w:val="single" w:sz="4" w:space="0" w:color="000000"/>
            </w:tcBorders>
            <w:vAlign w:val="center"/>
          </w:tcPr>
          <w:p w:rsidR="0024245C" w:rsidRPr="00A24965" w:rsidRDefault="0024245C" w:rsidP="0089061F">
            <w:pPr>
              <w:tabs>
                <w:tab w:val="left" w:pos="288"/>
              </w:tabs>
              <w:snapToGrid w:val="0"/>
              <w:ind w:left="20" w:right="-113"/>
              <w:jc w:val="both"/>
              <w:rPr>
                <w:b/>
                <w:bCs/>
                <w:color w:val="000000"/>
              </w:rPr>
            </w:pPr>
          </w:p>
        </w:tc>
        <w:tc>
          <w:tcPr>
            <w:tcW w:w="8448" w:type="dxa"/>
            <w:vMerge w:val="restart"/>
            <w:tcBorders>
              <w:top w:val="single" w:sz="4" w:space="0" w:color="000000"/>
              <w:left w:val="single" w:sz="4" w:space="0" w:color="000000"/>
              <w:bottom w:val="single" w:sz="4" w:space="0" w:color="000000"/>
            </w:tcBorders>
            <w:vAlign w:val="center"/>
          </w:tcPr>
          <w:p w:rsidR="0024245C" w:rsidRPr="00A24965" w:rsidRDefault="0024245C" w:rsidP="0089061F">
            <w:pPr>
              <w:snapToGrid w:val="0"/>
              <w:jc w:val="center"/>
              <w:rPr>
                <w:b/>
                <w:bCs/>
                <w:color w:val="000000"/>
              </w:rPr>
            </w:pPr>
            <w:r w:rsidRPr="00A24965">
              <w:rPr>
                <w:b/>
                <w:bCs/>
                <w:color w:val="000000"/>
              </w:rPr>
              <w:t>Минимални технически изисквания</w:t>
            </w:r>
          </w:p>
          <w:p w:rsidR="0024245C" w:rsidRPr="00A24965" w:rsidRDefault="0024245C" w:rsidP="0089061F">
            <w:pPr>
              <w:jc w:val="center"/>
              <w:rPr>
                <w:b/>
                <w:bCs/>
                <w:color w:val="000000"/>
              </w:rPr>
            </w:pPr>
          </w:p>
        </w:tc>
        <w:tc>
          <w:tcPr>
            <w:tcW w:w="5215" w:type="dxa"/>
            <w:gridSpan w:val="2"/>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snapToGrid w:val="0"/>
              <w:rPr>
                <w:b/>
                <w:bCs/>
                <w:color w:val="000000"/>
              </w:rPr>
            </w:pPr>
            <w:r w:rsidRPr="00A24965">
              <w:rPr>
                <w:b/>
                <w:bCs/>
                <w:color w:val="000000"/>
              </w:rPr>
              <w:t>Участник:</w:t>
            </w:r>
          </w:p>
          <w:p w:rsidR="0024245C" w:rsidRPr="00A24965" w:rsidRDefault="0024245C" w:rsidP="0089061F">
            <w:pPr>
              <w:rPr>
                <w:b/>
                <w:bCs/>
                <w:color w:val="000000"/>
              </w:rPr>
            </w:pPr>
            <w:r w:rsidRPr="00A24965">
              <w:rPr>
                <w:b/>
                <w:bCs/>
                <w:color w:val="000000"/>
              </w:rPr>
              <w:t>Марка и модел автобус:</w:t>
            </w:r>
          </w:p>
        </w:tc>
      </w:tr>
      <w:tr w:rsidR="0024245C" w:rsidRPr="00A24965">
        <w:trPr>
          <w:cantSplit/>
        </w:trPr>
        <w:tc>
          <w:tcPr>
            <w:tcW w:w="527" w:type="dxa"/>
            <w:vMerge/>
            <w:tcBorders>
              <w:top w:val="single" w:sz="4" w:space="0" w:color="000000"/>
              <w:left w:val="single" w:sz="4" w:space="0" w:color="000000"/>
              <w:bottom w:val="single" w:sz="4" w:space="0" w:color="000000"/>
            </w:tcBorders>
            <w:vAlign w:val="center"/>
          </w:tcPr>
          <w:p w:rsidR="0024245C" w:rsidRPr="00A24965" w:rsidRDefault="0024245C" w:rsidP="002D78C2">
            <w:pPr>
              <w:numPr>
                <w:ilvl w:val="0"/>
                <w:numId w:val="22"/>
              </w:numPr>
              <w:tabs>
                <w:tab w:val="left" w:pos="288"/>
                <w:tab w:val="num" w:pos="417"/>
              </w:tabs>
              <w:snapToGrid w:val="0"/>
              <w:ind w:left="20" w:right="-113" w:firstLine="0"/>
              <w:jc w:val="both"/>
              <w:rPr>
                <w:b/>
                <w:bCs/>
                <w:color w:val="000000"/>
              </w:rPr>
            </w:pPr>
          </w:p>
        </w:tc>
        <w:tc>
          <w:tcPr>
            <w:tcW w:w="8448" w:type="dxa"/>
            <w:vMerge/>
            <w:tcBorders>
              <w:top w:val="single" w:sz="4" w:space="0" w:color="000000"/>
              <w:left w:val="single" w:sz="4" w:space="0" w:color="000000"/>
              <w:bottom w:val="single" w:sz="4" w:space="0" w:color="000000"/>
            </w:tcBorders>
          </w:tcPr>
          <w:p w:rsidR="0024245C" w:rsidRPr="00A24965" w:rsidRDefault="0024245C" w:rsidP="0089061F">
            <w:pPr>
              <w:snapToGrid w:val="0"/>
              <w:jc w:val="center"/>
              <w:rPr>
                <w:b/>
                <w:bCs/>
                <w:color w:val="000000"/>
              </w:rPr>
            </w:pPr>
          </w:p>
        </w:tc>
        <w:tc>
          <w:tcPr>
            <w:tcW w:w="3689" w:type="dxa"/>
            <w:tcBorders>
              <w:top w:val="single" w:sz="4" w:space="0" w:color="000000"/>
              <w:left w:val="single" w:sz="4" w:space="0" w:color="000000"/>
              <w:bottom w:val="single" w:sz="4" w:space="0" w:color="000000"/>
            </w:tcBorders>
            <w:vAlign w:val="center"/>
          </w:tcPr>
          <w:p w:rsidR="0024245C" w:rsidRPr="00A24965" w:rsidRDefault="0024245C" w:rsidP="0089061F">
            <w:pPr>
              <w:jc w:val="center"/>
              <w:rPr>
                <w:b/>
                <w:bCs/>
                <w:color w:val="000000"/>
              </w:rPr>
            </w:pPr>
            <w:r w:rsidRPr="00A24965">
              <w:rPr>
                <w:b/>
                <w:bCs/>
                <w:color w:val="000000"/>
              </w:rPr>
              <w:t>Предложение на участника:</w:t>
            </w:r>
          </w:p>
          <w:p w:rsidR="0024245C" w:rsidRPr="00A24965" w:rsidRDefault="0024245C" w:rsidP="0089061F">
            <w:pPr>
              <w:jc w:val="center"/>
              <w:rPr>
                <w:b/>
                <w:bCs/>
                <w:color w:val="000000"/>
              </w:rPr>
            </w:pPr>
            <w:r w:rsidRPr="00A24965">
              <w:rPr>
                <w:b/>
                <w:bCs/>
                <w:color w:val="000000"/>
              </w:rPr>
              <w:t>(</w:t>
            </w:r>
            <w:r w:rsidRPr="00A24965">
              <w:rPr>
                <w:b/>
                <w:bCs/>
                <w:i/>
                <w:iCs/>
              </w:rPr>
              <w:t>потвърждение на факта и посочена конкретна стойност</w:t>
            </w:r>
            <w:r w:rsidRPr="00A24965">
              <w:rPr>
                <w:b/>
                <w:bCs/>
                <w:color w:val="000000"/>
              </w:rPr>
              <w:t>)</w:t>
            </w:r>
          </w:p>
        </w:tc>
        <w:tc>
          <w:tcPr>
            <w:tcW w:w="1526" w:type="dxa"/>
            <w:tcBorders>
              <w:top w:val="single" w:sz="4" w:space="0" w:color="000000"/>
              <w:left w:val="single" w:sz="4" w:space="0" w:color="000000"/>
              <w:bottom w:val="single" w:sz="4" w:space="0" w:color="000000"/>
              <w:right w:val="single" w:sz="4" w:space="0" w:color="000000"/>
            </w:tcBorders>
            <w:vAlign w:val="center"/>
          </w:tcPr>
          <w:p w:rsidR="0024245C" w:rsidRPr="00A24965" w:rsidRDefault="0024245C" w:rsidP="0089061F">
            <w:pPr>
              <w:jc w:val="center"/>
              <w:rPr>
                <w:b/>
                <w:bCs/>
                <w:color w:val="000000"/>
              </w:rPr>
            </w:pPr>
            <w:r w:rsidRPr="00A24965">
              <w:rPr>
                <w:b/>
                <w:bCs/>
                <w:color w:val="000000"/>
              </w:rPr>
              <w:t>Забележка:</w:t>
            </w: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color w:val="000000"/>
              </w:rPr>
            </w:pPr>
            <w:r w:rsidRPr="00A24965">
              <w:rPr>
                <w:b/>
                <w:bCs/>
              </w:rPr>
              <w:t>Тип на превозното средство</w:t>
            </w:r>
            <w:r w:rsidRPr="00A24965">
              <w:t>: новопроизведени, в серийно производство (неограничена серия), нископодови, съчленени (18м), градски автобуси, с три оси, категория М3, клас I, отговарящи на изискванията по отношение на автобусите, определени в Регламент (ЕО) № 661/2009 или Правило на ИКЕ на ООН № 107. Участниците следва да предложат автобуси, които трябва да притежават сертификат за ЕО одобряване на типа на превозно средство, издаден от компетентен орган по одобряване, в съответствие с Директива 2007/46/ЕО или Наредба № 60 от 24.04.2009 г. на министъра на транспорта за одобряване на типа на нови моторни превозни средства и техните ремаркета.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numPr>
                <w:ilvl w:val="0"/>
                <w:numId w:val="22"/>
              </w:numPr>
              <w:tabs>
                <w:tab w:val="left" w:pos="288"/>
                <w:tab w:val="num" w:pos="417"/>
              </w:tabs>
              <w:snapToGrid w:val="0"/>
              <w:ind w:left="20" w:right="-113"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color w:val="000000"/>
              </w:rPr>
            </w:pPr>
            <w:r w:rsidRPr="00A24965">
              <w:rPr>
                <w:b/>
                <w:bCs/>
              </w:rPr>
              <w:t>Схема на компановката</w:t>
            </w:r>
            <w:r w:rsidRPr="00A24965">
              <w:t>: вагонна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numPr>
                <w:ilvl w:val="0"/>
                <w:numId w:val="22"/>
              </w:numPr>
              <w:tabs>
                <w:tab w:val="left" w:pos="245"/>
                <w:tab w:val="left" w:pos="288"/>
                <w:tab w:val="num" w:pos="417"/>
              </w:tabs>
              <w:snapToGrid w:val="0"/>
              <w:ind w:left="20" w:right="-113"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color w:val="000000"/>
              </w:rPr>
            </w:pPr>
            <w:r w:rsidRPr="00A24965">
              <w:rPr>
                <w:b/>
                <w:bCs/>
                <w:color w:val="000000"/>
              </w:rPr>
              <w:t>Габарити в mm:</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45"/>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color w:val="000000"/>
              </w:rPr>
            </w:pPr>
            <w:r w:rsidRPr="00A24965">
              <w:rPr>
                <w:b/>
                <w:bCs/>
              </w:rPr>
              <w:t>Дължина:</w:t>
            </w:r>
            <w:r w:rsidRPr="00A24965">
              <w:t xml:space="preserve"> 18 000 mm </w:t>
            </w:r>
            <w:r w:rsidRPr="00A24965">
              <w:rPr>
                <w:lang w:val="en-US"/>
              </w:rPr>
              <w:t>(</w:t>
            </w:r>
            <w:r w:rsidRPr="00A24965">
              <w:t>± 750 mm</w:t>
            </w:r>
            <w:r w:rsidRPr="00A24965">
              <w:rPr>
                <w:lang w:val="en-US"/>
              </w:rPr>
              <w:t>)</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45"/>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color w:val="000000"/>
              </w:rPr>
            </w:pPr>
            <w:r w:rsidRPr="00A24965">
              <w:rPr>
                <w:b/>
                <w:bCs/>
              </w:rPr>
              <w:t>Ширина:</w:t>
            </w:r>
            <w:r w:rsidRPr="00A24965">
              <w:t xml:space="preserve"> 2 500 mm (± 50 mm) без да се включват външните огледала за обратно виждане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45"/>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color w:val="000000"/>
              </w:rPr>
            </w:pPr>
            <w:r w:rsidRPr="00A24965">
              <w:rPr>
                <w:b/>
                <w:bCs/>
              </w:rPr>
              <w:t>Височина:</w:t>
            </w:r>
            <w:r w:rsidRPr="00A24965">
              <w:t xml:space="preserve"> максимум 3</w:t>
            </w:r>
            <w:r w:rsidRPr="00A24965">
              <w:rPr>
                <w:lang w:val="en-US"/>
              </w:rPr>
              <w:t>50</w:t>
            </w:r>
            <w:r w:rsidRPr="00A24965">
              <w:t>0 (с климатичната система)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45"/>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rPr>
            </w:pPr>
            <w:r w:rsidRPr="00A24965">
              <w:t>Външен радиус при пълен завой: максимум 12500 mm</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45"/>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rPr>
            </w:pPr>
            <w:r w:rsidRPr="00A24965">
              <w:t>Вътрешен радиус при пълен завой: минимум 5300 mm</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numPr>
                <w:ilvl w:val="0"/>
                <w:numId w:val="22"/>
              </w:numPr>
              <w:tabs>
                <w:tab w:val="left" w:pos="245"/>
                <w:tab w:val="left" w:pos="288"/>
                <w:tab w:val="num" w:pos="417"/>
              </w:tabs>
              <w:snapToGrid w:val="0"/>
              <w:ind w:left="20" w:right="-113"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color w:val="000000"/>
              </w:rPr>
            </w:pPr>
            <w:r w:rsidRPr="00A24965">
              <w:rPr>
                <w:b/>
                <w:bCs/>
              </w:rPr>
              <w:t xml:space="preserve">Брой оси: </w:t>
            </w:r>
            <w:r w:rsidRPr="00A24965">
              <w:t>3 бр</w:t>
            </w:r>
            <w:r w:rsidRPr="00A24965">
              <w:rPr>
                <w:b/>
                <w:bCs/>
              </w:rPr>
              <w:t>.</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numPr>
                <w:ilvl w:val="0"/>
                <w:numId w:val="22"/>
              </w:numPr>
              <w:tabs>
                <w:tab w:val="left" w:pos="245"/>
                <w:tab w:val="left" w:pos="288"/>
                <w:tab w:val="num" w:pos="417"/>
              </w:tabs>
              <w:snapToGrid w:val="0"/>
              <w:ind w:left="20" w:right="-113"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color w:val="000000"/>
              </w:rPr>
            </w:pPr>
            <w:r w:rsidRPr="00A24965">
              <w:rPr>
                <w:b/>
                <w:bCs/>
              </w:rPr>
              <w:t>Маса и натоварване по оси</w:t>
            </w:r>
            <w:r w:rsidRPr="00A24965">
              <w:rPr>
                <w:b/>
                <w:bCs/>
                <w:color w:val="000000"/>
              </w:rPr>
              <w:t>:</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tabs>
                <w:tab w:val="left" w:pos="245"/>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BE2A93" w:rsidRDefault="0024245C" w:rsidP="0089061F">
            <w:pPr>
              <w:tabs>
                <w:tab w:val="left" w:pos="288"/>
                <w:tab w:val="num" w:pos="3360"/>
              </w:tabs>
              <w:ind w:left="-71"/>
              <w:jc w:val="both"/>
              <w:rPr>
                <w:lang w:val="en-US"/>
              </w:rPr>
            </w:pPr>
            <w:r>
              <w:rPr>
                <w:lang w:val="en-US"/>
              </w:rPr>
              <w:t>-</w:t>
            </w:r>
            <w:r w:rsidRPr="00A24965">
              <w:t xml:space="preserve"> съгласно изискванията на Директива 96/53/ЕО и Регламент (ЕО) № 661/2009, Регламент н</w:t>
            </w:r>
            <w:r>
              <w:t>а Комисията (ЕС) № 1230/2012</w:t>
            </w:r>
            <w:r>
              <w:rPr>
                <w:lang w:val="en-US"/>
              </w:rPr>
              <w:t>,</w:t>
            </w:r>
            <w:r w:rsidRPr="00A24965">
              <w:t xml:space="preserve"> Директива 97/27/ЕО</w:t>
            </w:r>
            <w:r>
              <w:rPr>
                <w:lang w:val="en-US"/>
              </w:rPr>
              <w:t>;</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45"/>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24661E">
            <w:pPr>
              <w:tabs>
                <w:tab w:val="left" w:pos="288"/>
              </w:tabs>
              <w:snapToGrid w:val="0"/>
              <w:ind w:left="-71"/>
              <w:jc w:val="both"/>
            </w:pPr>
            <w:r w:rsidRPr="00A24965">
              <w:t>- допустима максимална маса, съгласно чл.6, ал. 1, т.7б от Наредба №11/ 03.07.2001 г.</w:t>
            </w:r>
            <w:r w:rsidRPr="00A24965">
              <w:rPr>
                <w:lang w:val="ru-RU"/>
              </w:rPr>
              <w:t xml:space="preserve"> -</w:t>
            </w:r>
            <w:r w:rsidRPr="00A24965">
              <w:rPr>
                <w:lang w:val="en-US"/>
              </w:rPr>
              <w:t xml:space="preserve"> </w:t>
            </w:r>
            <w:r w:rsidRPr="00A24965">
              <w:t>28</w:t>
            </w:r>
            <w:r w:rsidRPr="00A24965">
              <w:rPr>
                <w:lang w:val="en-US"/>
              </w:rPr>
              <w:t xml:space="preserve"> t</w:t>
            </w:r>
            <w:r w:rsidRPr="00A24965">
              <w:t xml:space="preserve"> ;</w:t>
            </w:r>
          </w:p>
          <w:p w:rsidR="0024245C" w:rsidRPr="00A24965" w:rsidRDefault="0024245C" w:rsidP="0024661E">
            <w:pPr>
              <w:tabs>
                <w:tab w:val="left" w:pos="288"/>
              </w:tabs>
              <w:snapToGrid w:val="0"/>
              <w:ind w:left="-71"/>
              <w:jc w:val="both"/>
            </w:pPr>
            <w:r w:rsidRPr="00A24965">
              <w:t>- допустима допълнителна маса, необходима за технологията, съгласно чл.6, ал.5 от Наредба №11/ 03.07.2001 г. – 1</w:t>
            </w:r>
            <w:r w:rsidRPr="00A24965">
              <w:rPr>
                <w:lang w:val="en-US"/>
              </w:rPr>
              <w:t>t</w:t>
            </w:r>
            <w:r w:rsidRPr="00A24965">
              <w:t xml:space="preserve"> ;</w:t>
            </w:r>
          </w:p>
          <w:p w:rsidR="0024245C" w:rsidRPr="00A24965" w:rsidRDefault="0024245C" w:rsidP="0024661E">
            <w:pPr>
              <w:tabs>
                <w:tab w:val="left" w:pos="288"/>
              </w:tabs>
              <w:snapToGrid w:val="0"/>
              <w:ind w:left="-71"/>
              <w:jc w:val="both"/>
            </w:pPr>
            <w:r w:rsidRPr="00A24965">
              <w:t>- допустимо максимално натоварване на единична задвижваща ос - съгласно чл.7, ал. 1, т.4б от Наредба №11/ 03.07.2001 г.</w:t>
            </w:r>
            <w:r w:rsidRPr="00A24965">
              <w:rPr>
                <w:lang w:val="ru-RU"/>
              </w:rPr>
              <w:t xml:space="preserve"> –</w:t>
            </w:r>
            <w:r w:rsidRPr="00A24965">
              <w:rPr>
                <w:lang w:val="en-US"/>
              </w:rPr>
              <w:t xml:space="preserve"> </w:t>
            </w:r>
            <w:r w:rsidRPr="00A24965">
              <w:t>11,5</w:t>
            </w:r>
            <w:r w:rsidRPr="00A24965">
              <w:rPr>
                <w:lang w:val="en-US"/>
              </w:rPr>
              <w:t xml:space="preserve"> t</w:t>
            </w:r>
            <w:r w:rsidRPr="00A24965">
              <w:t xml:space="preserve"> ;</w:t>
            </w:r>
          </w:p>
          <w:p w:rsidR="0024245C" w:rsidRPr="00A24965" w:rsidRDefault="0024245C" w:rsidP="002C7A2D">
            <w:pPr>
              <w:tabs>
                <w:tab w:val="left" w:pos="288"/>
              </w:tabs>
              <w:snapToGrid w:val="0"/>
              <w:ind w:left="-71"/>
              <w:jc w:val="both"/>
            </w:pPr>
            <w:r w:rsidRPr="00A24965">
              <w:t>- допустимо максимално натоварване на всяка единична незадвижваща ос - съгласно чл.7, ал. 1, т.1 от Наредба №11/ 03.07.2001 г.</w:t>
            </w:r>
            <w:r w:rsidRPr="00A24965">
              <w:rPr>
                <w:lang w:val="ru-RU"/>
              </w:rPr>
              <w:t xml:space="preserve"> –</w:t>
            </w:r>
            <w:r w:rsidRPr="00A24965">
              <w:rPr>
                <w:lang w:val="en-US"/>
              </w:rPr>
              <w:t xml:space="preserve"> </w:t>
            </w:r>
            <w:r w:rsidRPr="00A24965">
              <w:t>10</w:t>
            </w:r>
            <w:r w:rsidRPr="00A24965">
              <w:rPr>
                <w:lang w:val="en-US"/>
              </w:rPr>
              <w:t xml:space="preserve"> t</w:t>
            </w:r>
            <w:r w:rsidRPr="00A24965">
              <w:t>.</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3562"/>
              </w:tabs>
              <w:spacing w:line="278" w:lineRule="exact"/>
              <w:jc w:val="both"/>
            </w:pPr>
            <w:r w:rsidRPr="00A24965">
              <w:rPr>
                <w:b/>
                <w:bCs/>
                <w:color w:val="000000"/>
              </w:rPr>
              <w:t>Каросерия:</w:t>
            </w:r>
            <w:r w:rsidRPr="00A24965">
              <w:rPr>
                <w:color w:val="000000"/>
              </w:rPr>
              <w:t xml:space="preserve"> </w:t>
            </w:r>
            <w:r w:rsidRPr="00A24965">
              <w:t>Самоносеща конструкция, която да е хидро и корозионно защитена, така че да бъде гарантирана за минимум 10 години експлоатация.</w:t>
            </w:r>
          </w:p>
          <w:p w:rsidR="0024245C" w:rsidRPr="00A24965" w:rsidRDefault="0024245C" w:rsidP="0089061F">
            <w:pPr>
              <w:tabs>
                <w:tab w:val="left" w:pos="288"/>
              </w:tabs>
              <w:ind w:left="-71"/>
              <w:jc w:val="both"/>
              <w:rPr>
                <w:color w:val="000000"/>
              </w:rPr>
            </w:pPr>
            <w:r w:rsidRPr="00A24965">
              <w:rPr>
                <w:b/>
                <w:bCs/>
                <w:i/>
                <w:iCs/>
                <w:color w:val="000000"/>
              </w:rPr>
              <w:t xml:space="preserve">Забележка: да </w:t>
            </w:r>
            <w:r w:rsidRPr="00A24965">
              <w:rPr>
                <w:b/>
                <w:bCs/>
                <w:i/>
                <w:iCs/>
              </w:rPr>
              <w:t>се представи описание на вложените материали и на метода за антикорозионна защита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numPr>
                <w:ilvl w:val="0"/>
                <w:numId w:val="22"/>
              </w:numPr>
              <w:tabs>
                <w:tab w:val="left" w:pos="288"/>
                <w:tab w:val="num" w:pos="417"/>
              </w:tabs>
              <w:snapToGrid w:val="0"/>
              <w:ind w:left="20" w:right="-113"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i/>
                <w:iCs/>
                <w:color w:val="000000"/>
              </w:rPr>
            </w:pPr>
            <w:r w:rsidRPr="00A24965">
              <w:rPr>
                <w:b/>
                <w:bCs/>
                <w:color w:val="000000"/>
              </w:rPr>
              <w:t xml:space="preserve">Пътническо отделение (салон): </w:t>
            </w:r>
            <w:r w:rsidRPr="00A24965">
              <w:rPr>
                <w:b/>
                <w:bCs/>
              </w:rPr>
              <w:t xml:space="preserve">- </w:t>
            </w:r>
            <w:r w:rsidRPr="00A24965">
              <w:t>всички надписи да са на български и английски езици</w:t>
            </w:r>
            <w:r w:rsidRPr="00A24965">
              <w:rPr>
                <w:b/>
                <w:bCs/>
                <w:i/>
                <w:iCs/>
                <w:color w:val="000000"/>
              </w:rPr>
              <w:t xml:space="preserve"> </w:t>
            </w:r>
          </w:p>
          <w:p w:rsidR="0024245C" w:rsidRPr="00A24965" w:rsidRDefault="0024245C" w:rsidP="0089061F">
            <w:pPr>
              <w:tabs>
                <w:tab w:val="left" w:pos="288"/>
              </w:tabs>
              <w:snapToGrid w:val="0"/>
              <w:ind w:left="-71"/>
              <w:jc w:val="both"/>
              <w:rPr>
                <w:b/>
                <w:bCs/>
                <w:i/>
                <w:iCs/>
                <w:color w:val="000000"/>
              </w:rPr>
            </w:pPr>
            <w:r w:rsidRPr="00A24965">
              <w:rPr>
                <w:b/>
                <w:bCs/>
                <w:i/>
                <w:iCs/>
                <w:color w:val="000000"/>
              </w:rPr>
              <w:t>Забележка:</w:t>
            </w:r>
            <w:r w:rsidRPr="00A24965">
              <w:rPr>
                <w:b/>
                <w:bCs/>
                <w:i/>
                <w:iCs/>
              </w:rPr>
              <w:t xml:space="preserve"> Схемата на пиктограмите и надписите – по вид, дизайн и разположение да бъде уточнена допълнително с Възложителя</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color w:val="000000"/>
              </w:rPr>
            </w:pPr>
            <w:r w:rsidRPr="00A24965">
              <w:rPr>
                <w:b/>
                <w:bCs/>
              </w:rPr>
              <w:t>Височина на пода:</w:t>
            </w:r>
            <w:r w:rsidRPr="00A24965">
              <w:t xml:space="preserve"> нископодова конструкция ; височина на входните стъпала при вратите - не повече от 340 мм, измерена при спрял автобус без пътници и без използване на система за накланяне на автобуса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57"/>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rPr>
            </w:pPr>
            <w:r w:rsidRPr="00A24965">
              <w:t>Височината да бъде съобразена с изградената инфраструктура на бързата автобусна линия в гр. Бургас</w:t>
            </w:r>
            <w:r w:rsidRPr="00A24965">
              <w:rPr>
                <w:lang w:val="en-US"/>
              </w:rPr>
              <w:t xml:space="preserve"> </w:t>
            </w:r>
            <w:r w:rsidRPr="00A24965">
              <w:t>(височина на платформата за пътници – 320 мм)</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rPr>
            </w:pPr>
            <w:r w:rsidRPr="00A24965">
              <w:rPr>
                <w:b/>
                <w:bCs/>
              </w:rPr>
              <w:t>Под:</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rPr>
            </w:pPr>
            <w:r w:rsidRPr="00A24965">
              <w:t>противохлъзгащо покритие (мин. 2,5 mm дебелина), позволяващо машинно почистване под и около седалките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rPr>
            </w:pPr>
            <w:r w:rsidRPr="00A24965">
              <w:t>платформата да е плоска, защитена с алуминиеви (пластмасови) ленти или по друг подходящ начин за защита от нараняване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rPr>
            </w:pPr>
            <w:r w:rsidRPr="00A24965">
              <w:t>цвят на пода - подходящ (без бял и черен)</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color w:val="000000"/>
              </w:rPr>
            </w:pPr>
            <w:r w:rsidRPr="00A24965">
              <w:rPr>
                <w:b/>
                <w:bCs/>
                <w:color w:val="000000"/>
              </w:rPr>
              <w:t xml:space="preserve">Седящи места </w:t>
            </w:r>
            <w:r w:rsidRPr="00A24965">
              <w:rPr>
                <w:color w:val="000000"/>
              </w:rPr>
              <w:t>(</w:t>
            </w:r>
            <w:r w:rsidRPr="00A24965">
              <w:t>без водача</w:t>
            </w:r>
            <w:r w:rsidRPr="00A24965">
              <w:rPr>
                <w:color w:val="000000"/>
              </w:rPr>
              <w:t xml:space="preserve">): </w:t>
            </w:r>
            <w:r w:rsidRPr="00A24965">
              <w:t>минимум 32 бр.</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color w:val="000000"/>
              </w:rPr>
            </w:pPr>
            <w:r w:rsidRPr="00A24965">
              <w:rPr>
                <w:b/>
                <w:bCs/>
                <w:color w:val="000000"/>
              </w:rPr>
              <w:t>Общ брой места</w:t>
            </w:r>
            <w:r w:rsidRPr="00A24965">
              <w:rPr>
                <w:color w:val="000000"/>
              </w:rPr>
              <w:t xml:space="preserve"> (</w:t>
            </w:r>
            <w:r w:rsidRPr="00A24965">
              <w:t>седящи и правостоящи без водача</w:t>
            </w:r>
            <w:r w:rsidRPr="00A24965">
              <w:rPr>
                <w:color w:val="000000"/>
              </w:rPr>
              <w:t xml:space="preserve">): </w:t>
            </w:r>
            <w:r w:rsidRPr="00A24965">
              <w:t>минимум 100 бр.</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color w:val="000000"/>
              </w:rPr>
            </w:pPr>
            <w:r w:rsidRPr="00A24965">
              <w:t>Обособено място за колички за трудно подвижни лица и за детски колички: оборудвано съгласно изискванията по отношение на автобусите, определени в Регламент (ЕО) № 661/2009 или Правило на ИКЕ на ООН № 107</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color w:val="000000"/>
              </w:rPr>
            </w:pPr>
            <w:r w:rsidRPr="00A24965">
              <w:rPr>
                <w:b/>
                <w:bCs/>
              </w:rPr>
              <w:t>Седалки: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color w:val="000000"/>
              </w:rPr>
            </w:pPr>
            <w:r w:rsidRPr="00A24965">
              <w:t>пластмасови с тапицерия, усилени с оребряване отдолу, ергономични; да са устойчиви на износване, замърсяване и унищожаване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pPr>
            <w:r w:rsidRPr="00A24965">
              <w:t>дизайна и закрепването на седалките, както и плата на тапицерията, ще се уточни с възложителя преди подписване на договора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color w:val="000000"/>
              </w:rPr>
            </w:pPr>
            <w:r w:rsidRPr="00A24965">
              <w:rPr>
                <w:b/>
                <w:bCs/>
              </w:rPr>
              <w:t>Врати за пътници: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rPr>
                <w:lang w:val="ru-RU"/>
              </w:rPr>
              <w:t>4 (</w:t>
            </w:r>
            <w:r w:rsidRPr="00A24965">
              <w:t>четири) броя двукрили (</w:t>
            </w:r>
            <w:r w:rsidRPr="00A24965">
              <w:rPr>
                <w:lang w:val="en-US"/>
              </w:rPr>
              <w:t>2+2+2+2</w:t>
            </w:r>
            <w:r w:rsidRPr="00A24965">
              <w:t>) обслужващи врати, отварящи се навътре, разположени от дясната страна по посока на движението, с широчина на светлия отвор не по-малко от 1 200 мм</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автоматично управление, осигуряващо сигурно затваряне и отваряне на вратите, както и блокировка, непозволяваща потегляне при незатворени врати. При съпротивление върху тях от 150 N, да осигуряват връщане в изходно положение съгласно изискванията по отношение на автобусите, определени в Регламент (ЕО) № 661/2009 или Правило на ИКЕ на ООН № 107.</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вратите да са с монтирана арматура за захващане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14"/>
              </w:tabs>
              <w:ind w:left="-71"/>
              <w:jc w:val="both"/>
            </w:pPr>
            <w:r w:rsidRPr="00A24965">
              <w:t>наличие на автоматичен заключващ механизъм, предотвратяващ принудително отваряне на вратите от пътниците, когато автобусът е в движение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наличие на звуков и светлинен сигнал при затваряне на вратите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втората врата да е оборудвана с механична рампа за качване на колички за трудноподвижни лица, както и да осигурява свободно качване и сваляне на детски колички и да отговаря на изискванията за ръчна рампа, определени в Регламент (ЕО) № 661/2009 или Правило на ИКЕ на ООН № 107. Да издържа най-малко 300 kg</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всички врати на автобуса, както и капаците на двигателя и акумулаторното отделение да имат възможност за самостоятелно им заключване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 xml:space="preserve">стъклата на крилата на първа врата да са защитени против запотяване и замръзване </w:t>
            </w:r>
            <w:r w:rsidRPr="00A24965">
              <w:rPr>
                <w:lang w:val="ru-RU"/>
              </w:rPr>
              <w:t>(</w:t>
            </w:r>
            <w:r w:rsidRPr="00A24965">
              <w:t>отопляеми с двойно остъкляване или обдухване или друга защита</w:t>
            </w:r>
            <w:r w:rsidRPr="00A24965">
              <w:rPr>
                <w:lang w:val="ru-RU"/>
              </w:rPr>
              <w:t>)</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pPr>
            <w:r w:rsidRPr="00A24965">
              <w:rPr>
                <w:b/>
                <w:bCs/>
              </w:rPr>
              <w:t>Дръжки: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наличие на кръгла арматура (вертикална и хоризонтална) за захващане от пътниците, хоризонталните части да са оборудвани с висящи ръкохватки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pPr>
            <w:r w:rsidRPr="00A24965">
              <w:t>наличие на най-малко 4 „стоп” бутона, монтирани на вертикалната арматура на достъпни места до всяка врата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пространството за майки с малки деца в колички или колички за трудноподвижни пътници да е оборудвано със съответните подходящи ръкохватки и обезопасителни колани, както и със „стоп” бутон</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pPr>
            <w:r w:rsidRPr="00A24965">
              <w:rPr>
                <w:b/>
                <w:bCs/>
              </w:rPr>
              <w:t>Прозорци: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0"/>
                <w:tab w:val="left" w:pos="288"/>
              </w:tabs>
              <w:snapToGrid w:val="0"/>
              <w:ind w:left="-71"/>
              <w:jc w:val="both"/>
              <w:rPr>
                <w:b/>
                <w:bCs/>
              </w:rPr>
            </w:pPr>
            <w:r w:rsidRPr="00A24965">
              <w:t xml:space="preserve">да отговарят на изискванията по отношение на безопасните стъкла, определени в Регламент (ЕО) № 661/2009, Правило на ИКЕ на ООН № 43 или Директива 92/22/ЕИО </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0"/>
                <w:tab w:val="left" w:pos="288"/>
              </w:tabs>
              <w:ind w:left="-71"/>
              <w:jc w:val="both"/>
              <w:rPr>
                <w:color w:val="000000"/>
              </w:rPr>
            </w:pPr>
            <w:r w:rsidRPr="00A24965">
              <w:t>всички прозорци от ляво и дясно да са частично отворяеми в горната си част. Допустимо е изключение при минимална част от тях, ако това противоречи на конструктивни особености на автобуса. В отворено състояние на прозорците, да се осигурява нормална вентилация в салона. Всички прозорци да са тонирани и монтирани за каросерията чрез залепване (монтирани чрез гумено уплътнение не се приемат)</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0"/>
                <w:tab w:val="left" w:pos="288"/>
              </w:tabs>
              <w:ind w:left="-71"/>
              <w:jc w:val="both"/>
              <w:rPr>
                <w:color w:val="000000"/>
              </w:rPr>
            </w:pPr>
            <w:r w:rsidRPr="00A24965">
              <w:t>аварийните изходи да са маркирани и оборудвани с чукчета и да не се отварят частично</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color w:val="000000"/>
              </w:rPr>
            </w:pPr>
            <w:r w:rsidRPr="00A24965">
              <w:rPr>
                <w:b/>
                <w:bCs/>
              </w:rPr>
              <w:t>Кабина за водача</w:t>
            </w:r>
            <w:r w:rsidRPr="00A24965">
              <w:rPr>
                <w:b/>
                <w:bCs/>
                <w:color w:val="000000"/>
              </w:rPr>
              <w:t xml:space="preserve">: </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полуотворена с прозрачна задна и странична преграда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обособено място за продажба на билети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седалка: ергономична, регулируема според тежестта на водача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регулируем волан по височина и наклон</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надписите на арматурното табло и в кабината да бъдат на български език</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слънцезащитен сенник: един отпред и един от лявата страна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предното стъкло да е тонирано, едносекционно (да не е вертикално разделено на 2 части), монтирано чрез залепване (монтиране чрез гумено уплътнение не се приема) и да отговаря на изискванията по отношение на безопасните стъкла, определени в Регламент (ЕО) № 661/2009, Правило на ИКЕ на ООН № 43 или Директива 92/22/ЕИО</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наличие на електрически чистачки на предното стъкло</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наличие на система за измиване на предното стъкло, система за обдухване против замръзване и запотяване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отваряем страничен прозорец</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защита от изпотяване и замръзване на страничното стъкло до водача посредством електрическо отопление или обдухване или друга защита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наличие на 12V извод в кабината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тахограф -  цифров (за двама шофьори в 1 ден)</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наличие на закачалка за дрехи и отделение за вещи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 xml:space="preserve">наличие на радио с </w:t>
            </w:r>
            <w:r w:rsidRPr="00A24965">
              <w:rPr>
                <w:lang w:val="en-US"/>
              </w:rPr>
              <w:t>USB</w:t>
            </w:r>
            <w:r w:rsidRPr="00A24965">
              <w:t xml:space="preserve"> порт за включване на външно устройство</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rPr>
            </w:pPr>
            <w:r w:rsidRPr="00A24965">
              <w:rPr>
                <w:b/>
                <w:bCs/>
              </w:rPr>
              <w:t>Осветление в салона за пътници:</w:t>
            </w:r>
            <w:r w:rsidRPr="00A24965">
              <w:t xml:space="preserve"> </w:t>
            </w:r>
            <w:r w:rsidRPr="00A24965">
              <w:rPr>
                <w:lang w:val="en-US"/>
              </w:rPr>
              <w:t>LED</w:t>
            </w:r>
            <w:r w:rsidRPr="00A24965">
              <w:t xml:space="preserve"> или еквивалентен вид осветление с ниска консумация, на самостоятелни серии, с добра осветеност на вратите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pPr>
            <w:r w:rsidRPr="00A24965">
              <w:rPr>
                <w:b/>
                <w:bCs/>
                <w:color w:val="000000"/>
              </w:rPr>
              <w:t>Вентилация:</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color w:val="000000"/>
              </w:rPr>
            </w:pPr>
            <w:r w:rsidRPr="00A24965">
              <w:t>кабината за водача и пътническия салон да са със самостоятелни вентилации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покривът на автобуса да има не по-малко от 2 (два) броя люкове за аварийни случаи и не по-малко от 2 (два) броя отдушници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rPr>
            </w:pPr>
            <w:r w:rsidRPr="00A24965">
              <w:rPr>
                <w:b/>
                <w:bCs/>
              </w:rPr>
              <w:t>Климатизация:</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превозното средство (кабината за водача и пътническия салон) да е напълно климатизирано и да осигурява достигане на зададената температура до 30 минути при първоначално включване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климатичната система да осигурява температура в салона до минимум +15</w:t>
            </w:r>
            <w:r w:rsidRPr="00A24965">
              <w:rPr>
                <w:vertAlign w:val="superscript"/>
              </w:rPr>
              <w:t>о</w:t>
            </w:r>
            <w:r w:rsidRPr="00A24965">
              <w:t>С при външна температура минус 25</w:t>
            </w:r>
            <w:r w:rsidRPr="00A24965">
              <w:rPr>
                <w:vertAlign w:val="superscript"/>
              </w:rPr>
              <w:t>о</w:t>
            </w:r>
            <w:r w:rsidRPr="00A24965">
              <w:t>С при отопление и до минимум +25</w:t>
            </w:r>
            <w:r w:rsidRPr="00A24965">
              <w:rPr>
                <w:vertAlign w:val="superscript"/>
              </w:rPr>
              <w:t xml:space="preserve"> о</w:t>
            </w:r>
            <w:r w:rsidRPr="00A24965">
              <w:t>С при външна температура плюс 45</w:t>
            </w:r>
            <w:r w:rsidRPr="00A24965">
              <w:rPr>
                <w:vertAlign w:val="superscript"/>
              </w:rPr>
              <w:t xml:space="preserve"> о</w:t>
            </w:r>
            <w:r w:rsidRPr="00A24965">
              <w:t>С при охлаждане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color w:val="000000"/>
              </w:rPr>
            </w:pPr>
            <w:r w:rsidRPr="00A24965">
              <w:rPr>
                <w:rStyle w:val="Emphasis"/>
                <w:b/>
                <w:bCs/>
                <w:i w:val="0"/>
                <w:iCs w:val="0"/>
              </w:rPr>
              <w:t>Допустими нива на шума отвън и отвътре: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color w:val="000000"/>
              </w:rPr>
            </w:pPr>
            <w:r w:rsidRPr="00A24965">
              <w:rPr>
                <w:rStyle w:val="Emphasis"/>
                <w:i w:val="0"/>
                <w:iCs w:val="0"/>
              </w:rPr>
              <w:t>допустимо ниво на шума отвън - съгласно Директива 2007/34/ЕО</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color w:val="000000"/>
              </w:rPr>
            </w:pPr>
            <w:r w:rsidRPr="00A24965">
              <w:rPr>
                <w:rStyle w:val="Emphasis"/>
                <w:i w:val="0"/>
                <w:iCs w:val="0"/>
              </w:rPr>
              <w:t>нива на шума вътре - измервателни методи съгласно БДС ISO 5128:1996 или алтернативен</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rPr>
            </w:pPr>
            <w:r w:rsidRPr="00A24965">
              <w:rPr>
                <w:b/>
                <w:bCs/>
              </w:rPr>
              <w:t>Двигател:</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електрически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мощност: минимум 240 kW</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„Старт”/„Стоп” бутон (за стартиране и спиране на двигателя) на арматурното табло</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ниво на безопасност – мин. IP67 съгласно международния стандарт IEC 60529 или еквивалент</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pPr>
            <w:r w:rsidRPr="00A24965">
              <w:rPr>
                <w:b/>
                <w:bCs/>
              </w:rPr>
              <w:t>Система за смазване:</w:t>
            </w:r>
            <w:r w:rsidRPr="00A24965">
              <w:t xml:space="preserve"> автоматизирана централна система за смазване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color w:val="000000"/>
              </w:rPr>
            </w:pPr>
            <w:r w:rsidRPr="00A24965">
              <w:rPr>
                <w:b/>
                <w:bCs/>
              </w:rPr>
              <w:t>Охлаждаща система: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при налична на такава, всички компоненти и материали (маркучи за свързване, резервоари за охладителна течност и др.), които се използват в охладителната система, да са от корозионно устойчиви материали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color w:val="000000"/>
              </w:rPr>
            </w:pPr>
            <w:r w:rsidRPr="00A24965">
              <w:rPr>
                <w:b/>
                <w:bCs/>
              </w:rPr>
              <w:t xml:space="preserve">Тягова батерия: </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pPr>
            <w:r w:rsidRPr="00A24965">
              <w:t>да отговаря на нормите посочени в правило на ООН - ECE R100</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Default="0024245C" w:rsidP="00DF6ED7">
            <w:pPr>
              <w:tabs>
                <w:tab w:val="left" w:pos="3562"/>
              </w:tabs>
              <w:spacing w:line="278" w:lineRule="exact"/>
              <w:jc w:val="both"/>
            </w:pPr>
            <w:r w:rsidRPr="0070724E">
              <w:t xml:space="preserve">капацитет – </w:t>
            </w:r>
            <w:r>
              <w:t xml:space="preserve">осигуряващ </w:t>
            </w:r>
            <w:r w:rsidRPr="00DA592E">
              <w:t xml:space="preserve">пробег от </w:t>
            </w:r>
            <w:r>
              <w:t xml:space="preserve">най-малко </w:t>
            </w:r>
            <w:r w:rsidRPr="00DA592E">
              <w:t xml:space="preserve">160 км след заряд до </w:t>
            </w:r>
            <w:r>
              <w:t xml:space="preserve">максимално ниво </w:t>
            </w:r>
            <w:r w:rsidRPr="00DA592E">
              <w:rPr>
                <w:lang w:val="en-US"/>
              </w:rPr>
              <w:t>SOCm,</w:t>
            </w:r>
            <w:r w:rsidRPr="00DA592E">
              <w:t xml:space="preserve"> измерен по </w:t>
            </w:r>
            <w:r w:rsidRPr="00DA592E">
              <w:rPr>
                <w:lang w:val="en-US"/>
              </w:rPr>
              <w:t>SORT-2</w:t>
            </w:r>
            <w:r w:rsidRPr="00DA592E">
              <w:t>, съгласно методиката по Е-</w:t>
            </w:r>
            <w:r w:rsidRPr="00DA592E">
              <w:rPr>
                <w:lang w:val="en-US"/>
              </w:rPr>
              <w:t>SORT</w:t>
            </w:r>
            <w:r w:rsidRPr="00DA592E">
              <w:t xml:space="preserve"> или еквивалентна на нея. </w:t>
            </w:r>
          </w:p>
          <w:p w:rsidR="0024245C" w:rsidRPr="00A24965" w:rsidRDefault="0024245C" w:rsidP="00DF6ED7">
            <w:pPr>
              <w:spacing w:line="276" w:lineRule="auto"/>
              <w:ind w:right="-2"/>
              <w:jc w:val="both"/>
            </w:pPr>
            <w:r w:rsidRPr="00DA592E">
              <w:t xml:space="preserve">Съгласно </w:t>
            </w:r>
            <w:r w:rsidRPr="00DA592E">
              <w:rPr>
                <w:lang w:val="en-US"/>
              </w:rPr>
              <w:t>E-SORT</w:t>
            </w:r>
            <w:r w:rsidRPr="00DA592E">
              <w:t>,</w:t>
            </w:r>
            <w:r w:rsidRPr="00DA592E">
              <w:rPr>
                <w:lang w:val="en-US"/>
              </w:rPr>
              <w:t xml:space="preserve"> SOCm</w:t>
            </w:r>
            <w:r w:rsidRPr="00DA592E">
              <w:t xml:space="preserve"> </w:t>
            </w:r>
            <w:r>
              <w:rPr>
                <w:lang w:val="en-US"/>
              </w:rPr>
              <w:t xml:space="preserve">[kWh] </w:t>
            </w:r>
            <w:r w:rsidRPr="00DA592E">
              <w:t xml:space="preserve">се дефинира като </w:t>
            </w:r>
            <w:r>
              <w:t>максимално ниво на заряд</w:t>
            </w:r>
            <w:r>
              <w:rPr>
                <w:lang w:val="en-US"/>
              </w:rPr>
              <w:t xml:space="preserve"> </w:t>
            </w:r>
            <w:r>
              <w:t>на батерията, достигнато при автоматичното изключване на зарядната станция, поради завършване на процеса. П</w:t>
            </w:r>
            <w:r w:rsidRPr="002B2377">
              <w:t>робег</w:t>
            </w:r>
            <w:r>
              <w:t>ът</w:t>
            </w:r>
            <w:r w:rsidRPr="002B2377">
              <w:t xml:space="preserve"> след заряд до максимално ниво </w:t>
            </w:r>
            <w:r>
              <w:rPr>
                <w:lang w:val="en-US"/>
              </w:rPr>
              <w:t>SOCm</w:t>
            </w:r>
            <w:r w:rsidRPr="002B2377">
              <w:rPr>
                <w:lang w:val="en-US"/>
              </w:rPr>
              <w:t>,</w:t>
            </w:r>
            <w:r w:rsidRPr="0048326F">
              <w:t xml:space="preserve"> </w:t>
            </w:r>
            <w:r>
              <w:t xml:space="preserve">съответства на </w:t>
            </w:r>
            <w:r w:rsidRPr="0048326F">
              <w:rPr>
                <w:b/>
                <w:bCs/>
                <w:lang w:val="en-US"/>
              </w:rPr>
              <w:t>d</w:t>
            </w:r>
            <w:r>
              <w:rPr>
                <w:lang w:val="en-US"/>
              </w:rPr>
              <w:t>i max [km]</w:t>
            </w:r>
            <w:r>
              <w:t>, като се взема предвид</w:t>
            </w:r>
            <w:r w:rsidRPr="0048326F">
              <w:t xml:space="preserve"> </w:t>
            </w:r>
            <w:r>
              <w:t xml:space="preserve">този от представените цикли по </w:t>
            </w:r>
            <w:r w:rsidRPr="0048326F">
              <w:t xml:space="preserve">методиката </w:t>
            </w:r>
            <w:r>
              <w:t>на</w:t>
            </w:r>
            <w:r w:rsidRPr="0048326F">
              <w:t xml:space="preserve"> Е-</w:t>
            </w:r>
            <w:r w:rsidRPr="0048326F">
              <w:rPr>
                <w:lang w:val="en-US"/>
              </w:rPr>
              <w:t xml:space="preserve"> SORT</w:t>
            </w:r>
            <w:r>
              <w:t xml:space="preserve"> и</w:t>
            </w:r>
            <w:r w:rsidRPr="0048326F">
              <w:t xml:space="preserve"> </w:t>
            </w:r>
            <w:r w:rsidRPr="0048326F">
              <w:rPr>
                <w:lang w:val="en-US"/>
              </w:rPr>
              <w:t>SORT-2</w:t>
            </w:r>
            <w:r>
              <w:t xml:space="preserve"> </w:t>
            </w:r>
            <w:r w:rsidRPr="0048326F">
              <w:t xml:space="preserve">или по друг еквивалентен метод, </w:t>
            </w:r>
            <w:r>
              <w:t xml:space="preserve">при който стойността на </w:t>
            </w:r>
            <w:r w:rsidRPr="0048326F">
              <w:rPr>
                <w:b/>
                <w:bCs/>
                <w:lang w:val="en-US"/>
              </w:rPr>
              <w:t>d</w:t>
            </w:r>
            <w:r>
              <w:rPr>
                <w:lang w:val="en-US"/>
              </w:rPr>
              <w:t xml:space="preserve">i max </w:t>
            </w:r>
            <w:r>
              <w:t xml:space="preserve"> е </w:t>
            </w:r>
            <w:r>
              <w:rPr>
                <w:b/>
                <w:bCs/>
              </w:rPr>
              <w:t xml:space="preserve">най-малка </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pPr>
            <w:r w:rsidRPr="00A24965">
              <w:t>ниво на безопасност – мин. IP67 съгласно международния стандарт IEC 60529 или еквивалентен</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rPr>
            </w:pPr>
            <w:r w:rsidRPr="00A24965">
              <w:t>модулен тип (с възможност за подмяна на отделни елементи/пакети)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color w:val="000000"/>
              </w:rPr>
            </w:pPr>
            <w:r w:rsidRPr="00A24965">
              <w:rPr>
                <w:b/>
                <w:bCs/>
              </w:rPr>
              <w:t>Пневматична система: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изградена от напълно некорозионни материали (пневматичните маркучи, тръбите и др.)</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системата да притежава изсушител на въздух и автоматичен сепаратор на конденз</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наличие на тестови изходи за проверка и поддръжка на пневматичната система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rPr>
                <w:b/>
                <w:bCs/>
                <w:color w:val="000000"/>
              </w:rPr>
              <w:t xml:space="preserve">Теглене (дърпане): </w:t>
            </w:r>
            <w:r w:rsidRPr="00A24965">
              <w:t>наличие на теглич отпред и отзад за теглене от друго превозно средство по отношение на тегличите, определени в Регламент (ЕС) № 1005/2010 на Комисията от 8 ноември 2010 г. за прилагане на Регламент (ЕО) № 661/2009 или Директива 77/389/ЕИО</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color w:val="000000"/>
              </w:rPr>
            </w:pPr>
            <w:r w:rsidRPr="00A24965">
              <w:rPr>
                <w:b/>
                <w:bCs/>
                <w:color w:val="000000"/>
              </w:rPr>
              <w:t xml:space="preserve">Окачване: </w:t>
            </w:r>
            <w:r w:rsidRPr="00A24965">
              <w:t>на въздушни възглавници, с възможност за допълнително накланяне надясно в спряло състояние (на спирките)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color w:val="000000"/>
              </w:rPr>
            </w:pPr>
            <w:r w:rsidRPr="00A24965">
              <w:rPr>
                <w:b/>
                <w:bCs/>
              </w:rPr>
              <w:t>Кормилна уредба с ляво управление: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pPr>
            <w:r w:rsidRPr="00A24965">
              <w:t>да отговаря на изискванията по отношение на кормилните уредби, определени в Регламент (ЕО) № 661/2009 или Правило на ИКЕ на ООН № 79</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rPr>
                <w:color w:val="000000"/>
              </w:rPr>
              <w:t>с хидроусилвател</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rPr>
                <w:b/>
                <w:bCs/>
                <w:color w:val="000000"/>
              </w:rPr>
              <w:t>Спирачна система:</w:t>
            </w:r>
            <w:r w:rsidRPr="00A24965">
              <w:rPr>
                <w:color w:val="000000"/>
              </w:rPr>
              <w:t xml:space="preserve"> </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rPr>
            </w:pPr>
            <w:r w:rsidRPr="00A24965">
              <w:t>да отговаря на изискванията по отношение на спирането, определени в Регламент (ЕО) № 661/2009 или Правило на ИКЕ на ООН № 13</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3562"/>
              </w:tabs>
              <w:spacing w:line="278" w:lineRule="exact"/>
              <w:ind w:left="-71"/>
              <w:jc w:val="both"/>
            </w:pPr>
            <w:r w:rsidRPr="00A24965">
              <w:t>пневматична, с електронно управление с дискови спирачни механизми с вътрешно въздушно охлаждане на всички колела с автоматично регулиране и датчици за състоянието на накладките (с дискове на всички колела с автоматично регулиране)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независима с двуконтурни спирачни механизми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color w:val="000000"/>
              </w:rPr>
            </w:pPr>
            <w:r w:rsidRPr="00A24965">
              <w:t>налични антиблокираща спирачна система (ABS или еквивалент) и система за контрол на теглителната сила (ASR или еквивалент)</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наличие на система за контрол на стабилността (ESP или еквивалент)</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спирачна функция на тяговия електродвигател с рекуперация на енергията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резервна (паркинг) спирачка, с възможност да задържа превозното средство при наклон до 14 %</w:t>
            </w:r>
            <w:r w:rsidRPr="00A24965">
              <w:rPr>
                <w:lang w:val="ru-RU"/>
              </w:rPr>
              <w:t xml:space="preserve"> </w:t>
            </w:r>
            <w:r w:rsidRPr="00A24965">
              <w:t xml:space="preserve"> надолу или нагоре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наличие на алармен сигнал при движение на заден ход</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наличие на възможност (устройство) в предната част на превозното средство за ръчно отблокиране на спирачната система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всички елементи на спирачната система да са корозионно устойчиви отвътре и отвън</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color w:val="000000"/>
              </w:rPr>
            </w:pPr>
            <w:r w:rsidRPr="00A24965">
              <w:rPr>
                <w:b/>
                <w:bCs/>
              </w:rPr>
              <w:t>Устройства за осветяване и светлинна сигнализация:</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42"/>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rPr>
            </w:pPr>
            <w:r w:rsidRPr="00A24965">
              <w:t>съгласно изискванията по отношение на монтиране на устройства за осветяване и светлинна сигнализация, определени в Регламент (ЕО) № 661/2009, Правило на ИКЕ на ООН № 48 или Директива 76/756/ЕИО</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42"/>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rPr>
            </w:pPr>
            <w:r w:rsidRPr="00A24965">
              <w:t xml:space="preserve">наличие на основни и дневни </w:t>
            </w:r>
            <w:r w:rsidRPr="00A24965">
              <w:rPr>
                <w:lang w:val="en-US"/>
              </w:rPr>
              <w:t>LED</w:t>
            </w:r>
            <w:r w:rsidRPr="00A24965">
              <w:t>, или еквивалентни, светлини, като последните - с  автоматично включване при стартиране на двигателя</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color w:val="000000"/>
              </w:rPr>
            </w:pPr>
            <w:r w:rsidRPr="00A24965">
              <w:rPr>
                <w:b/>
                <w:bCs/>
              </w:rPr>
              <w:t>Електрическа система: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работно напрежение: 24 V</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 xml:space="preserve">акумулатори – 2 бр. по 12 </w:t>
            </w:r>
            <w:r w:rsidRPr="00A24965">
              <w:rPr>
                <w:lang w:val="en-US"/>
              </w:rPr>
              <w:t>V</w:t>
            </w:r>
            <w:r w:rsidRPr="00A24965">
              <w:t xml:space="preserve"> с необходимия капацитет, съобразен с изискванията на възложителя </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прекъсвач на акумулаторите - ръчен</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rPr>
          <w:trHeight w:val="430"/>
        </w:trPr>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color w:val="000000"/>
              </w:rPr>
            </w:pPr>
            <w:r w:rsidRPr="00A24965">
              <w:rPr>
                <w:b/>
                <w:bCs/>
              </w:rPr>
              <w:t>Допълнителни изисквания към ел. инсталацията на автобуса: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num" w:pos="1418"/>
              </w:tabs>
              <w:ind w:left="-71"/>
              <w:jc w:val="both"/>
            </w:pPr>
            <w:r w:rsidRPr="00A24965">
              <w:t>възможност за оборудване на превозното средство със системи, осигуряващи функционалност като част от градската интегрирана система за контрол и управление на трафика в гр. Бургас, както следва:</w:t>
            </w:r>
          </w:p>
          <w:p w:rsidR="0024245C" w:rsidRPr="00A24965" w:rsidRDefault="0024245C" w:rsidP="0089061F">
            <w:pPr>
              <w:tabs>
                <w:tab w:val="left" w:pos="288"/>
              </w:tabs>
              <w:ind w:left="-71"/>
              <w:jc w:val="both"/>
              <w:rPr>
                <w:color w:val="000000"/>
              </w:rPr>
            </w:pPr>
            <w:r w:rsidRPr="00A24965">
              <w:rPr>
                <w:lang w:val="en-US"/>
              </w:rPr>
              <w:t>GPS-</w:t>
            </w:r>
            <w:r w:rsidRPr="00A24965">
              <w:t>позициониране и двустранна комуникация с диспечерски център, система за електронно таксуване с 4 валидатора и шофьорска конзола, система за приоритет, система за информация на пътниците в реално време чрез информационен(-и) дисплей(-и) и аудио информация, допълнителна аудиосистема за комуникация на водача с диспечерския център, паник бутон и свързаност към системата за видеонаблюдение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автобусът да разполага с изводи на 12V при ток не по-малко от 20А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всички кабели да бъдат инсталирани в гъвкави тръби, да бъдат масло- и пожароустойчиви, да оперират при температури от -30</w:t>
            </w:r>
            <w:r w:rsidRPr="00A24965">
              <w:rPr>
                <w:vertAlign w:val="superscript"/>
              </w:rPr>
              <w:t xml:space="preserve">0 </w:t>
            </w:r>
            <w:r w:rsidRPr="00A24965">
              <w:t>до +70</w:t>
            </w:r>
            <w:r w:rsidRPr="00A24965">
              <w:rPr>
                <w:vertAlign w:val="superscript"/>
              </w:rPr>
              <w:t>0</w:t>
            </w:r>
            <w:r w:rsidRPr="00A24965">
              <w:t>, да бъдат устойчиви на механичен натиск, огъване и вибрации, да бъдат нискодимни и безхалогенни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color w:val="000000"/>
              </w:rPr>
            </w:pPr>
            <w:r w:rsidRPr="00A24965">
              <w:rPr>
                <w:b/>
                <w:bCs/>
              </w:rPr>
              <w:t>Информационни табла за указване на маршрути: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електронни с възможност за изписване на цифри и букви на кирилица и латиница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color w:val="000000"/>
              </w:rPr>
            </w:pPr>
            <w:r w:rsidRPr="00A24965">
              <w:rPr>
                <w:b/>
                <w:bCs/>
              </w:rPr>
              <w:t>осигуряващи информация навън от автобуса: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 едно отпред с минимум два реда с по 15 знака, с информационно поле 16х128 елемента,   указващо линията и наименованието на маршрута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 w:val="left" w:pos="1083"/>
                <w:tab w:val="num" w:pos="6225"/>
              </w:tabs>
              <w:spacing w:line="278" w:lineRule="exact"/>
              <w:ind w:left="-71"/>
              <w:jc w:val="both"/>
            </w:pPr>
            <w:r w:rsidRPr="00A24965">
              <w:t>- едно отстрани от дясно с минимум един ред с 15 знака, с информационно поле 16х96 елемента, указващо линията и наименованието на маршрута. Таблото да е разположено така, че да не пречи на видимостта на пътниците в салона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 едно отзад, указващо линията с възможност за изписване на минимум 3 (три) цифрови и/или буквени символа, с информационно поле 16х32</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rPr>
            </w:pPr>
            <w:r w:rsidRPr="00A24965">
              <w:rPr>
                <w:b/>
                <w:bCs/>
              </w:rPr>
              <w:t>осигуряващи информация вътре в автобуса: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 xml:space="preserve">- един </w:t>
            </w:r>
            <w:r w:rsidRPr="00A24965">
              <w:rPr>
                <w:lang w:val="en-US"/>
              </w:rPr>
              <w:t xml:space="preserve">19``TFT </w:t>
            </w:r>
            <w:r w:rsidRPr="00A24965">
              <w:t>дисплей (или еквивалентен като качество и обем на представяната информация и консумацията на енергия)</w:t>
            </w:r>
            <w:r w:rsidRPr="00A24965">
              <w:rPr>
                <w:lang w:val="en-US"/>
              </w:rPr>
              <w:t xml:space="preserve"> </w:t>
            </w:r>
            <w:r w:rsidRPr="00A24965">
              <w:t>зад шофьорската кабина, предвиден да указва  маршрута на автобуса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Да има осигурена възможност за интеграция със система за информация на пътниците в реално време в автобуса и с работещата в масовия градски транспорт в гр. Бургас интегрирана система за контрол и управление на трафика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rPr>
                <w:lang w:val="ru-RU"/>
              </w:rPr>
              <w:t>Информационните табла да работят автоматично без команди от водача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Предоставяне на пълен комплект документация, свързана с техническите характеристики на информационните табла, включително комуникационните протоколи.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color w:val="000000"/>
              </w:rPr>
            </w:pPr>
            <w:r w:rsidRPr="00A24965">
              <w:rPr>
                <w:b/>
                <w:bCs/>
              </w:rPr>
              <w:t>Система за видеонаблюдение: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42"/>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rPr>
            </w:pPr>
            <w:r w:rsidRPr="00A24965">
              <w:t>Превозното средство трябва да бъде оборудвано със система за видеонаблюдение, позволяваща бъдеща интеграция с други електронни системи в автобуса и с интегрираната система за контрол и управление на масовия градски транспорт в Бургас</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42"/>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pPr>
            <w:r w:rsidRPr="00A24965">
              <w:t xml:space="preserve">да включва </w:t>
            </w:r>
            <w:r w:rsidRPr="00A24965">
              <w:rPr>
                <w:lang w:val="en-US"/>
              </w:rPr>
              <w:t>5</w:t>
            </w:r>
            <w:r w:rsidRPr="00A24965">
              <w:t xml:space="preserve"> </w:t>
            </w:r>
            <w:r w:rsidRPr="00A24965">
              <w:rPr>
                <w:lang w:val="en-US"/>
              </w:rPr>
              <w:t>IP</w:t>
            </w:r>
            <w:r w:rsidRPr="00A24965">
              <w:rPr>
                <w:lang w:val="ru-RU"/>
              </w:rPr>
              <w:t xml:space="preserve"> </w:t>
            </w:r>
            <w:r w:rsidRPr="00A24965">
              <w:t>камери за видеонаблюдение и електронно устройство за записи с памет минимум 1 Терабайт (1 ТВ) и възможност за съхранение на информацията за минимум 15 дни, както и опция за наблюдение в реално време при необходимост и изградена комуникация</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42"/>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rPr>
            </w:pPr>
            <w:r w:rsidRPr="00A24965">
              <w:t>Камерите да бъдат разположени, както следва: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42"/>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rPr>
            </w:pPr>
            <w:r w:rsidRPr="00A24965">
              <w:t>- 1 камера в предната част на автобуса за външно наблюдение по посока на движението</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42"/>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rPr>
            </w:pPr>
            <w:r w:rsidRPr="00A24965">
              <w:t>- 4 камери в пътническия салон, разположени: в кабината на водача за наблюдение на валидиращото устройство при първа врата и 3 за наблюдение в целия обем на пътническия салон</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42"/>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i/>
                <w:iCs/>
              </w:rPr>
            </w:pPr>
            <w:r w:rsidRPr="00A24965">
              <w:rPr>
                <w:b/>
                <w:bCs/>
                <w:i/>
                <w:iCs/>
                <w:color w:val="000000"/>
              </w:rPr>
              <w:t>Забележка:</w:t>
            </w:r>
            <w:r w:rsidRPr="00A24965">
              <w:rPr>
                <w:b/>
                <w:bCs/>
                <w:i/>
                <w:iCs/>
              </w:rPr>
              <w:t xml:space="preserve"> Изискванията на Възложителя за точното местоположение на камерите ще бъдат предоставени на спечелелия поръчката участник.</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42"/>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ind w:left="-71"/>
              <w:jc w:val="both"/>
              <w:rPr>
                <w:b/>
                <w:bCs/>
              </w:rPr>
            </w:pPr>
            <w:r w:rsidRPr="00A24965">
              <w:t>Предоставяне на възложителя пълна документация за характеристиките на системата, включително описание на комуникационните протоколи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pStyle w:val="Header"/>
              <w:tabs>
                <w:tab w:val="left" w:pos="288"/>
              </w:tabs>
              <w:snapToGrid w:val="0"/>
              <w:ind w:left="-71"/>
              <w:jc w:val="both"/>
              <w:rPr>
                <w:color w:val="000000"/>
                <w:sz w:val="24"/>
                <w:szCs w:val="24"/>
              </w:rPr>
            </w:pPr>
            <w:r w:rsidRPr="00A24965">
              <w:rPr>
                <w:sz w:val="24"/>
                <w:szCs w:val="24"/>
              </w:rPr>
              <w:t xml:space="preserve">Наличие на </w:t>
            </w:r>
            <w:r w:rsidRPr="00A24965">
              <w:rPr>
                <w:b/>
                <w:bCs/>
                <w:sz w:val="24"/>
                <w:szCs w:val="24"/>
              </w:rPr>
              <w:t>високоговоряща система за информационно обслужване на пътниците в салона</w:t>
            </w:r>
            <w:r w:rsidRPr="00A24965">
              <w:rPr>
                <w:sz w:val="24"/>
                <w:szCs w:val="24"/>
              </w:rPr>
              <w:t>, свързана към микрофон при водача в шофьорската кабина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0B426B">
            <w:pPr>
              <w:widowControl w:val="0"/>
              <w:tabs>
                <w:tab w:val="left" w:pos="288"/>
                <w:tab w:val="num" w:pos="417"/>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vAlign w:val="center"/>
          </w:tcPr>
          <w:p w:rsidR="0024245C" w:rsidRPr="00A24965" w:rsidRDefault="0024245C" w:rsidP="000B426B">
            <w:pPr>
              <w:pStyle w:val="Header"/>
              <w:tabs>
                <w:tab w:val="left" w:pos="288"/>
              </w:tabs>
              <w:snapToGrid w:val="0"/>
              <w:jc w:val="both"/>
              <w:rPr>
                <w:sz w:val="24"/>
                <w:szCs w:val="24"/>
              </w:rPr>
            </w:pPr>
            <w:r w:rsidRPr="00A24965">
              <w:rPr>
                <w:sz w:val="24"/>
                <w:szCs w:val="24"/>
              </w:rPr>
              <w:t>Предоставяне на възложителя пълна документация за характеристиките на системата, включително описание на комуникационните протоколи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vAlign w:val="center"/>
          </w:tcPr>
          <w:p w:rsidR="0024245C" w:rsidRPr="00A24965" w:rsidRDefault="0024245C" w:rsidP="0089061F">
            <w:pPr>
              <w:pStyle w:val="Header"/>
              <w:tabs>
                <w:tab w:val="left" w:pos="288"/>
              </w:tabs>
              <w:snapToGrid w:val="0"/>
              <w:ind w:left="-71"/>
              <w:jc w:val="both"/>
              <w:rPr>
                <w:b/>
                <w:bCs/>
                <w:sz w:val="24"/>
                <w:szCs w:val="24"/>
              </w:rPr>
            </w:pPr>
            <w:r w:rsidRPr="00A24965">
              <w:rPr>
                <w:b/>
                <w:bCs/>
                <w:sz w:val="24"/>
                <w:szCs w:val="24"/>
              </w:rPr>
              <w:t>Огледала за обратно виждане или други устройства за непряко виждане:</w:t>
            </w:r>
          </w:p>
        </w:tc>
        <w:tc>
          <w:tcPr>
            <w:tcW w:w="3689" w:type="dxa"/>
            <w:tcBorders>
              <w:top w:val="single" w:sz="4" w:space="0" w:color="000000"/>
              <w:left w:val="single" w:sz="4" w:space="0" w:color="000000"/>
              <w:bottom w:val="single" w:sz="4" w:space="0" w:color="000000"/>
            </w:tcBorders>
          </w:tcPr>
          <w:p w:rsidR="0024245C" w:rsidRPr="00294CAF" w:rsidRDefault="0024245C" w:rsidP="00294CAF">
            <w:pPr>
              <w:tabs>
                <w:tab w:val="left" w:pos="288"/>
              </w:tabs>
              <w:snapToGrid w:val="0"/>
              <w:rPr>
                <w:b/>
                <w:bCs/>
                <w:color w:val="000000"/>
                <w:sz w:val="20"/>
                <w:szCs w:val="20"/>
              </w:rPr>
            </w:pPr>
            <w:r w:rsidRPr="00294CAF">
              <w:rPr>
                <w:color w:val="000000"/>
                <w:sz w:val="20"/>
                <w:szCs w:val="20"/>
              </w:rPr>
              <w:t>Тук се посочва възприетото техническо решение: огледала, други устройства, комбинирано и т. н.</w:t>
            </w: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pStyle w:val="Header"/>
              <w:tabs>
                <w:tab w:val="left" w:pos="288"/>
              </w:tabs>
              <w:snapToGrid w:val="0"/>
              <w:ind w:left="-71"/>
              <w:jc w:val="both"/>
              <w:rPr>
                <w:b/>
                <w:bCs/>
                <w:sz w:val="24"/>
                <w:szCs w:val="24"/>
              </w:rPr>
            </w:pPr>
            <w:r w:rsidRPr="00A24965">
              <w:rPr>
                <w:sz w:val="24"/>
                <w:szCs w:val="24"/>
              </w:rPr>
              <w:t>съгласно изискванията по отношение на устройствата за непряко виждане, определени в Регламент (ЕО) № 661/2009, Правило на ИКЕ на ООН № 46 или Директива 2003/97/ЕО</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pStyle w:val="Header"/>
              <w:tabs>
                <w:tab w:val="left" w:pos="288"/>
              </w:tabs>
              <w:snapToGrid w:val="0"/>
              <w:ind w:left="-71"/>
              <w:jc w:val="both"/>
              <w:rPr>
                <w:b/>
                <w:bCs/>
                <w:sz w:val="24"/>
                <w:szCs w:val="24"/>
              </w:rPr>
            </w:pPr>
            <w:r w:rsidRPr="00A24965">
              <w:rPr>
                <w:sz w:val="24"/>
                <w:szCs w:val="24"/>
              </w:rPr>
              <w:t>В случай, че на автобуса са монтирани огледала за обратно виждане, те да отговарят на следните изисквания:</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 външни, клас II:две - от ляво и от дясно, с подгряване, с възможност за настройване, възможност за сгъване при преминаване през автоматична автомивка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 външно огледало откъм вратите (от дясно) клас V</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rPr>
          <w:trHeight w:val="114"/>
        </w:trPr>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 външното рогово огледало откъм вратите (от дясно) да осигурява наблюдение върху периметрите на вратите и до арките на колелата до детска височина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0B426B">
            <w:pPr>
              <w:widowControl w:val="0"/>
              <w:tabs>
                <w:tab w:val="left" w:pos="288"/>
                <w:tab w:val="num" w:pos="417"/>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pStyle w:val="Header"/>
              <w:tabs>
                <w:tab w:val="left" w:pos="288"/>
              </w:tabs>
              <w:snapToGrid w:val="0"/>
              <w:ind w:left="-71"/>
              <w:jc w:val="both"/>
              <w:rPr>
                <w:b/>
                <w:bCs/>
                <w:sz w:val="24"/>
                <w:szCs w:val="24"/>
              </w:rPr>
            </w:pPr>
            <w:r w:rsidRPr="00A24965">
              <w:rPr>
                <w:sz w:val="24"/>
                <w:szCs w:val="24"/>
              </w:rPr>
              <w:t>Наличие на система тип „парктроник” или еквивалентна, осигуряваща безопасност при маневра на заден ход</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pStyle w:val="Header"/>
              <w:tabs>
                <w:tab w:val="left" w:pos="288"/>
              </w:tabs>
              <w:snapToGrid w:val="0"/>
              <w:ind w:left="-71"/>
              <w:jc w:val="both"/>
              <w:rPr>
                <w:color w:val="000000"/>
                <w:sz w:val="24"/>
                <w:szCs w:val="24"/>
              </w:rPr>
            </w:pPr>
            <w:r w:rsidRPr="00A24965">
              <w:rPr>
                <w:b/>
                <w:bCs/>
                <w:sz w:val="24"/>
                <w:szCs w:val="24"/>
              </w:rPr>
              <w:t>Вътрешни огледала за наблюдение на вратите и салона:</w:t>
            </w:r>
            <w:r w:rsidRPr="00A24965">
              <w:rPr>
                <w:sz w:val="24"/>
                <w:szCs w:val="24"/>
              </w:rPr>
              <w:t xml:space="preserve"> осигуряващи видимост на водача към вратите и салона за пътници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numPr>
                <w:ilvl w:val="0"/>
                <w:numId w:val="22"/>
              </w:numPr>
              <w:tabs>
                <w:tab w:val="left" w:pos="288"/>
                <w:tab w:val="num" w:pos="417"/>
              </w:tabs>
              <w:snapToGrid w:val="0"/>
              <w:ind w:left="20" w:right="-113"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color w:val="000000"/>
              </w:rPr>
            </w:pPr>
            <w:r w:rsidRPr="00A24965">
              <w:rPr>
                <w:b/>
                <w:bCs/>
              </w:rPr>
              <w:t>Гуми и колела: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color w:val="000000"/>
              </w:rPr>
            </w:pPr>
            <w:r w:rsidRPr="00A24965">
              <w:t>гумите да отговарят на изискванията на Регламент (ЕС) № 458/2011 на Комисията от 12 май 2011 г. за прилагане на Регламент (ЕО) № 661/2009 или на Правило на ИКЕ на ООН № 54 и Правило на ИКЕ на ООН № 117</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color w:val="000000"/>
              </w:rPr>
            </w:pPr>
            <w:r w:rsidRPr="00A24965">
              <w:t>да се използват безкамерни радиални гуми с минимален пробег 120 000 км в нормални градски условия</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color w:val="000000"/>
              </w:rPr>
            </w:pPr>
            <w:r w:rsidRPr="00A24965">
              <w:t>размера на гумите да бъде съобразен с пр</w:t>
            </w:r>
            <w:r>
              <w:t>евозното средство, като</w:t>
            </w:r>
            <w:r w:rsidRPr="00A24965">
              <w:t xml:space="preserve"> три</w:t>
            </w:r>
            <w:r>
              <w:t>те</w:t>
            </w:r>
            <w:r w:rsidRPr="00A24965">
              <w:t xml:space="preserve"> моста на автобуса  </w:t>
            </w:r>
            <w:r>
              <w:t xml:space="preserve">да </w:t>
            </w:r>
            <w:r w:rsidRPr="00A24965">
              <w:t>бъдат   оборудвани с еднакъв размер гуми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3562"/>
              </w:tabs>
              <w:spacing w:line="278" w:lineRule="exact"/>
              <w:ind w:left="-71"/>
              <w:jc w:val="both"/>
            </w:pPr>
            <w:r w:rsidRPr="00A24965">
              <w:t>резервна гума и джанта - за всеки автобус (без да се носи в автобуса)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color w:val="000000"/>
              </w:rPr>
            </w:pPr>
            <w:r w:rsidRPr="00A24965">
              <w:t>джанти – стоманени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color w:val="000000"/>
              </w:rPr>
            </w:pPr>
            <w:r w:rsidRPr="00A24965">
              <w:t>тасове – с основния цвят на каросерията, съобразени с размера на джантите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наличие на калобрани на гумите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rPr>
            </w:pPr>
            <w:r w:rsidRPr="00A24965">
              <w:rPr>
                <w:b/>
                <w:bCs/>
              </w:rPr>
              <w:t>Боя:</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42"/>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rPr>
            </w:pPr>
            <w:r w:rsidRPr="00A24965">
              <w:t>тип: подсилена срещу износване при машинно миене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42"/>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rPr>
            </w:pPr>
            <w:r w:rsidRPr="00A24965">
              <w:t xml:space="preserve">два основни цвята – бял </w:t>
            </w:r>
            <w:r w:rsidRPr="00A24965">
              <w:rPr>
                <w:lang w:val="en-US"/>
              </w:rPr>
              <w:t xml:space="preserve">RAL 9016 </w:t>
            </w:r>
            <w:r w:rsidRPr="00A24965">
              <w:t xml:space="preserve">и син </w:t>
            </w:r>
            <w:r w:rsidRPr="00A24965">
              <w:rPr>
                <w:lang w:val="en-US"/>
              </w:rPr>
              <w:t>RAL 5003</w:t>
            </w:r>
            <w:r w:rsidRPr="00A24965">
              <w:t>, като дизайна се уточнява при сключване на договора с възложителя</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i/>
                <w:iCs/>
              </w:rPr>
            </w:pPr>
            <w:r w:rsidRPr="00A24965">
              <w:rPr>
                <w:b/>
                <w:bCs/>
              </w:rPr>
              <w:t xml:space="preserve">Сигурност: </w:t>
            </w:r>
            <w:r w:rsidRPr="00A24965">
              <w:rPr>
                <w:i/>
                <w:iCs/>
              </w:rPr>
              <w:t>(всички маркировки и надписи да са на български и английски езици)</w:t>
            </w:r>
            <w:r w:rsidRPr="00A24965">
              <w:rPr>
                <w:b/>
                <w:bCs/>
                <w:i/>
                <w:iCs/>
              </w:rPr>
              <w:t>:</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i/>
                <w:iCs/>
                <w:color w:val="000000"/>
              </w:rPr>
            </w:pPr>
            <w:r w:rsidRPr="00A24965">
              <w:rPr>
                <w:b/>
                <w:bCs/>
                <w:i/>
                <w:iCs/>
              </w:rPr>
              <w:t>За всеки автобус да бъде осигурено:</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минимум 2 (два) бр. прахови пожарогасители, мин. 6 kg, лесно достъпни и добре обозначени и автоматична противопожарна система за двигателния отсек</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аварийните изходи да са добре обозначени и оборудвани с чукчета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предупредителен светлоотразителен триъгълник</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 w:val="left" w:pos="3562"/>
              </w:tabs>
              <w:spacing w:line="278" w:lineRule="exact"/>
              <w:ind w:left="-71"/>
              <w:jc w:val="both"/>
            </w:pPr>
            <w:r w:rsidRPr="00A24965">
              <w:t>комплект за първа помощ – аптечка, съдържанието на която е съобразено с изискванията на Инструкция №1 / 20.02.2008 г. на Министерството на здравеопазването</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ограничена максимална скорост на движение до максимум 70 km/h</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обозначени най-малко 6 точки (лесно достъпни) за повдигане на автобуса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color w:val="000000"/>
              </w:rPr>
            </w:pPr>
            <w:r w:rsidRPr="00A24965">
              <w:t>обезопасителни ограничители за колелата срещу неконтролируемо потегляне на автобуса - 2 броя</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color w:val="000000"/>
              </w:rPr>
            </w:pPr>
            <w:r w:rsidRPr="00A24965">
              <w:rPr>
                <w:b/>
                <w:bCs/>
                <w:color w:val="000000"/>
              </w:rPr>
              <w:t>Допълнително оборудване: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42"/>
              <w:jc w:val="center"/>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color w:val="000000"/>
              </w:rPr>
            </w:pPr>
            <w:r w:rsidRPr="00A24965">
              <w:rPr>
                <w:b/>
                <w:bCs/>
              </w:rPr>
              <w:t>Зарядни станции,</w:t>
            </w:r>
            <w:r w:rsidRPr="00A24965">
              <w:t xml:space="preserve"> осигуряващи възможността за едновременно зареждане на 10-те предлагани автобуси на територията на депо на Възложителя</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0D76F6">
            <w:pPr>
              <w:tabs>
                <w:tab w:val="left" w:pos="3562"/>
              </w:tabs>
              <w:spacing w:line="278" w:lineRule="exact"/>
              <w:jc w:val="both"/>
              <w:rPr>
                <w:b/>
                <w:bCs/>
                <w:color w:val="000000"/>
              </w:rPr>
            </w:pPr>
            <w:r w:rsidRPr="00A24965">
              <w:t xml:space="preserve">- </w:t>
            </w:r>
            <w:r w:rsidRPr="0070724E">
              <w:t xml:space="preserve">всяка от тях с ефективна мощност, </w:t>
            </w:r>
            <w:r w:rsidRPr="00DA592E">
              <w:t xml:space="preserve">осигуряваща заряд на тягова батерия на един автобус от ниво на заряд </w:t>
            </w:r>
            <w:r w:rsidRPr="00DA592E">
              <w:rPr>
                <w:lang w:val="en-US"/>
              </w:rPr>
              <w:t xml:space="preserve">SOCw </w:t>
            </w:r>
            <w:r w:rsidRPr="00DA592E">
              <w:t xml:space="preserve">до максимално ниво </w:t>
            </w:r>
            <w:r>
              <w:t xml:space="preserve">на заряд </w:t>
            </w:r>
            <w:r w:rsidRPr="00DA592E">
              <w:rPr>
                <w:lang w:val="en-US"/>
              </w:rPr>
              <w:t xml:space="preserve">SOCm </w:t>
            </w:r>
            <w:r w:rsidRPr="00DA592E">
              <w:t xml:space="preserve">за максимум 5 часа (съгласно методиката на </w:t>
            </w:r>
            <w:r w:rsidRPr="00DA592E">
              <w:rPr>
                <w:lang w:val="en-US"/>
              </w:rPr>
              <w:t>E-SORT</w:t>
            </w:r>
            <w:r w:rsidRPr="00DA592E">
              <w:t xml:space="preserve"> или друга еквивалентна).</w:t>
            </w:r>
            <w:r w:rsidRPr="00DA592E">
              <w:rPr>
                <w:lang w:val="en-US"/>
              </w:rPr>
              <w:t xml:space="preserve"> SOCw</w:t>
            </w:r>
            <w:r w:rsidRPr="00DA592E">
              <w:t xml:space="preserve"> </w:t>
            </w:r>
            <w:r>
              <w:rPr>
                <w:lang w:val="en-US"/>
              </w:rPr>
              <w:t xml:space="preserve">[kWh] </w:t>
            </w:r>
            <w:r w:rsidRPr="00DA592E">
              <w:t>се дефинира като ниво „предупреждение”, съответстващо на минимално ниво на заряд</w:t>
            </w:r>
            <w:r>
              <w:t xml:space="preserve"> на батерията</w:t>
            </w:r>
            <w:r w:rsidRPr="00DA592E">
              <w:t xml:space="preserve">, при което предложеният автобус не може да достигне скорост от 30 км/час или се е появил предупредителен сигнал на таблото на водача, а </w:t>
            </w:r>
            <w:r w:rsidRPr="00DA592E">
              <w:rPr>
                <w:lang w:val="en-US"/>
              </w:rPr>
              <w:t>SOCm</w:t>
            </w:r>
            <w:r w:rsidRPr="00DA592E">
              <w:t xml:space="preserve"> </w:t>
            </w:r>
            <w:r>
              <w:rPr>
                <w:lang w:val="en-US"/>
              </w:rPr>
              <w:t xml:space="preserve">[kWh] </w:t>
            </w:r>
            <w:r w:rsidRPr="00DA592E">
              <w:t xml:space="preserve">– </w:t>
            </w:r>
            <w:r>
              <w:t xml:space="preserve">максимално ниво на заряд на батерията, </w:t>
            </w:r>
            <w:r w:rsidRPr="00DA592E">
              <w:t>при което зарядното устройство автоматично се изключв</w:t>
            </w:r>
            <w:r>
              <w:t xml:space="preserve">а, поради завършване на процеса </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 работещи на входно напрежение 3</w:t>
            </w:r>
            <w:r w:rsidRPr="00A24965">
              <w:rPr>
                <w:lang w:val="en-US"/>
              </w:rPr>
              <w:t>x</w:t>
            </w:r>
            <w:r w:rsidRPr="00A24965">
              <w:t>38</w:t>
            </w:r>
            <w:r w:rsidRPr="00A24965">
              <w:rPr>
                <w:lang w:val="en-US"/>
              </w:rPr>
              <w:t>0</w:t>
            </w:r>
            <w:r w:rsidRPr="00A24965">
              <w:t xml:space="preserve"> </w:t>
            </w:r>
            <w:r w:rsidRPr="00A24965">
              <w:rPr>
                <w:lang w:val="en-US"/>
              </w:rPr>
              <w:t xml:space="preserve">VAC </w:t>
            </w:r>
            <w:r w:rsidRPr="00A24965">
              <w:t>при температура на околната среда от</w:t>
            </w:r>
            <w:r w:rsidRPr="00A24965">
              <w:rPr>
                <w:lang w:val="en-US"/>
              </w:rPr>
              <w:t xml:space="preserve"> </w:t>
            </w:r>
            <w:r w:rsidRPr="00A24965">
              <w:t>-35° до +45° С</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 с ниво на безопасност – мин. IP55 съгласно международния стандарт IEC 60529 или еквивалентен</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 с изходен куплунг (към превозното средство) – Европейски стандарт CCS</w:t>
            </w:r>
            <w:r w:rsidRPr="00A24965">
              <w:rPr>
                <w:lang w:val="en-US"/>
              </w:rPr>
              <w:t xml:space="preserve"> Type</w:t>
            </w:r>
            <w:r w:rsidRPr="00A24965">
              <w:t>2</w:t>
            </w:r>
            <w:r w:rsidRPr="00A24965">
              <w:rPr>
                <w:lang w:val="en-US"/>
              </w:rPr>
              <w:t>/Combo2</w:t>
            </w:r>
            <w:r w:rsidRPr="00A24965">
              <w:t>, съгласно SAEJ1772 - европейска версия IEC 62196 или еквивалентен протокол</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 работещи в напълно автоматичен режим, с оборудване за отчет, контрол и самодиагностика, с възможности за комуникация и пренос на данни, галванично изолирани и обезопасени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 отговарящи на нормите за зареждане на електрически превозни средства и изискванията в Директива 2014/35/ЕС</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rPr>
            </w:pP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rPr>
                <w:b/>
                <w:bCs/>
              </w:rPr>
              <w:t>Система за наблюдение и диагностика в реално време</w:t>
            </w:r>
            <w:r w:rsidRPr="00A24965">
              <w:t xml:space="preserve"> на всяко превозно средство и зарядна станция. Информацията да бъде надеждно съхранена и достъпна за представители на възложителя</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rPr>
                <w:b/>
                <w:bCs/>
              </w:rPr>
              <w:t>Оборудване, софтуер и др. специални инструменти</w:t>
            </w:r>
            <w:r w:rsidRPr="00A24965">
              <w:t>, необходими за обслужване, диагностика и ремонт на тяговия електродвигател</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rPr>
                <w:b/>
                <w:bCs/>
              </w:rPr>
              <w:t>Оборудване, софтуер и др. специални инструменти</w:t>
            </w:r>
            <w:r w:rsidRPr="00A24965">
              <w:t>, необходими за обслужването и ремонта на високоволтовата система и тяговата батерия - (в рамките на регламентираните от производителя)</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rPr>
            </w:pPr>
            <w:r w:rsidRPr="00A24965">
              <w:rPr>
                <w:b/>
                <w:bCs/>
              </w:rPr>
              <w:t>Оборудване за диагностика на пневматичните системи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rPr>
            </w:pPr>
            <w:r w:rsidRPr="00A24965">
              <w:rPr>
                <w:b/>
                <w:bCs/>
              </w:rPr>
              <w:t>Оборудване за диагностика и ремонт на нисковолтовите електрически системи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rPr>
          <w:trHeight w:val="808"/>
        </w:trPr>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rPr>
            </w:pPr>
            <w:r w:rsidRPr="00A55993">
              <w:t>Тестово-диагностичната апаратура с прилежащия към нея софтуер да бъд</w:t>
            </w:r>
            <w:r w:rsidRPr="00A55993">
              <w:rPr>
                <w:lang w:val="en-US"/>
              </w:rPr>
              <w:t>e</w:t>
            </w:r>
            <w:r w:rsidRPr="00A55993">
              <w:t xml:space="preserve"> предоставен</w:t>
            </w:r>
            <w:r w:rsidRPr="00A55993">
              <w:rPr>
                <w:lang w:val="en-US"/>
              </w:rPr>
              <w:t>a</w:t>
            </w:r>
            <w:r w:rsidRPr="00A55993">
              <w:t xml:space="preserve"> на Възложителя с актуализирани пароли за достъп и валидни лицензи.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D66C74" w:rsidRDefault="0024245C" w:rsidP="00A55993">
            <w:pPr>
              <w:pStyle w:val="1"/>
              <w:suppressAutoHyphens/>
              <w:spacing w:after="0" w:line="240" w:lineRule="auto"/>
              <w:ind w:left="0"/>
              <w:jc w:val="both"/>
              <w:rPr>
                <w:rFonts w:ascii="Times New Roman" w:hAnsi="Times New Roman" w:cs="Times New Roman"/>
                <w:sz w:val="24"/>
                <w:szCs w:val="24"/>
              </w:rPr>
            </w:pPr>
            <w:r w:rsidRPr="00D66C74">
              <w:rPr>
                <w:rFonts w:ascii="Times New Roman" w:hAnsi="Times New Roman" w:cs="Times New Roman"/>
                <w:b/>
                <w:bCs/>
                <w:sz w:val="24"/>
                <w:szCs w:val="24"/>
              </w:rPr>
              <w:t>Всеки електробус да бъде допълнително оборудван с:</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t xml:space="preserve"> </w:t>
            </w:r>
            <w:r w:rsidRPr="00A24965">
              <w:t>-</w:t>
            </w:r>
            <w:r>
              <w:t xml:space="preserve"> </w:t>
            </w:r>
            <w:r w:rsidRPr="00A24965">
              <w:t xml:space="preserve">Стандартен комплект за аварийни ситуации, включващ: фенерче, клещи, комплект гаечни ключове с размери от </w:t>
            </w:r>
            <w:r w:rsidRPr="00A24965">
              <w:rPr>
                <w:lang w:val="en-US"/>
              </w:rPr>
              <w:t xml:space="preserve">No.6 </w:t>
            </w:r>
            <w:r w:rsidRPr="00A24965">
              <w:t xml:space="preserve">до </w:t>
            </w:r>
            <w:r w:rsidRPr="00A24965">
              <w:rPr>
                <w:lang w:val="en-US"/>
              </w:rPr>
              <w:t>No.22</w:t>
            </w:r>
            <w:r w:rsidRPr="00A24965">
              <w:t xml:space="preserve"> – заключен на подходящо място в шофьорската кабина. Авариен чук да бъде прикрепен към капака на кутията за инструменти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t xml:space="preserve"> </w:t>
            </w:r>
            <w:r w:rsidRPr="00A24965">
              <w:t>- Маркуч за донапомпване на гумите</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rPr>
          <w:trHeight w:val="274"/>
        </w:trPr>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E22DDA" w:rsidRDefault="0024245C" w:rsidP="00E22DDA">
            <w:pPr>
              <w:tabs>
                <w:tab w:val="left" w:pos="288"/>
              </w:tabs>
              <w:jc w:val="both"/>
              <w:rPr>
                <w:lang w:val="en-US"/>
              </w:rPr>
            </w:pPr>
            <w:r w:rsidRPr="00A24965">
              <w:t>- Ключ за монтиране/демонтиране на гуми</w:t>
            </w:r>
            <w:r w:rsidRPr="00E22DDA">
              <w:rPr>
                <w:lang w:val="en-US"/>
              </w:rPr>
              <w:t xml:space="preserve"> </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numPr>
                <w:ilvl w:val="0"/>
                <w:numId w:val="22"/>
              </w:numPr>
              <w:tabs>
                <w:tab w:val="left" w:pos="288"/>
                <w:tab w:val="num" w:pos="417"/>
              </w:tabs>
              <w:snapToGrid w:val="0"/>
              <w:ind w:left="20" w:right="-113"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color w:val="000000"/>
              </w:rPr>
            </w:pPr>
            <w:r w:rsidRPr="00A24965">
              <w:rPr>
                <w:b/>
                <w:bCs/>
                <w:color w:val="000000"/>
              </w:rPr>
              <w:t>Техническа поддръжка:</w:t>
            </w:r>
            <w:r w:rsidRPr="00A24965">
              <w:rPr>
                <w:color w:val="000000"/>
              </w:rPr>
              <w:t xml:space="preserve"> Осигуряване на резервни части: мин. 10 години (</w:t>
            </w:r>
            <w:r w:rsidRPr="00A24965">
              <w:t>след доставката на последния автобус от тази поръчка)</w:t>
            </w:r>
            <w:r w:rsidRPr="00A24965">
              <w:rPr>
                <w:color w:val="000000"/>
              </w:rPr>
              <w:t xml:space="preserve"> Списък на най-бързо износващите се части, възли или агрегати - да се приложи списък на най-бързо износващите се части, възли или агрегати, необходими при експлоатацията за гаранционния пробег</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2D78C2">
            <w:pPr>
              <w:widowControl w:val="0"/>
              <w:numPr>
                <w:ilvl w:val="0"/>
                <w:numId w:val="22"/>
              </w:numPr>
              <w:tabs>
                <w:tab w:val="left" w:pos="288"/>
                <w:tab w:val="num" w:pos="417"/>
              </w:tabs>
              <w:suppressAutoHyphens/>
              <w:snapToGrid w:val="0"/>
              <w:ind w:left="20" w:firstLine="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rPr>
                <w:b/>
                <w:bCs/>
                <w:color w:val="000000"/>
              </w:rPr>
            </w:pPr>
            <w:r w:rsidRPr="00A24965">
              <w:rPr>
                <w:b/>
                <w:bCs/>
              </w:rPr>
              <w:t>Инструкции, схеми и чертежи:</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мащабни схеми и чертежи с нанесени външни (за автобуса) и вътрешни (за салона) размери, компановка на салона, местоположение на дръжки, бутони, сигнализация, надписи и пиктограми, външни и вътрешни огледала, информационни дисплеи и камери за видеонаблюдение и други (3 комплекта)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pStyle w:val="ListParagraph1"/>
              <w:tabs>
                <w:tab w:val="left" w:pos="-1843"/>
                <w:tab w:val="left" w:pos="284"/>
              </w:tabs>
              <w:spacing w:line="278" w:lineRule="exact"/>
              <w:ind w:left="0"/>
              <w:jc w:val="both"/>
              <w:rPr>
                <w:rFonts w:ascii="Times New Roman" w:hAnsi="Times New Roman" w:cs="Times New Roman"/>
                <w:sz w:val="24"/>
                <w:szCs w:val="24"/>
              </w:rPr>
            </w:pPr>
            <w:r w:rsidRPr="00A24965">
              <w:rPr>
                <w:rFonts w:ascii="Times New Roman" w:hAnsi="Times New Roman" w:cs="Times New Roman"/>
                <w:sz w:val="24"/>
                <w:szCs w:val="24"/>
              </w:rPr>
              <w:t>схеми и чертежи на електрическото оборудване и пневматичните системи (3 комплекта)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tabs>
                <w:tab w:val="left" w:pos="288"/>
              </w:tabs>
              <w:snapToGrid w:val="0"/>
              <w:ind w:left="36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ръководство за експлоатация и ежедневно обслужване на български език (за всеки автобус)</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ръководство за оборудването за диагностика (3 бр.)</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60"/>
              <w:jc w:val="both"/>
              <w:rPr>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ръководство за поддръжка и ремонт на тягов електромотор, редукторна кутия, трансмисия и на другите основни системи (3 бр.)</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ръководство за периодично техническо обслужване на автобус (3 бр.)</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схеми и чертежи на зарядна станция, включително на фундамент за нея и електрическа схема на свързване (3 комплекта)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ръководство за експлоатация и инструкция за обслужване на зарядна станция на български език (за всеки автобус)</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схема, ръководство и инструкции за обслужване на системата за наблюдение и диагностика в реално време на превозните средства и зарядните станции (3 комплекта)</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r w:rsidR="0024245C" w:rsidRPr="00A24965">
        <w:tc>
          <w:tcPr>
            <w:tcW w:w="527" w:type="dxa"/>
            <w:tcBorders>
              <w:top w:val="single" w:sz="4" w:space="0" w:color="000000"/>
              <w:left w:val="single" w:sz="4" w:space="0" w:color="000000"/>
              <w:bottom w:val="single" w:sz="4" w:space="0" w:color="000000"/>
            </w:tcBorders>
            <w:vAlign w:val="center"/>
          </w:tcPr>
          <w:p w:rsidR="0024245C" w:rsidRPr="00A24965" w:rsidRDefault="0024245C" w:rsidP="0089061F">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ind w:left="-71"/>
              <w:jc w:val="both"/>
            </w:pPr>
            <w:r w:rsidRPr="00A24965">
              <w:t>пълен каталог за резервни части със съответните каталожни номера за поръчка (</w:t>
            </w:r>
            <w:r w:rsidRPr="00A24965">
              <w:rPr>
                <w:lang w:val="en-US"/>
              </w:rPr>
              <w:t>3</w:t>
            </w:r>
            <w:r w:rsidRPr="00A24965">
              <w:t xml:space="preserve"> бр.) включително и на електронен носител</w:t>
            </w:r>
          </w:p>
        </w:tc>
        <w:tc>
          <w:tcPr>
            <w:tcW w:w="3689" w:type="dxa"/>
            <w:tcBorders>
              <w:top w:val="single" w:sz="4" w:space="0" w:color="000000"/>
              <w:left w:val="single" w:sz="4" w:space="0" w:color="000000"/>
              <w:bottom w:val="single" w:sz="4" w:space="0" w:color="000000"/>
            </w:tcBorders>
          </w:tcPr>
          <w:p w:rsidR="0024245C" w:rsidRPr="00A24965" w:rsidRDefault="0024245C" w:rsidP="0089061F">
            <w:pPr>
              <w:tabs>
                <w:tab w:val="left" w:pos="288"/>
              </w:tabs>
              <w:snapToGrid w:val="0"/>
              <w:rPr>
                <w:b/>
                <w:bCs/>
                <w:color w:val="000000"/>
              </w:rPr>
            </w:pPr>
          </w:p>
        </w:tc>
        <w:tc>
          <w:tcPr>
            <w:tcW w:w="1526" w:type="dxa"/>
            <w:tcBorders>
              <w:top w:val="single" w:sz="4" w:space="0" w:color="000000"/>
              <w:left w:val="single" w:sz="4" w:space="0" w:color="000000"/>
              <w:bottom w:val="single" w:sz="4" w:space="0" w:color="000000"/>
              <w:right w:val="single" w:sz="4" w:space="0" w:color="000000"/>
            </w:tcBorders>
          </w:tcPr>
          <w:p w:rsidR="0024245C" w:rsidRPr="00A24965" w:rsidRDefault="0024245C" w:rsidP="0089061F">
            <w:pPr>
              <w:tabs>
                <w:tab w:val="left" w:pos="288"/>
              </w:tabs>
              <w:snapToGrid w:val="0"/>
              <w:rPr>
                <w:b/>
                <w:bCs/>
                <w:color w:val="000000"/>
              </w:rPr>
            </w:pPr>
          </w:p>
        </w:tc>
      </w:tr>
    </w:tbl>
    <w:p w:rsidR="0024245C" w:rsidRPr="00B02FC8" w:rsidRDefault="0024245C" w:rsidP="00B02FC8">
      <w:pPr>
        <w:sectPr w:rsidR="0024245C" w:rsidRPr="00B02FC8" w:rsidSect="002D78C2">
          <w:pgSz w:w="16838" w:h="11906" w:orient="landscape"/>
          <w:pgMar w:top="1418" w:right="1418" w:bottom="1287" w:left="992" w:header="709" w:footer="709" w:gutter="0"/>
          <w:cols w:space="708"/>
          <w:docGrid w:linePitch="360"/>
        </w:sectPr>
      </w:pPr>
    </w:p>
    <w:p w:rsidR="0024245C" w:rsidRPr="00A24965" w:rsidRDefault="0024245C" w:rsidP="002D78C2">
      <w:pPr>
        <w:jc w:val="right"/>
        <w:rPr>
          <w:i/>
          <w:iCs/>
        </w:rPr>
      </w:pPr>
      <w:r w:rsidRPr="00A24965">
        <w:rPr>
          <w:i/>
          <w:iCs/>
        </w:rPr>
        <w:t>Образец № 5.2.</w:t>
      </w:r>
    </w:p>
    <w:p w:rsidR="0024245C" w:rsidRPr="00A24965" w:rsidRDefault="0024245C" w:rsidP="002D78C2">
      <w:pPr>
        <w:jc w:val="right"/>
        <w:rPr>
          <w:b/>
          <w:bCs/>
        </w:rPr>
      </w:pPr>
    </w:p>
    <w:p w:rsidR="0024245C" w:rsidRPr="00A24965" w:rsidRDefault="0024245C" w:rsidP="002D78C2">
      <w:pPr>
        <w:tabs>
          <w:tab w:val="right" w:leader="dot" w:pos="9356"/>
        </w:tabs>
        <w:autoSpaceDE w:val="0"/>
        <w:autoSpaceDN w:val="0"/>
        <w:adjustRightInd w:val="0"/>
        <w:ind w:left="-720" w:firstLine="720"/>
        <w:jc w:val="both"/>
      </w:pPr>
      <w:r w:rsidRPr="00A24965">
        <w:rPr>
          <w:b/>
          <w:bCs/>
        </w:rPr>
        <w:t>УЧАСТНИК:</w:t>
      </w:r>
      <w:r w:rsidRPr="00A24965">
        <w:t>.</w:t>
      </w:r>
      <w:r w:rsidRPr="00A24965">
        <w:tab/>
      </w:r>
    </w:p>
    <w:p w:rsidR="0024245C" w:rsidRPr="00A24965" w:rsidRDefault="0024245C" w:rsidP="002D78C2">
      <w:pPr>
        <w:autoSpaceDE w:val="0"/>
        <w:autoSpaceDN w:val="0"/>
        <w:adjustRightInd w:val="0"/>
        <w:ind w:left="-720" w:firstLine="720"/>
        <w:jc w:val="both"/>
      </w:pPr>
    </w:p>
    <w:p w:rsidR="0024245C" w:rsidRPr="00A24965" w:rsidRDefault="0024245C" w:rsidP="002D78C2">
      <w:pPr>
        <w:tabs>
          <w:tab w:val="right" w:leader="dot" w:pos="9356"/>
        </w:tabs>
        <w:autoSpaceDE w:val="0"/>
        <w:autoSpaceDN w:val="0"/>
        <w:adjustRightInd w:val="0"/>
        <w:ind w:left="-720" w:firstLine="720"/>
        <w:jc w:val="both"/>
      </w:pPr>
      <w:r w:rsidRPr="00A24965">
        <w:rPr>
          <w:b/>
          <w:bCs/>
        </w:rPr>
        <w:t xml:space="preserve">Адрес за кореспонденция </w:t>
      </w:r>
      <w:r w:rsidRPr="00A24965">
        <w:tab/>
      </w:r>
    </w:p>
    <w:p w:rsidR="0024245C" w:rsidRPr="00A24965" w:rsidRDefault="0024245C" w:rsidP="002D78C2">
      <w:pPr>
        <w:pStyle w:val="BodyText"/>
        <w:outlineLvl w:val="0"/>
        <w:rPr>
          <w:b/>
          <w:bCs/>
          <w:sz w:val="24"/>
          <w:szCs w:val="24"/>
          <w:lang w:val="ru-RU"/>
        </w:rPr>
      </w:pPr>
    </w:p>
    <w:p w:rsidR="0024245C" w:rsidRPr="00A24965" w:rsidRDefault="0024245C" w:rsidP="002D78C2">
      <w:pPr>
        <w:autoSpaceDE w:val="0"/>
        <w:autoSpaceDN w:val="0"/>
        <w:adjustRightInd w:val="0"/>
        <w:jc w:val="both"/>
      </w:pPr>
    </w:p>
    <w:p w:rsidR="0024245C" w:rsidRPr="00A24965" w:rsidRDefault="0024245C" w:rsidP="002D78C2">
      <w:pPr>
        <w:autoSpaceDE w:val="0"/>
        <w:autoSpaceDN w:val="0"/>
        <w:adjustRightInd w:val="0"/>
        <w:jc w:val="center"/>
        <w:rPr>
          <w:b/>
          <w:bCs/>
        </w:rPr>
      </w:pPr>
      <w:r w:rsidRPr="00A24965">
        <w:rPr>
          <w:b/>
          <w:bCs/>
        </w:rPr>
        <w:t>ПРЕДЛОЖЕНИЕ ЗА ИЗПЪЛНЕНИЕ</w:t>
      </w:r>
    </w:p>
    <w:p w:rsidR="0024245C" w:rsidRPr="00A24965" w:rsidRDefault="0024245C" w:rsidP="002D78C2">
      <w:pPr>
        <w:autoSpaceDE w:val="0"/>
        <w:autoSpaceDN w:val="0"/>
        <w:adjustRightInd w:val="0"/>
        <w:jc w:val="center"/>
        <w:rPr>
          <w:b/>
          <w:bCs/>
        </w:rPr>
      </w:pPr>
    </w:p>
    <w:p w:rsidR="0024245C" w:rsidRPr="00A24965" w:rsidRDefault="0024245C" w:rsidP="002D78C2">
      <w:pPr>
        <w:jc w:val="center"/>
        <w:rPr>
          <w:b/>
          <w:bCs/>
          <w:color w:val="000000"/>
        </w:rPr>
      </w:pPr>
      <w:r w:rsidRPr="00A24965">
        <w:rPr>
          <w:b/>
          <w:bCs/>
        </w:rPr>
        <w:t xml:space="preserve">в съответствие с техническата спецификация и изискванията на възложителя </w:t>
      </w:r>
      <w:r w:rsidRPr="00A24965">
        <w:rPr>
          <w:b/>
          <w:bCs/>
          <w:color w:val="000000"/>
        </w:rPr>
        <w:t>за участие в процедура на договаряне с предварителна покана за участие за възлагане на обществена поръчка с предмет:</w:t>
      </w:r>
    </w:p>
    <w:p w:rsidR="0024245C" w:rsidRPr="00A24965" w:rsidRDefault="0024245C" w:rsidP="002D78C2">
      <w:pPr>
        <w:jc w:val="center"/>
      </w:pPr>
    </w:p>
    <w:p w:rsidR="0024245C" w:rsidRPr="00A24965" w:rsidRDefault="0024245C" w:rsidP="002D78C2">
      <w:pPr>
        <w:jc w:val="center"/>
        <w:rPr>
          <w:i/>
          <w:iCs/>
        </w:rPr>
      </w:pPr>
      <w:r w:rsidRPr="00A24965">
        <w:rPr>
          <w:b/>
          <w:bCs/>
          <w:i/>
          <w:iCs/>
        </w:rPr>
        <w:t>„</w:t>
      </w:r>
      <w:r w:rsidRPr="00A24965">
        <w:rPr>
          <w:b/>
          <w:bCs/>
          <w:spacing w:val="-12"/>
        </w:rPr>
        <w:t>Доставка и въвеждане в експлоатация на нови електрически автобуси и допълнително оборудване към тях за нуждите на обществения транспорт в Бургас</w:t>
      </w:r>
      <w:r w:rsidRPr="00A24965">
        <w:rPr>
          <w:i/>
          <w:iCs/>
        </w:rPr>
        <w:t>”</w:t>
      </w:r>
    </w:p>
    <w:p w:rsidR="0024245C" w:rsidRPr="00A24965" w:rsidRDefault="0024245C" w:rsidP="002D78C2">
      <w:pPr>
        <w:autoSpaceDE w:val="0"/>
        <w:autoSpaceDN w:val="0"/>
        <w:adjustRightInd w:val="0"/>
        <w:jc w:val="center"/>
      </w:pPr>
    </w:p>
    <w:p w:rsidR="0024245C" w:rsidRPr="00A24965" w:rsidRDefault="0024245C" w:rsidP="002D78C2">
      <w:pPr>
        <w:ind w:left="-57" w:right="-50" w:firstLine="627"/>
        <w:jc w:val="both"/>
        <w:rPr>
          <w:b/>
          <w:bCs/>
          <w:spacing w:val="-12"/>
        </w:rPr>
      </w:pPr>
      <w:r w:rsidRPr="00A24965">
        <w:rPr>
          <w:b/>
          <w:bCs/>
          <w:spacing w:val="-12"/>
        </w:rPr>
        <w:t xml:space="preserve">Обособена позиция № 2 – </w:t>
      </w:r>
      <w:r w:rsidRPr="00A24965">
        <w:t>„</w:t>
      </w:r>
      <w:r w:rsidRPr="00A24965">
        <w:rPr>
          <w:b/>
          <w:bCs/>
          <w:i/>
          <w:iCs/>
        </w:rPr>
        <w:t xml:space="preserve">Доставка </w:t>
      </w:r>
      <w:r w:rsidRPr="00A24965">
        <w:rPr>
          <w:b/>
          <w:bCs/>
          <w:i/>
          <w:iCs/>
          <w:spacing w:val="-12"/>
        </w:rPr>
        <w:t>и въвеждане в експлоатация</w:t>
      </w:r>
      <w:r w:rsidRPr="00A24965">
        <w:rPr>
          <w:b/>
          <w:bCs/>
          <w:spacing w:val="-12"/>
        </w:rPr>
        <w:t xml:space="preserve"> </w:t>
      </w:r>
      <w:r w:rsidRPr="00A24965">
        <w:rPr>
          <w:b/>
          <w:bCs/>
          <w:i/>
          <w:iCs/>
        </w:rPr>
        <w:t>на 34 броя нови 12-метрови електрически автобуси и допълнително оборудване към тях</w:t>
      </w:r>
      <w:r w:rsidRPr="00A24965">
        <w:rPr>
          <w:b/>
          <w:bCs/>
          <w:i/>
          <w:iCs/>
          <w:lang w:val="ru-RU"/>
        </w:rPr>
        <w:t xml:space="preserve"> ”</w:t>
      </w:r>
    </w:p>
    <w:p w:rsidR="0024245C" w:rsidRPr="00A24965" w:rsidRDefault="0024245C" w:rsidP="002D78C2">
      <w:pPr>
        <w:autoSpaceDE w:val="0"/>
        <w:autoSpaceDN w:val="0"/>
        <w:adjustRightInd w:val="0"/>
        <w:jc w:val="center"/>
      </w:pPr>
    </w:p>
    <w:p w:rsidR="0024245C" w:rsidRPr="00A24965" w:rsidRDefault="0024245C" w:rsidP="00FB752F">
      <w:pPr>
        <w:autoSpaceDE w:val="0"/>
        <w:autoSpaceDN w:val="0"/>
        <w:adjustRightInd w:val="0"/>
        <w:ind w:firstLine="686"/>
        <w:jc w:val="both"/>
      </w:pPr>
      <w:r w:rsidRPr="00A24965">
        <w:t xml:space="preserve">УВАЖАЕМИ ДАМИ И ГОСПОДА, </w:t>
      </w:r>
    </w:p>
    <w:p w:rsidR="0024245C" w:rsidRPr="00A24965" w:rsidRDefault="0024245C" w:rsidP="00FB752F">
      <w:pPr>
        <w:autoSpaceDE w:val="0"/>
        <w:autoSpaceDN w:val="0"/>
        <w:adjustRightInd w:val="0"/>
        <w:ind w:firstLine="686"/>
        <w:jc w:val="both"/>
      </w:pPr>
    </w:p>
    <w:p w:rsidR="0024245C" w:rsidRPr="00A24965" w:rsidRDefault="0024245C" w:rsidP="00FB752F">
      <w:pPr>
        <w:ind w:right="-50" w:firstLine="686"/>
        <w:jc w:val="both"/>
        <w:rPr>
          <w:b/>
          <w:bCs/>
          <w:spacing w:val="-12"/>
        </w:rPr>
      </w:pPr>
      <w:r w:rsidRPr="00A24965">
        <w:t xml:space="preserve">Запознати сме и приемаме изцяло предоставената документация за участие в процедура на договаряне с предварителна покана за участие за възлагане на обществена поръчка  с предмет: </w:t>
      </w:r>
      <w:r w:rsidRPr="00A24965">
        <w:rPr>
          <w:b/>
          <w:bCs/>
        </w:rPr>
        <w:t>„</w:t>
      </w:r>
      <w:r w:rsidRPr="00A24965">
        <w:rPr>
          <w:b/>
          <w:bCs/>
          <w:spacing w:val="-12"/>
        </w:rPr>
        <w:t>Доставка и въвеждане в експлоатация на нови електрически автобуси и допълнително оборудване към тях за нуждите на обществения транспорт в Бургас</w:t>
      </w:r>
      <w:r w:rsidRPr="00A24965">
        <w:t xml:space="preserve">” за </w:t>
      </w:r>
      <w:r w:rsidRPr="00A24965">
        <w:rPr>
          <w:b/>
          <w:bCs/>
          <w:spacing w:val="-12"/>
        </w:rPr>
        <w:t xml:space="preserve">Обособена позиция № 2 – </w:t>
      </w:r>
      <w:r w:rsidRPr="00A24965">
        <w:t>„</w:t>
      </w:r>
      <w:r w:rsidRPr="00A24965">
        <w:rPr>
          <w:b/>
          <w:bCs/>
          <w:i/>
          <w:iCs/>
        </w:rPr>
        <w:t>Доставка</w:t>
      </w:r>
      <w:r w:rsidRPr="00A24965">
        <w:rPr>
          <w:b/>
          <w:bCs/>
          <w:spacing w:val="-12"/>
        </w:rPr>
        <w:t xml:space="preserve"> </w:t>
      </w:r>
      <w:r w:rsidRPr="00A24965">
        <w:rPr>
          <w:b/>
          <w:bCs/>
          <w:i/>
          <w:iCs/>
          <w:spacing w:val="-12"/>
        </w:rPr>
        <w:t>и въвеждане в експлоатация</w:t>
      </w:r>
      <w:r w:rsidRPr="00A24965">
        <w:rPr>
          <w:b/>
          <w:bCs/>
          <w:i/>
          <w:iCs/>
        </w:rPr>
        <w:t xml:space="preserve"> на 34 броя нови 12-метрови електрически автобуси и допълнително оборудване към тях</w:t>
      </w:r>
      <w:r w:rsidRPr="00A24965">
        <w:rPr>
          <w:b/>
          <w:bCs/>
          <w:i/>
          <w:iCs/>
          <w:lang w:val="ru-RU"/>
        </w:rPr>
        <w:t xml:space="preserve"> ”.</w:t>
      </w:r>
    </w:p>
    <w:p w:rsidR="0024245C" w:rsidRPr="00A24965" w:rsidRDefault="0024245C" w:rsidP="00FB752F">
      <w:pPr>
        <w:ind w:firstLine="686"/>
        <w:jc w:val="both"/>
        <w:rPr>
          <w:i/>
          <w:iCs/>
        </w:rPr>
      </w:pPr>
    </w:p>
    <w:p w:rsidR="0024245C" w:rsidRPr="00A24965" w:rsidRDefault="0024245C" w:rsidP="00FB752F">
      <w:pPr>
        <w:ind w:right="51" w:firstLine="686"/>
        <w:jc w:val="both"/>
        <w:rPr>
          <w:lang w:val="en-US"/>
        </w:rPr>
      </w:pPr>
      <w:r w:rsidRPr="00A24965">
        <w:t>Предлагаме да осъществим доставката съгласно нашето предложение за изпълнение на поръчката, което е в пълно съответствие с техническата спецификация по посочената обособена позиция и изискванията на възложителя.</w:t>
      </w:r>
    </w:p>
    <w:p w:rsidR="0024245C" w:rsidRPr="00A24965" w:rsidRDefault="0024245C" w:rsidP="00FB752F">
      <w:pPr>
        <w:autoSpaceDE w:val="0"/>
        <w:autoSpaceDN w:val="0"/>
        <w:adjustRightInd w:val="0"/>
        <w:ind w:firstLine="686"/>
        <w:jc w:val="both"/>
        <w:rPr>
          <w:color w:val="000000"/>
        </w:rPr>
      </w:pPr>
      <w:r w:rsidRPr="00A24965">
        <w:t>Ние предлагаме да изпълним без резерви и ограничения, в съответствие с условията на документацията дейностите</w:t>
      </w:r>
      <w:r w:rsidRPr="00A24965">
        <w:rPr>
          <w:color w:val="000000"/>
        </w:rPr>
        <w:t xml:space="preserve"> по предмета на посочената обособена позиция.</w:t>
      </w:r>
    </w:p>
    <w:p w:rsidR="0024245C" w:rsidRPr="00A24965" w:rsidRDefault="0024245C" w:rsidP="00FB752F">
      <w:pPr>
        <w:autoSpaceDE w:val="0"/>
        <w:autoSpaceDN w:val="0"/>
        <w:adjustRightInd w:val="0"/>
        <w:ind w:firstLine="686"/>
        <w:jc w:val="both"/>
      </w:pPr>
      <w:r w:rsidRPr="00A24965">
        <w:rPr>
          <w:color w:val="000000"/>
        </w:rPr>
        <w:t>В случай, че нашето предложение бъде избрано, ние поемаме ангажимента да представим гаранция за изпълнение в размер на 3</w:t>
      </w:r>
      <w:r w:rsidRPr="00A24965">
        <w:rPr>
          <w:b/>
          <w:bCs/>
          <w:color w:val="000000"/>
        </w:rPr>
        <w:t xml:space="preserve"> (три) на сто</w:t>
      </w:r>
      <w:r w:rsidRPr="00A24965">
        <w:rPr>
          <w:color w:val="000000"/>
        </w:rPr>
        <w:t xml:space="preserve"> от стойността на договора без вкл. </w:t>
      </w:r>
      <w:r w:rsidRPr="00A24965">
        <w:t>ДДС, както и гаранция за обезпечаване на авансово предоставените средства в размер на 100 % (сто процента) от същите.</w:t>
      </w:r>
    </w:p>
    <w:p w:rsidR="0024245C" w:rsidRPr="00A24965" w:rsidRDefault="0024245C" w:rsidP="00FB752F">
      <w:pPr>
        <w:ind w:firstLine="686"/>
        <w:jc w:val="both"/>
      </w:pPr>
      <w:r w:rsidRPr="00A24965">
        <w:rPr>
          <w:spacing w:val="2"/>
          <w:position w:val="2"/>
        </w:rPr>
        <w:t>Банковата гаранция/Застраховката, чийто текст следва да бъде предварително съгласуван с Възложителя, ще бъде представена в оригинал и ще отговаря на всички изисквания на Възложителя.</w:t>
      </w:r>
    </w:p>
    <w:p w:rsidR="0024245C" w:rsidRPr="00A24965" w:rsidRDefault="0024245C" w:rsidP="00820813">
      <w:pPr>
        <w:ind w:firstLine="708"/>
        <w:jc w:val="both"/>
      </w:pPr>
    </w:p>
    <w:p w:rsidR="0024245C" w:rsidRPr="00A24965" w:rsidRDefault="0024245C" w:rsidP="00FB752F">
      <w:pPr>
        <w:tabs>
          <w:tab w:val="num" w:pos="1443"/>
        </w:tabs>
        <w:autoSpaceDE w:val="0"/>
        <w:autoSpaceDN w:val="0"/>
        <w:adjustRightInd w:val="0"/>
        <w:ind w:firstLine="686"/>
        <w:jc w:val="both"/>
      </w:pPr>
      <w:r w:rsidRPr="00A24965">
        <w:t xml:space="preserve">             1. Предлагаме да доставим ........ броя нови електрически автобуси с Производител и страна на произход: ……………………. марка: ……………………., модел: ………………………….………………., ведно с допълнително оборудване към превозните средства</w:t>
      </w:r>
      <w:r w:rsidRPr="00A24965">
        <w:rPr>
          <w:lang w:val="en-US"/>
        </w:rPr>
        <w:t>,</w:t>
      </w:r>
      <w:r w:rsidRPr="00A24965">
        <w:t xml:space="preserve"> включващо електронни системи и устройства, монтирани в превозните средства с цел предоставяне на информация и извършване на наблюдение и диагностика, съобразно изискванията на Възложителя.</w:t>
      </w:r>
    </w:p>
    <w:p w:rsidR="0024245C" w:rsidRPr="00A24965" w:rsidRDefault="0024245C" w:rsidP="00FB752F">
      <w:pPr>
        <w:tabs>
          <w:tab w:val="num" w:pos="1440"/>
        </w:tabs>
        <w:autoSpaceDE w:val="0"/>
        <w:autoSpaceDN w:val="0"/>
        <w:adjustRightInd w:val="0"/>
        <w:ind w:firstLine="686"/>
        <w:jc w:val="both"/>
      </w:pPr>
    </w:p>
    <w:p w:rsidR="0024245C" w:rsidRPr="00A24965" w:rsidRDefault="0024245C" w:rsidP="00FB752F">
      <w:pPr>
        <w:tabs>
          <w:tab w:val="num" w:pos="1443"/>
        </w:tabs>
        <w:autoSpaceDE w:val="0"/>
        <w:autoSpaceDN w:val="0"/>
        <w:adjustRightInd w:val="0"/>
        <w:ind w:firstLine="686"/>
        <w:jc w:val="both"/>
      </w:pPr>
      <w:r w:rsidRPr="00A24965">
        <w:t xml:space="preserve">             2. Предлагаме да доставим  .......... броя зарядни станции с производител и страна на произход: ......................, марка: ............................, модел: ............................., схема на свързване: ....................................................................................................................</w:t>
      </w:r>
    </w:p>
    <w:p w:rsidR="0024245C" w:rsidRPr="00A24965" w:rsidRDefault="0024245C" w:rsidP="00FB752F">
      <w:pPr>
        <w:tabs>
          <w:tab w:val="num" w:pos="1443"/>
        </w:tabs>
        <w:autoSpaceDE w:val="0"/>
        <w:autoSpaceDN w:val="0"/>
        <w:adjustRightInd w:val="0"/>
        <w:ind w:firstLine="686"/>
        <w:jc w:val="both"/>
      </w:pPr>
    </w:p>
    <w:p w:rsidR="0024245C" w:rsidRPr="00A24965" w:rsidRDefault="0024245C" w:rsidP="00FB752F">
      <w:pPr>
        <w:tabs>
          <w:tab w:val="num" w:pos="1443"/>
        </w:tabs>
        <w:autoSpaceDE w:val="0"/>
        <w:autoSpaceDN w:val="0"/>
        <w:adjustRightInd w:val="0"/>
        <w:ind w:firstLine="686"/>
        <w:jc w:val="both"/>
      </w:pPr>
      <w:r w:rsidRPr="00A24965">
        <w:t xml:space="preserve">            3. Предлагаме да доставим  </w:t>
      </w:r>
      <w:r w:rsidRPr="00A24965">
        <w:rPr>
          <w:lang w:val="ru-RU"/>
        </w:rPr>
        <w:t>система за телеметрично наблюдение и контрол в реално</w:t>
      </w:r>
      <w:r w:rsidRPr="00A24965">
        <w:rPr>
          <w:lang w:val="ru-RU"/>
        </w:rPr>
        <w:tab/>
        <w:t>време</w:t>
      </w:r>
      <w:r w:rsidRPr="00A24965">
        <w:rPr>
          <w:lang w:val="ru-RU"/>
        </w:rPr>
        <w:tab/>
        <w:t>със</w:t>
      </w:r>
      <w:r w:rsidRPr="00A24965">
        <w:rPr>
          <w:lang w:val="ru-RU"/>
        </w:rPr>
        <w:tab/>
        <w:t>следните</w:t>
      </w:r>
      <w:r w:rsidRPr="00A24965">
        <w:rPr>
          <w:lang w:val="ru-RU"/>
        </w:rPr>
        <w:tab/>
        <w:t>характеристики:  .............................................................................................................</w:t>
      </w:r>
    </w:p>
    <w:p w:rsidR="0024245C" w:rsidRPr="00A24965" w:rsidRDefault="0024245C" w:rsidP="00FB752F">
      <w:pPr>
        <w:tabs>
          <w:tab w:val="num" w:pos="993"/>
          <w:tab w:val="num" w:pos="1080"/>
        </w:tabs>
        <w:autoSpaceDE w:val="0"/>
        <w:autoSpaceDN w:val="0"/>
        <w:adjustRightInd w:val="0"/>
        <w:ind w:firstLine="686"/>
        <w:jc w:val="both"/>
      </w:pPr>
    </w:p>
    <w:p w:rsidR="0024245C" w:rsidRPr="00A24965" w:rsidRDefault="0024245C" w:rsidP="00FB752F">
      <w:pPr>
        <w:autoSpaceDE w:val="0"/>
        <w:autoSpaceDN w:val="0"/>
        <w:adjustRightInd w:val="0"/>
        <w:ind w:firstLine="686"/>
        <w:jc w:val="both"/>
      </w:pPr>
      <w:r w:rsidRPr="00A24965">
        <w:t xml:space="preserve"> 4. Срок за изпълнение на доставката.</w:t>
      </w:r>
    </w:p>
    <w:p w:rsidR="0024245C" w:rsidRPr="00A24965" w:rsidRDefault="0024245C" w:rsidP="00FB752F">
      <w:pPr>
        <w:tabs>
          <w:tab w:val="num" w:pos="993"/>
        </w:tabs>
        <w:autoSpaceDE w:val="0"/>
        <w:autoSpaceDN w:val="0"/>
        <w:adjustRightInd w:val="0"/>
        <w:ind w:firstLine="686"/>
        <w:jc w:val="both"/>
        <w:rPr>
          <w:b/>
          <w:bCs/>
          <w:i/>
          <w:iCs/>
        </w:rPr>
      </w:pPr>
      <w:r w:rsidRPr="00A24965">
        <w:rPr>
          <w:b/>
          <w:bCs/>
          <w:i/>
          <w:iCs/>
        </w:rPr>
        <w:t>(В случай че участникът предвижда да направи доставката на отделни партиди, той трябва да представи график за изпълнение на доставките по Образец № 5.4. Графикът трябва да съдържа срокове и количества за всяка доставка (партида) като сроковете се посочват в календарни дни</w:t>
      </w:r>
      <w:r w:rsidRPr="00A24965">
        <w:rPr>
          <w:b/>
          <w:bCs/>
        </w:rPr>
        <w:t xml:space="preserve">. </w:t>
      </w:r>
      <w:r w:rsidRPr="00A24965">
        <w:rPr>
          <w:b/>
          <w:bCs/>
          <w:i/>
          <w:iCs/>
        </w:rPr>
        <w:t xml:space="preserve">За срок на доставката в този случай се счита срокът за доставка на </w:t>
      </w:r>
      <w:r w:rsidRPr="00A24965">
        <w:rPr>
          <w:b/>
          <w:bCs/>
          <w:i/>
          <w:iCs/>
          <w:u w:val="single"/>
        </w:rPr>
        <w:t>последния</w:t>
      </w:r>
      <w:r w:rsidRPr="00A24965">
        <w:rPr>
          <w:b/>
          <w:bCs/>
          <w:i/>
          <w:iCs/>
        </w:rPr>
        <w:t xml:space="preserve"> електрически автобус, зарядна станция, </w:t>
      </w:r>
      <w:r w:rsidRPr="00A24965">
        <w:rPr>
          <w:b/>
          <w:bCs/>
          <w:i/>
          <w:iCs/>
          <w:lang w:val="ru-RU"/>
        </w:rPr>
        <w:t>система за телеметрично наблюдение и контрол в реално време</w:t>
      </w:r>
      <w:r w:rsidRPr="00A24965">
        <w:rPr>
          <w:b/>
          <w:bCs/>
          <w:i/>
          <w:iCs/>
        </w:rPr>
        <w:t xml:space="preserve"> или елемент от допълнителното оборудване .</w:t>
      </w:r>
      <w:r w:rsidRPr="00A24965">
        <w:rPr>
          <w:b/>
          <w:bCs/>
          <w:i/>
          <w:iCs/>
          <w:lang w:val="en-US"/>
        </w:rPr>
        <w:t>)</w:t>
      </w:r>
    </w:p>
    <w:p w:rsidR="0024245C" w:rsidRPr="00A24965" w:rsidRDefault="0024245C" w:rsidP="00FB752F">
      <w:pPr>
        <w:tabs>
          <w:tab w:val="num" w:pos="993"/>
        </w:tabs>
        <w:autoSpaceDE w:val="0"/>
        <w:autoSpaceDN w:val="0"/>
        <w:adjustRightInd w:val="0"/>
        <w:ind w:firstLine="686"/>
        <w:jc w:val="both"/>
        <w:rPr>
          <w:b/>
          <w:bCs/>
          <w:i/>
          <w:iCs/>
          <w:sz w:val="16"/>
          <w:szCs w:val="16"/>
        </w:rPr>
      </w:pPr>
    </w:p>
    <w:p w:rsidR="0024245C" w:rsidRDefault="0024245C" w:rsidP="00FB752F">
      <w:pPr>
        <w:tabs>
          <w:tab w:val="num" w:pos="993"/>
        </w:tabs>
        <w:ind w:firstLine="686"/>
        <w:jc w:val="both"/>
        <w:rPr>
          <w:color w:val="000000"/>
          <w:lang w:val="en-US"/>
        </w:rPr>
      </w:pPr>
      <w:r w:rsidRPr="00A24965">
        <w:rPr>
          <w:color w:val="000000"/>
        </w:rPr>
        <w:t>Срок за доставка …………………… календарни дни.</w:t>
      </w:r>
    </w:p>
    <w:p w:rsidR="0024245C" w:rsidRDefault="0024245C" w:rsidP="00FB752F">
      <w:pPr>
        <w:tabs>
          <w:tab w:val="num" w:pos="993"/>
        </w:tabs>
        <w:ind w:firstLine="686"/>
        <w:jc w:val="both"/>
        <w:rPr>
          <w:color w:val="000000"/>
          <w:lang w:val="en-US"/>
        </w:rPr>
      </w:pPr>
    </w:p>
    <w:p w:rsidR="0024245C" w:rsidRPr="00733237" w:rsidRDefault="0024245C" w:rsidP="00FB752F">
      <w:pPr>
        <w:tabs>
          <w:tab w:val="num" w:pos="993"/>
        </w:tabs>
        <w:ind w:firstLine="686"/>
        <w:jc w:val="both"/>
        <w:rPr>
          <w:color w:val="000000"/>
          <w:u w:val="single"/>
          <w:lang w:val="en-US"/>
        </w:rPr>
      </w:pPr>
      <w:r w:rsidRPr="00733237">
        <w:rPr>
          <w:i/>
          <w:iCs/>
          <w:color w:val="000000"/>
          <w:u w:val="single"/>
          <w:lang w:val="en-US"/>
        </w:rPr>
        <w:t>Забележка: Участникът следва да посочи срок за доставка в календарни дни, но не повече от 18 месеца, считано от датата на сключване на договорa.</w:t>
      </w:r>
    </w:p>
    <w:p w:rsidR="0024245C" w:rsidRPr="00A24965" w:rsidRDefault="0024245C" w:rsidP="00FB752F">
      <w:pPr>
        <w:tabs>
          <w:tab w:val="num" w:pos="993"/>
        </w:tabs>
        <w:ind w:firstLine="686"/>
        <w:jc w:val="both"/>
        <w:rPr>
          <w:color w:val="000000"/>
          <w:lang w:val="en-US"/>
        </w:rPr>
      </w:pPr>
    </w:p>
    <w:p w:rsidR="0024245C" w:rsidRPr="00A24965" w:rsidRDefault="0024245C" w:rsidP="00FB752F">
      <w:pPr>
        <w:tabs>
          <w:tab w:val="num" w:pos="1443"/>
        </w:tabs>
        <w:autoSpaceDE w:val="0"/>
        <w:autoSpaceDN w:val="0"/>
        <w:adjustRightInd w:val="0"/>
        <w:ind w:firstLine="686"/>
        <w:jc w:val="both"/>
      </w:pPr>
      <w:r w:rsidRPr="00A24965">
        <w:t xml:space="preserve">              5. Гаранционни срокове и осигуряване на резервни части:</w:t>
      </w:r>
    </w:p>
    <w:p w:rsidR="0024245C" w:rsidRPr="00A24965" w:rsidRDefault="0024245C" w:rsidP="00FB752F">
      <w:pPr>
        <w:tabs>
          <w:tab w:val="num" w:pos="993"/>
          <w:tab w:val="num" w:pos="1080"/>
        </w:tabs>
        <w:autoSpaceDE w:val="0"/>
        <w:autoSpaceDN w:val="0"/>
        <w:adjustRightInd w:val="0"/>
        <w:ind w:firstLine="686"/>
        <w:jc w:val="both"/>
        <w:rPr>
          <w:sz w:val="16"/>
          <w:szCs w:val="16"/>
        </w:rPr>
      </w:pPr>
    </w:p>
    <w:p w:rsidR="0024245C" w:rsidRPr="00A24965" w:rsidRDefault="0024245C" w:rsidP="00FB752F">
      <w:pPr>
        <w:numPr>
          <w:ilvl w:val="0"/>
          <w:numId w:val="11"/>
        </w:numPr>
        <w:tabs>
          <w:tab w:val="clear" w:pos="3909"/>
          <w:tab w:val="num" w:pos="993"/>
          <w:tab w:val="num" w:pos="1560"/>
        </w:tabs>
        <w:ind w:left="0" w:firstLine="686"/>
        <w:jc w:val="both"/>
      </w:pPr>
      <w:r w:rsidRPr="00A24965">
        <w:t xml:space="preserve">гаранционен срок за автобуса, включително силовите агрегати и монтираното електронно оборудване - …………................. (...............................................) месеца; </w:t>
      </w:r>
    </w:p>
    <w:p w:rsidR="0024245C" w:rsidRPr="00A24965" w:rsidRDefault="0024245C" w:rsidP="00FB752F">
      <w:pPr>
        <w:tabs>
          <w:tab w:val="num" w:pos="1560"/>
        </w:tabs>
        <w:ind w:firstLine="686"/>
        <w:jc w:val="both"/>
        <w:rPr>
          <w:b/>
          <w:bCs/>
        </w:rPr>
      </w:pPr>
      <w:r w:rsidRPr="00A24965">
        <w:tab/>
      </w:r>
    </w:p>
    <w:p w:rsidR="0024245C" w:rsidRPr="00A24965" w:rsidRDefault="0024245C" w:rsidP="00FB752F">
      <w:pPr>
        <w:numPr>
          <w:ilvl w:val="0"/>
          <w:numId w:val="11"/>
        </w:numPr>
        <w:tabs>
          <w:tab w:val="clear" w:pos="3909"/>
          <w:tab w:val="num" w:pos="993"/>
          <w:tab w:val="num" w:pos="1560"/>
        </w:tabs>
        <w:ind w:left="0" w:firstLine="686"/>
        <w:jc w:val="both"/>
      </w:pPr>
      <w:r w:rsidRPr="00A24965">
        <w:t>гаранционен срок за антикорозионното покритие и хидроизолацията -…………................. (...............................................) месеца ;</w:t>
      </w:r>
    </w:p>
    <w:p w:rsidR="0024245C" w:rsidRPr="00A24965" w:rsidRDefault="0024245C" w:rsidP="00FB752F">
      <w:pPr>
        <w:tabs>
          <w:tab w:val="num" w:pos="1560"/>
        </w:tabs>
        <w:ind w:firstLine="686"/>
        <w:jc w:val="both"/>
      </w:pPr>
    </w:p>
    <w:p w:rsidR="0024245C" w:rsidRPr="00A24965" w:rsidRDefault="0024245C" w:rsidP="00FB752F">
      <w:pPr>
        <w:tabs>
          <w:tab w:val="left" w:pos="3562"/>
        </w:tabs>
        <w:spacing w:line="278" w:lineRule="exact"/>
        <w:ind w:firstLine="686"/>
        <w:jc w:val="both"/>
      </w:pPr>
      <w:r w:rsidRPr="00A24965">
        <w:t>- за тяговата акумулаторна батерия - …………........... (...............................................) месеца ;</w:t>
      </w:r>
    </w:p>
    <w:p w:rsidR="0024245C" w:rsidRPr="00A24965" w:rsidRDefault="0024245C" w:rsidP="00FB752F">
      <w:pPr>
        <w:tabs>
          <w:tab w:val="left" w:pos="3562"/>
        </w:tabs>
        <w:spacing w:line="278" w:lineRule="exact"/>
        <w:ind w:firstLine="686"/>
        <w:jc w:val="both"/>
        <w:rPr>
          <w:sz w:val="16"/>
          <w:szCs w:val="16"/>
        </w:rPr>
      </w:pPr>
    </w:p>
    <w:p w:rsidR="0024245C" w:rsidRPr="00A24965" w:rsidRDefault="0024245C" w:rsidP="00FB752F">
      <w:pPr>
        <w:tabs>
          <w:tab w:val="left" w:pos="3562"/>
        </w:tabs>
        <w:spacing w:line="278" w:lineRule="exact"/>
        <w:ind w:firstLine="686"/>
        <w:jc w:val="both"/>
      </w:pPr>
      <w:r w:rsidRPr="00A24965">
        <w:t>- за зарядните станции - …………................. (...............................................) месеца.</w:t>
      </w:r>
    </w:p>
    <w:p w:rsidR="0024245C" w:rsidRPr="00A24965" w:rsidRDefault="0024245C" w:rsidP="00FB752F">
      <w:pPr>
        <w:tabs>
          <w:tab w:val="left" w:pos="3562"/>
        </w:tabs>
        <w:spacing w:line="278" w:lineRule="exact"/>
        <w:ind w:firstLine="686"/>
        <w:jc w:val="both"/>
      </w:pPr>
    </w:p>
    <w:p w:rsidR="0024245C" w:rsidRPr="00A24965" w:rsidRDefault="0024245C" w:rsidP="00FB752F">
      <w:pPr>
        <w:tabs>
          <w:tab w:val="num" w:pos="993"/>
        </w:tabs>
        <w:ind w:firstLine="686"/>
        <w:jc w:val="both"/>
        <w:rPr>
          <w:i/>
          <w:iCs/>
          <w:lang w:val="en-US"/>
        </w:rPr>
      </w:pPr>
    </w:p>
    <w:p w:rsidR="0024245C" w:rsidRPr="00A24965" w:rsidRDefault="0024245C" w:rsidP="00FB752F">
      <w:pPr>
        <w:tabs>
          <w:tab w:val="num" w:pos="993"/>
        </w:tabs>
        <w:ind w:firstLine="686"/>
        <w:jc w:val="both"/>
        <w:rPr>
          <w:i/>
          <w:iCs/>
        </w:rPr>
      </w:pPr>
      <w:r w:rsidRPr="00A24965">
        <w:rPr>
          <w:i/>
          <w:iCs/>
        </w:rPr>
        <w:t>Забележка: Участникът следва да посочи гаранционни срокове, които са не по-</w:t>
      </w:r>
      <w:r w:rsidRPr="00A24965">
        <w:rPr>
          <w:i/>
          <w:iCs/>
          <w:u w:val="single"/>
        </w:rPr>
        <w:t>малки от минималните, посочени в техническата спецификация</w:t>
      </w:r>
      <w:r w:rsidRPr="00A24965">
        <w:rPr>
          <w:i/>
          <w:iCs/>
        </w:rPr>
        <w:t xml:space="preserve">.  </w:t>
      </w:r>
    </w:p>
    <w:p w:rsidR="0024245C" w:rsidRPr="00A24965" w:rsidRDefault="0024245C" w:rsidP="00FB752F">
      <w:pPr>
        <w:pStyle w:val="BodyText"/>
        <w:tabs>
          <w:tab w:val="num" w:pos="993"/>
        </w:tabs>
        <w:ind w:firstLine="686"/>
        <w:rPr>
          <w:sz w:val="24"/>
          <w:szCs w:val="24"/>
        </w:rPr>
      </w:pPr>
      <w:r w:rsidRPr="00A24965">
        <w:rPr>
          <w:sz w:val="24"/>
          <w:szCs w:val="24"/>
        </w:rPr>
        <w:t xml:space="preserve">          </w:t>
      </w:r>
    </w:p>
    <w:p w:rsidR="0024245C" w:rsidRPr="00464072" w:rsidRDefault="0024245C" w:rsidP="00FB752F">
      <w:pPr>
        <w:pStyle w:val="BodyText"/>
        <w:tabs>
          <w:tab w:val="num" w:pos="993"/>
        </w:tabs>
        <w:ind w:firstLine="686"/>
        <w:rPr>
          <w:sz w:val="24"/>
          <w:szCs w:val="24"/>
          <w:lang w:val="en-US"/>
        </w:rPr>
      </w:pPr>
      <w:r w:rsidRPr="00A24965">
        <w:rPr>
          <w:sz w:val="24"/>
          <w:szCs w:val="24"/>
        </w:rPr>
        <w:tab/>
      </w:r>
      <w:r w:rsidRPr="00464072">
        <w:rPr>
          <w:sz w:val="24"/>
          <w:szCs w:val="24"/>
        </w:rPr>
        <w:t>6. Пробег (</w:t>
      </w:r>
      <w:r w:rsidRPr="00464072">
        <w:rPr>
          <w:sz w:val="24"/>
          <w:szCs w:val="24"/>
          <w:lang w:val="en-US"/>
        </w:rPr>
        <w:t>D</w:t>
      </w:r>
      <w:r w:rsidRPr="00464072">
        <w:rPr>
          <w:sz w:val="24"/>
          <w:szCs w:val="24"/>
        </w:rPr>
        <w:t xml:space="preserve">) след заряд до максимално ниво </w:t>
      </w:r>
      <w:r w:rsidRPr="00464072">
        <w:rPr>
          <w:sz w:val="24"/>
          <w:szCs w:val="24"/>
          <w:lang w:val="en-US"/>
        </w:rPr>
        <w:t>SOCm :…………………………….</w:t>
      </w:r>
    </w:p>
    <w:p w:rsidR="0024245C" w:rsidRPr="00AB48CC" w:rsidRDefault="0024245C" w:rsidP="00FB752F">
      <w:pPr>
        <w:pStyle w:val="BodyText"/>
        <w:tabs>
          <w:tab w:val="num" w:pos="993"/>
        </w:tabs>
        <w:ind w:firstLine="686"/>
        <w:rPr>
          <w:i/>
          <w:iCs/>
          <w:sz w:val="24"/>
          <w:szCs w:val="24"/>
          <w:lang w:val="en-US"/>
        </w:rPr>
      </w:pPr>
      <w:r>
        <w:rPr>
          <w:i/>
          <w:iCs/>
          <w:sz w:val="24"/>
          <w:szCs w:val="24"/>
        </w:rPr>
        <w:tab/>
      </w:r>
      <w:r w:rsidRPr="00AB48CC">
        <w:rPr>
          <w:i/>
          <w:iCs/>
          <w:sz w:val="24"/>
          <w:szCs w:val="24"/>
        </w:rPr>
        <w:t>(Пробег (</w:t>
      </w:r>
      <w:r w:rsidRPr="00AB48CC">
        <w:rPr>
          <w:i/>
          <w:iCs/>
          <w:sz w:val="24"/>
          <w:szCs w:val="24"/>
          <w:lang w:val="en-US"/>
        </w:rPr>
        <w:t>D</w:t>
      </w:r>
      <w:r w:rsidRPr="00AB48CC">
        <w:rPr>
          <w:i/>
          <w:iCs/>
          <w:sz w:val="24"/>
          <w:szCs w:val="24"/>
        </w:rPr>
        <w:t xml:space="preserve">) след заряд до максимално ниво </w:t>
      </w:r>
      <w:r w:rsidRPr="00AB48CC">
        <w:rPr>
          <w:i/>
          <w:iCs/>
          <w:sz w:val="24"/>
          <w:szCs w:val="24"/>
          <w:lang w:val="en-US"/>
        </w:rPr>
        <w:t xml:space="preserve">SOCm </w:t>
      </w:r>
      <w:r w:rsidRPr="00AB48CC">
        <w:rPr>
          <w:i/>
          <w:iCs/>
          <w:sz w:val="24"/>
          <w:szCs w:val="24"/>
        </w:rPr>
        <w:t xml:space="preserve">съответства на </w:t>
      </w:r>
      <w:r w:rsidRPr="00AB48CC">
        <w:rPr>
          <w:b/>
          <w:bCs/>
          <w:i/>
          <w:iCs/>
          <w:sz w:val="24"/>
          <w:szCs w:val="24"/>
          <w:lang w:val="en-US"/>
        </w:rPr>
        <w:t>d</w:t>
      </w:r>
      <w:r w:rsidRPr="00AB48CC">
        <w:rPr>
          <w:i/>
          <w:iCs/>
          <w:sz w:val="24"/>
          <w:szCs w:val="24"/>
          <w:lang w:val="en-US"/>
        </w:rPr>
        <w:t>i max [km]</w:t>
      </w:r>
      <w:r w:rsidRPr="00AB48CC">
        <w:rPr>
          <w:i/>
          <w:iCs/>
          <w:sz w:val="24"/>
          <w:szCs w:val="24"/>
        </w:rPr>
        <w:t>,</w:t>
      </w:r>
      <w:r w:rsidRPr="00AB48CC">
        <w:rPr>
          <w:i/>
          <w:iCs/>
          <w:sz w:val="24"/>
          <w:szCs w:val="24"/>
          <w:lang w:val="en-US"/>
        </w:rPr>
        <w:t xml:space="preserve"> </w:t>
      </w:r>
      <w:r w:rsidRPr="00AB48CC">
        <w:rPr>
          <w:i/>
          <w:iCs/>
          <w:sz w:val="24"/>
          <w:szCs w:val="24"/>
        </w:rPr>
        <w:t>съгласно този от представените цикли по методиката на Е-</w:t>
      </w:r>
      <w:r w:rsidRPr="00AB48CC">
        <w:rPr>
          <w:i/>
          <w:iCs/>
          <w:sz w:val="24"/>
          <w:szCs w:val="24"/>
          <w:lang w:val="en-US"/>
        </w:rPr>
        <w:t xml:space="preserve"> SORT</w:t>
      </w:r>
      <w:r w:rsidRPr="00AB48CC">
        <w:rPr>
          <w:i/>
          <w:iCs/>
          <w:sz w:val="24"/>
          <w:szCs w:val="24"/>
        </w:rPr>
        <w:t xml:space="preserve"> и </w:t>
      </w:r>
      <w:r w:rsidRPr="00AB48CC">
        <w:rPr>
          <w:i/>
          <w:iCs/>
          <w:sz w:val="24"/>
          <w:szCs w:val="24"/>
          <w:lang w:val="en-US"/>
        </w:rPr>
        <w:t>SORT-2</w:t>
      </w:r>
      <w:r w:rsidRPr="00AB48CC">
        <w:rPr>
          <w:i/>
          <w:iCs/>
          <w:sz w:val="24"/>
          <w:szCs w:val="24"/>
        </w:rPr>
        <w:t xml:space="preserve"> или по друг еквивалентен метод, при който стойността на </w:t>
      </w:r>
      <w:r w:rsidRPr="00AB48CC">
        <w:rPr>
          <w:b/>
          <w:bCs/>
          <w:i/>
          <w:iCs/>
          <w:sz w:val="24"/>
          <w:szCs w:val="24"/>
          <w:lang w:val="en-US"/>
        </w:rPr>
        <w:t>d</w:t>
      </w:r>
      <w:r w:rsidRPr="00AB48CC">
        <w:rPr>
          <w:i/>
          <w:iCs/>
          <w:sz w:val="24"/>
          <w:szCs w:val="24"/>
          <w:lang w:val="en-US"/>
        </w:rPr>
        <w:t xml:space="preserve">i max </w:t>
      </w:r>
      <w:r w:rsidRPr="00AB48CC">
        <w:rPr>
          <w:i/>
          <w:iCs/>
          <w:sz w:val="24"/>
          <w:szCs w:val="24"/>
        </w:rPr>
        <w:t xml:space="preserve">е </w:t>
      </w:r>
      <w:r w:rsidRPr="00AB48CC">
        <w:rPr>
          <w:b/>
          <w:bCs/>
          <w:i/>
          <w:iCs/>
          <w:sz w:val="24"/>
          <w:szCs w:val="24"/>
        </w:rPr>
        <w:t>най-малка)</w:t>
      </w:r>
    </w:p>
    <w:p w:rsidR="0024245C" w:rsidRPr="00464072" w:rsidRDefault="0024245C" w:rsidP="00FB752F">
      <w:pPr>
        <w:pStyle w:val="BodyText"/>
        <w:tabs>
          <w:tab w:val="num" w:pos="993"/>
        </w:tabs>
        <w:ind w:firstLine="686"/>
        <w:rPr>
          <w:sz w:val="24"/>
          <w:szCs w:val="24"/>
          <w:lang w:val="en-US"/>
        </w:rPr>
      </w:pPr>
    </w:p>
    <w:p w:rsidR="0024245C" w:rsidRPr="00A24965" w:rsidRDefault="0024245C" w:rsidP="00FB752F">
      <w:pPr>
        <w:pStyle w:val="BodyText"/>
        <w:tabs>
          <w:tab w:val="num" w:pos="993"/>
        </w:tabs>
        <w:ind w:firstLine="686"/>
        <w:rPr>
          <w:sz w:val="24"/>
          <w:szCs w:val="24"/>
          <w:lang w:val="en-US"/>
        </w:rPr>
      </w:pPr>
      <w:r w:rsidRPr="00464072">
        <w:rPr>
          <w:sz w:val="24"/>
          <w:szCs w:val="24"/>
          <w:lang w:val="en-US"/>
        </w:rPr>
        <w:tab/>
      </w:r>
      <w:r w:rsidRPr="00464072">
        <w:rPr>
          <w:sz w:val="24"/>
          <w:szCs w:val="24"/>
        </w:rPr>
        <w:t>7. Време за заряд (</w:t>
      </w:r>
      <w:r w:rsidRPr="00464072">
        <w:rPr>
          <w:sz w:val="24"/>
          <w:szCs w:val="24"/>
          <w:lang w:val="en-US"/>
        </w:rPr>
        <w:t>T</w:t>
      </w:r>
      <w:r w:rsidRPr="00464072">
        <w:rPr>
          <w:sz w:val="24"/>
          <w:szCs w:val="24"/>
        </w:rPr>
        <w:t xml:space="preserve">) от </w:t>
      </w:r>
      <w:r w:rsidRPr="00464072">
        <w:rPr>
          <w:sz w:val="24"/>
          <w:szCs w:val="24"/>
          <w:lang w:val="en-US"/>
        </w:rPr>
        <w:t xml:space="preserve">SOCw </w:t>
      </w:r>
      <w:r w:rsidRPr="00464072">
        <w:rPr>
          <w:sz w:val="24"/>
          <w:szCs w:val="24"/>
        </w:rPr>
        <w:t xml:space="preserve">до </w:t>
      </w:r>
      <w:r w:rsidRPr="00464072">
        <w:rPr>
          <w:sz w:val="24"/>
          <w:szCs w:val="24"/>
          <w:lang w:val="en-US"/>
        </w:rPr>
        <w:t>SOCm : …………………………….</w:t>
      </w:r>
    </w:p>
    <w:p w:rsidR="0024245C" w:rsidRPr="00A24965" w:rsidRDefault="0024245C" w:rsidP="00FB752F">
      <w:pPr>
        <w:pStyle w:val="BodyText"/>
        <w:tabs>
          <w:tab w:val="num" w:pos="993"/>
        </w:tabs>
        <w:ind w:firstLine="686"/>
        <w:rPr>
          <w:sz w:val="24"/>
          <w:szCs w:val="24"/>
        </w:rPr>
      </w:pPr>
    </w:p>
    <w:p w:rsidR="0024245C" w:rsidRPr="00A24965" w:rsidRDefault="0024245C" w:rsidP="00FB752F">
      <w:pPr>
        <w:pStyle w:val="BodyText"/>
        <w:tabs>
          <w:tab w:val="num" w:pos="993"/>
        </w:tabs>
        <w:spacing w:after="120"/>
        <w:ind w:firstLine="686"/>
        <w:rPr>
          <w:sz w:val="24"/>
          <w:szCs w:val="24"/>
        </w:rPr>
      </w:pPr>
      <w:r w:rsidRPr="00A24965">
        <w:rPr>
          <w:sz w:val="24"/>
          <w:szCs w:val="24"/>
          <w:lang w:val="en-US"/>
        </w:rPr>
        <w:tab/>
      </w:r>
      <w:r w:rsidRPr="00A24965">
        <w:rPr>
          <w:sz w:val="24"/>
          <w:szCs w:val="24"/>
        </w:rPr>
        <w:t xml:space="preserve">8. Обучение: </w:t>
      </w:r>
      <w:r w:rsidRPr="00A24965">
        <w:rPr>
          <w:sz w:val="24"/>
          <w:szCs w:val="24"/>
          <w:lang w:val="en-US"/>
        </w:rPr>
        <w:t xml:space="preserve">……………………………………………… </w:t>
      </w:r>
      <w:r w:rsidRPr="00A24965">
        <w:rPr>
          <w:sz w:val="24"/>
          <w:szCs w:val="24"/>
        </w:rPr>
        <w:t>/Участниците трябва да предложат примерна подходяща програма за обучение, място на обучението и неговата организация./</w:t>
      </w:r>
    </w:p>
    <w:p w:rsidR="0024245C" w:rsidRPr="00A24965" w:rsidRDefault="0024245C" w:rsidP="00FB752F">
      <w:pPr>
        <w:pStyle w:val="BodyText"/>
        <w:tabs>
          <w:tab w:val="num" w:pos="993"/>
        </w:tabs>
        <w:spacing w:after="120"/>
        <w:ind w:firstLine="686"/>
        <w:rPr>
          <w:sz w:val="24"/>
          <w:szCs w:val="24"/>
        </w:rPr>
      </w:pPr>
      <w:r w:rsidRPr="00A24965">
        <w:rPr>
          <w:sz w:val="24"/>
          <w:szCs w:val="24"/>
          <w:lang w:val="en-US"/>
        </w:rPr>
        <w:tab/>
      </w:r>
      <w:r w:rsidRPr="00A24965">
        <w:rPr>
          <w:sz w:val="24"/>
          <w:szCs w:val="24"/>
        </w:rPr>
        <w:t>9.Франкировка – франко гаража на Възложителя, на адрес: гр. Бургас, ул. „Индустриална” № 1.</w:t>
      </w:r>
    </w:p>
    <w:p w:rsidR="0024245C" w:rsidRPr="00A24965" w:rsidRDefault="0024245C" w:rsidP="00FB752F">
      <w:pPr>
        <w:pStyle w:val="BodyText"/>
        <w:tabs>
          <w:tab w:val="num" w:pos="993"/>
        </w:tabs>
        <w:spacing w:after="120"/>
        <w:ind w:firstLine="686"/>
        <w:rPr>
          <w:sz w:val="24"/>
          <w:szCs w:val="24"/>
        </w:rPr>
      </w:pPr>
      <w:r w:rsidRPr="00A24965">
        <w:rPr>
          <w:sz w:val="24"/>
          <w:szCs w:val="24"/>
        </w:rPr>
        <w:tab/>
      </w:r>
      <w:r w:rsidRPr="00A24965">
        <w:rPr>
          <w:spacing w:val="2"/>
          <w:position w:val="2"/>
          <w:sz w:val="24"/>
          <w:szCs w:val="24"/>
        </w:rPr>
        <w:t xml:space="preserve">10. </w:t>
      </w:r>
      <w:r w:rsidRPr="00A24965">
        <w:rPr>
          <w:b/>
          <w:bCs/>
          <w:sz w:val="24"/>
          <w:szCs w:val="24"/>
        </w:rPr>
        <w:t>Декларираме, че</w:t>
      </w:r>
      <w:r w:rsidRPr="00A24965">
        <w:rPr>
          <w:sz w:val="24"/>
          <w:szCs w:val="24"/>
        </w:rPr>
        <w:t xml:space="preserve"> при доставката, автобусите и допълнителното оборудване към тях, ще бъдат придружени с необходимите принадлежности и техническа документация за правилната им експлоатация, съгласно техническата спецификация.</w:t>
      </w:r>
    </w:p>
    <w:p w:rsidR="0024245C" w:rsidRPr="00A24965" w:rsidRDefault="0024245C" w:rsidP="00FB752F">
      <w:pPr>
        <w:pStyle w:val="BodyText"/>
        <w:tabs>
          <w:tab w:val="num" w:pos="993"/>
        </w:tabs>
        <w:spacing w:after="120"/>
        <w:ind w:firstLine="686"/>
        <w:rPr>
          <w:sz w:val="24"/>
          <w:szCs w:val="24"/>
        </w:rPr>
      </w:pPr>
      <w:r w:rsidRPr="00A24965">
        <w:rPr>
          <w:sz w:val="24"/>
          <w:szCs w:val="24"/>
        </w:rPr>
        <w:tab/>
        <w:t xml:space="preserve">11. </w:t>
      </w:r>
      <w:r w:rsidRPr="00A24965">
        <w:rPr>
          <w:b/>
          <w:bCs/>
          <w:sz w:val="24"/>
          <w:szCs w:val="24"/>
        </w:rPr>
        <w:t>Запознати сме и приемаме,</w:t>
      </w:r>
      <w:r w:rsidRPr="00A24965">
        <w:rPr>
          <w:sz w:val="24"/>
          <w:szCs w:val="24"/>
        </w:rPr>
        <w:t xml:space="preserve"> че частите, които Възложителят приема за консумативи, необходими за поддръжка по нормално износване на автобуса, изключени от обхвата на гаранцията са:</w:t>
      </w:r>
    </w:p>
    <w:p w:rsidR="0024245C" w:rsidRPr="00A24965" w:rsidRDefault="0024245C" w:rsidP="00820813">
      <w:pPr>
        <w:autoSpaceDE w:val="0"/>
        <w:autoSpaceDN w:val="0"/>
        <w:adjustRightInd w:val="0"/>
        <w:ind w:firstLine="567"/>
        <w:jc w:val="both"/>
      </w:pPr>
      <w:r w:rsidRPr="00A24965">
        <w:t>•</w:t>
      </w:r>
      <w:r w:rsidRPr="00A24965">
        <w:tab/>
        <w:t xml:space="preserve">Филтри и филтърни елементи от всякакъв вид; </w:t>
      </w:r>
    </w:p>
    <w:p w:rsidR="0024245C" w:rsidRPr="00A24965" w:rsidRDefault="0024245C" w:rsidP="00820813">
      <w:pPr>
        <w:autoSpaceDE w:val="0"/>
        <w:autoSpaceDN w:val="0"/>
        <w:adjustRightInd w:val="0"/>
        <w:ind w:firstLine="567"/>
        <w:jc w:val="both"/>
      </w:pPr>
      <w:r w:rsidRPr="00A24965">
        <w:t>•</w:t>
      </w:r>
      <w:r w:rsidRPr="00A24965">
        <w:tab/>
        <w:t xml:space="preserve">Стъкло (физично износване); </w:t>
      </w:r>
    </w:p>
    <w:p w:rsidR="0024245C" w:rsidRPr="00A24965" w:rsidRDefault="0024245C" w:rsidP="00820813">
      <w:pPr>
        <w:autoSpaceDE w:val="0"/>
        <w:autoSpaceDN w:val="0"/>
        <w:adjustRightInd w:val="0"/>
        <w:ind w:firstLine="567"/>
        <w:jc w:val="both"/>
      </w:pPr>
      <w:r w:rsidRPr="00A24965">
        <w:t>•</w:t>
      </w:r>
      <w:r w:rsidRPr="00A24965">
        <w:tab/>
        <w:t xml:space="preserve">Пера на чистачки; </w:t>
      </w:r>
    </w:p>
    <w:p w:rsidR="0024245C" w:rsidRPr="00A24965" w:rsidRDefault="0024245C" w:rsidP="00820813">
      <w:pPr>
        <w:autoSpaceDE w:val="0"/>
        <w:autoSpaceDN w:val="0"/>
        <w:adjustRightInd w:val="0"/>
        <w:ind w:firstLine="567"/>
        <w:jc w:val="both"/>
      </w:pPr>
      <w:r w:rsidRPr="00A24965">
        <w:t>•</w:t>
      </w:r>
      <w:r w:rsidRPr="00A24965">
        <w:tab/>
        <w:t xml:space="preserve">Дискове на спирачки; </w:t>
      </w:r>
    </w:p>
    <w:p w:rsidR="0024245C" w:rsidRPr="00A24965" w:rsidRDefault="0024245C" w:rsidP="00820813">
      <w:pPr>
        <w:autoSpaceDE w:val="0"/>
        <w:autoSpaceDN w:val="0"/>
        <w:adjustRightInd w:val="0"/>
        <w:ind w:firstLine="567"/>
        <w:jc w:val="both"/>
      </w:pPr>
      <w:r w:rsidRPr="00A24965">
        <w:t>•</w:t>
      </w:r>
      <w:r w:rsidRPr="00A24965">
        <w:tab/>
        <w:t xml:space="preserve">Спирачни накладки; </w:t>
      </w:r>
    </w:p>
    <w:p w:rsidR="0024245C" w:rsidRPr="00A24965" w:rsidRDefault="0024245C" w:rsidP="00820813">
      <w:pPr>
        <w:autoSpaceDE w:val="0"/>
        <w:autoSpaceDN w:val="0"/>
        <w:adjustRightInd w:val="0"/>
        <w:ind w:firstLine="567"/>
        <w:jc w:val="both"/>
      </w:pPr>
      <w:r w:rsidRPr="00A24965">
        <w:t>•</w:t>
      </w:r>
      <w:r w:rsidRPr="00A24965">
        <w:tab/>
        <w:t>Охлаждащи, хидравлични и други течности;</w:t>
      </w:r>
    </w:p>
    <w:p w:rsidR="0024245C" w:rsidRPr="00A24965" w:rsidRDefault="0024245C" w:rsidP="00820813">
      <w:pPr>
        <w:autoSpaceDE w:val="0"/>
        <w:autoSpaceDN w:val="0"/>
        <w:adjustRightInd w:val="0"/>
        <w:ind w:firstLine="567"/>
        <w:jc w:val="both"/>
      </w:pPr>
      <w:r w:rsidRPr="00A24965">
        <w:t>•</w:t>
      </w:r>
      <w:r w:rsidRPr="00A24965">
        <w:tab/>
        <w:t xml:space="preserve">Хладилен агент; </w:t>
      </w:r>
    </w:p>
    <w:p w:rsidR="0024245C" w:rsidRPr="00A24965" w:rsidRDefault="0024245C" w:rsidP="00820813">
      <w:pPr>
        <w:autoSpaceDE w:val="0"/>
        <w:autoSpaceDN w:val="0"/>
        <w:adjustRightInd w:val="0"/>
        <w:ind w:firstLine="567"/>
        <w:jc w:val="both"/>
      </w:pPr>
      <w:r w:rsidRPr="00A24965">
        <w:t>•</w:t>
      </w:r>
      <w:r w:rsidRPr="00A24965">
        <w:tab/>
        <w:t xml:space="preserve">Масла, смазочни течности; </w:t>
      </w:r>
    </w:p>
    <w:p w:rsidR="0024245C" w:rsidRPr="00A24965" w:rsidRDefault="0024245C" w:rsidP="00820813">
      <w:pPr>
        <w:autoSpaceDE w:val="0"/>
        <w:autoSpaceDN w:val="0"/>
        <w:adjustRightInd w:val="0"/>
        <w:ind w:firstLine="567"/>
        <w:jc w:val="both"/>
      </w:pPr>
      <w:r w:rsidRPr="00A24965">
        <w:t>•</w:t>
      </w:r>
      <w:r w:rsidRPr="00A24965">
        <w:tab/>
        <w:t xml:space="preserve">Греси, уплътнения; </w:t>
      </w:r>
    </w:p>
    <w:p w:rsidR="0024245C" w:rsidRPr="00A24965" w:rsidRDefault="0024245C" w:rsidP="00820813">
      <w:pPr>
        <w:autoSpaceDE w:val="0"/>
        <w:autoSpaceDN w:val="0"/>
        <w:adjustRightInd w:val="0"/>
        <w:ind w:firstLine="567"/>
        <w:jc w:val="both"/>
      </w:pPr>
      <w:r w:rsidRPr="00A24965">
        <w:t>•</w:t>
      </w:r>
      <w:r w:rsidRPr="00A24965">
        <w:tab/>
        <w:t xml:space="preserve">Ремъци; </w:t>
      </w:r>
    </w:p>
    <w:p w:rsidR="0024245C" w:rsidRPr="00A24965" w:rsidRDefault="0024245C" w:rsidP="00820813">
      <w:pPr>
        <w:autoSpaceDE w:val="0"/>
        <w:autoSpaceDN w:val="0"/>
        <w:adjustRightInd w:val="0"/>
        <w:ind w:firstLine="567"/>
        <w:jc w:val="both"/>
      </w:pPr>
      <w:r w:rsidRPr="00A24965">
        <w:t>•</w:t>
      </w:r>
      <w:r w:rsidRPr="00A24965">
        <w:tab/>
        <w:t>Лампи, крушки, LED-крушки и осветителни тела от всякакъв вид</w:t>
      </w:r>
      <w:r>
        <w:t>;</w:t>
      </w:r>
    </w:p>
    <w:p w:rsidR="0024245C" w:rsidRPr="00A24965" w:rsidRDefault="0024245C" w:rsidP="00820813">
      <w:pPr>
        <w:autoSpaceDE w:val="0"/>
        <w:autoSpaceDN w:val="0"/>
        <w:adjustRightInd w:val="0"/>
        <w:ind w:firstLine="567"/>
        <w:jc w:val="both"/>
      </w:pPr>
      <w:r w:rsidRPr="00A24965">
        <w:t>• Гуми.</w:t>
      </w:r>
    </w:p>
    <w:p w:rsidR="0024245C" w:rsidRPr="00A24965" w:rsidRDefault="0024245C" w:rsidP="00820813">
      <w:pPr>
        <w:autoSpaceDE w:val="0"/>
        <w:autoSpaceDN w:val="0"/>
        <w:adjustRightInd w:val="0"/>
        <w:ind w:firstLine="567"/>
        <w:jc w:val="both"/>
        <w:rPr>
          <w:i/>
          <w:iCs/>
          <w:u w:val="single"/>
        </w:rPr>
      </w:pPr>
    </w:p>
    <w:p w:rsidR="0024245C" w:rsidRPr="00A24965" w:rsidRDefault="0024245C" w:rsidP="00FB752F">
      <w:pPr>
        <w:autoSpaceDE w:val="0"/>
        <w:autoSpaceDN w:val="0"/>
        <w:adjustRightInd w:val="0"/>
        <w:ind w:firstLine="684"/>
        <w:jc w:val="both"/>
        <w:rPr>
          <w:b/>
          <w:bCs/>
          <w:i/>
          <w:iCs/>
          <w:u w:val="single"/>
        </w:rPr>
      </w:pPr>
      <w:r w:rsidRPr="00A24965">
        <w:rPr>
          <w:i/>
          <w:iCs/>
          <w:u w:val="single"/>
        </w:rPr>
        <w:t>Забележка:</w:t>
      </w:r>
      <w:r w:rsidRPr="00A24965">
        <w:rPr>
          <w:i/>
          <w:iCs/>
        </w:rPr>
        <w:t xml:space="preserve"> Към настоящото Предложение за изпълнение, прилагаме </w:t>
      </w:r>
      <w:r w:rsidRPr="00A24965">
        <w:rPr>
          <w:b/>
          <w:bCs/>
          <w:i/>
          <w:iCs/>
          <w:u w:val="single"/>
        </w:rPr>
        <w:t>Документ, описващ пълните условията и обхвата на гаранцията</w:t>
      </w:r>
      <w:r w:rsidRPr="00A24965">
        <w:rPr>
          <w:i/>
          <w:iCs/>
        </w:rPr>
        <w:t xml:space="preserve">, както и </w:t>
      </w:r>
      <w:r w:rsidRPr="00A24965">
        <w:rPr>
          <w:b/>
          <w:bCs/>
          <w:i/>
          <w:iCs/>
          <w:u w:val="single"/>
        </w:rPr>
        <w:t>Пълен списък на консумативи, необходими за поддръжка по нормално износване на автобуса, изключени от обхвата на гаранцията.</w:t>
      </w:r>
    </w:p>
    <w:p w:rsidR="0024245C" w:rsidRDefault="0024245C" w:rsidP="00FB752F">
      <w:pPr>
        <w:autoSpaceDE w:val="0"/>
        <w:autoSpaceDN w:val="0"/>
        <w:adjustRightInd w:val="0"/>
        <w:jc w:val="both"/>
        <w:rPr>
          <w:b/>
          <w:bCs/>
          <w:i/>
          <w:iCs/>
          <w:u w:val="single"/>
        </w:rPr>
      </w:pPr>
    </w:p>
    <w:p w:rsidR="0024245C" w:rsidRPr="00A24965" w:rsidRDefault="0024245C" w:rsidP="00FB752F">
      <w:pPr>
        <w:autoSpaceDE w:val="0"/>
        <w:autoSpaceDN w:val="0"/>
        <w:adjustRightInd w:val="0"/>
        <w:ind w:firstLine="684"/>
        <w:jc w:val="both"/>
        <w:rPr>
          <w:b/>
          <w:bCs/>
          <w:i/>
          <w:iCs/>
          <w:u w:val="single"/>
        </w:rPr>
      </w:pPr>
      <w:r w:rsidRPr="00A24965">
        <w:t>12. Предлагаме следните срокове за отстраняване на установени неизправности при гаранционното обслужване по части и агрегати, както следва:</w:t>
      </w:r>
    </w:p>
    <w:p w:rsidR="0024245C" w:rsidRPr="00A24965" w:rsidRDefault="0024245C" w:rsidP="00FB752F">
      <w:pPr>
        <w:tabs>
          <w:tab w:val="left" w:pos="3562"/>
        </w:tabs>
        <w:spacing w:line="278" w:lineRule="exact"/>
        <w:ind w:firstLine="684"/>
        <w:jc w:val="both"/>
      </w:pPr>
      <w:r w:rsidRPr="00A24965">
        <w:t>- за автобуса - до .................... часа от установяване на неизправността и уведомяване на доставчика ;</w:t>
      </w:r>
    </w:p>
    <w:p w:rsidR="0024245C" w:rsidRPr="00A24965" w:rsidRDefault="0024245C" w:rsidP="00FB752F">
      <w:pPr>
        <w:tabs>
          <w:tab w:val="left" w:pos="3562"/>
        </w:tabs>
        <w:spacing w:line="278" w:lineRule="exact"/>
        <w:ind w:firstLine="684"/>
        <w:jc w:val="both"/>
      </w:pPr>
      <w:r w:rsidRPr="00A24965">
        <w:t>- за шаси, преден и заден мост - до .................. календарни дни;</w:t>
      </w:r>
    </w:p>
    <w:p w:rsidR="0024245C" w:rsidRPr="00A24965" w:rsidRDefault="0024245C" w:rsidP="00FB752F">
      <w:pPr>
        <w:tabs>
          <w:tab w:val="left" w:pos="3562"/>
        </w:tabs>
        <w:spacing w:line="278" w:lineRule="exact"/>
        <w:ind w:firstLine="684"/>
        <w:jc w:val="both"/>
      </w:pPr>
      <w:r w:rsidRPr="00A24965">
        <w:t>- за тяговия електродвигател и редуктора - до ............... календарни дни;</w:t>
      </w:r>
    </w:p>
    <w:p w:rsidR="0024245C" w:rsidRPr="00A24965" w:rsidRDefault="0024245C" w:rsidP="00FB752F">
      <w:pPr>
        <w:tabs>
          <w:tab w:val="left" w:pos="3562"/>
        </w:tabs>
        <w:spacing w:line="278" w:lineRule="exact"/>
        <w:ind w:firstLine="684"/>
        <w:jc w:val="both"/>
      </w:pPr>
      <w:r w:rsidRPr="00A24965">
        <w:t>- за зарядните станции - до ............... часа ;</w:t>
      </w:r>
    </w:p>
    <w:p w:rsidR="0024245C" w:rsidRPr="00A24965" w:rsidRDefault="0024245C" w:rsidP="00FB752F">
      <w:pPr>
        <w:tabs>
          <w:tab w:val="left" w:pos="3562"/>
        </w:tabs>
        <w:spacing w:line="278" w:lineRule="exact"/>
        <w:ind w:firstLine="684"/>
        <w:jc w:val="both"/>
      </w:pPr>
      <w:r w:rsidRPr="00A24965">
        <w:t>- за елементи и системи от електронното оборудване – до ................. часа.</w:t>
      </w:r>
    </w:p>
    <w:p w:rsidR="0024245C" w:rsidRPr="00A24965" w:rsidRDefault="0024245C" w:rsidP="00FB752F">
      <w:pPr>
        <w:autoSpaceDE w:val="0"/>
        <w:autoSpaceDN w:val="0"/>
        <w:adjustRightInd w:val="0"/>
        <w:ind w:firstLine="684"/>
        <w:jc w:val="both"/>
      </w:pPr>
      <w:r w:rsidRPr="00A24965">
        <w:rPr>
          <w:i/>
          <w:iCs/>
        </w:rPr>
        <w:t xml:space="preserve">Забележка: Участникът следва да посочи </w:t>
      </w:r>
      <w:r w:rsidRPr="00A24965">
        <w:t>срокове за отстраняване на установени неизправности</w:t>
      </w:r>
      <w:r w:rsidRPr="00A24965">
        <w:rPr>
          <w:i/>
          <w:iCs/>
        </w:rPr>
        <w:t>, които са не по-</w:t>
      </w:r>
      <w:r w:rsidRPr="00A24965">
        <w:rPr>
          <w:i/>
          <w:iCs/>
          <w:u w:val="single"/>
        </w:rPr>
        <w:t>големи от максималните, посочени в техническата спецификация</w:t>
      </w:r>
      <w:r w:rsidRPr="00A24965">
        <w:rPr>
          <w:i/>
          <w:iCs/>
        </w:rPr>
        <w:t>.</w:t>
      </w:r>
    </w:p>
    <w:p w:rsidR="0024245C" w:rsidRDefault="0024245C" w:rsidP="00FB752F">
      <w:pPr>
        <w:autoSpaceDE w:val="0"/>
        <w:autoSpaceDN w:val="0"/>
        <w:adjustRightInd w:val="0"/>
        <w:jc w:val="both"/>
      </w:pPr>
    </w:p>
    <w:p w:rsidR="0024245C" w:rsidRPr="00510DBB" w:rsidRDefault="0024245C" w:rsidP="00510DBB">
      <w:pPr>
        <w:autoSpaceDE w:val="0"/>
        <w:autoSpaceDN w:val="0"/>
        <w:adjustRightInd w:val="0"/>
        <w:ind w:firstLine="720"/>
        <w:jc w:val="both"/>
      </w:pPr>
      <w:r w:rsidRPr="00A24965">
        <w:t xml:space="preserve">13. </w:t>
      </w:r>
      <w:r>
        <w:t>Декларираме, че сме оторизирани от производителя на автобусите с права за търговия / дистрибуция с обхват, включващ територията на Република България</w:t>
      </w:r>
      <w:r>
        <w:rPr>
          <w:lang w:val="en-US"/>
        </w:rPr>
        <w:t>(</w:t>
      </w:r>
      <w:r>
        <w:t>ако е приложимо</w:t>
      </w:r>
      <w:r>
        <w:rPr>
          <w:lang w:val="en-US"/>
        </w:rPr>
        <w:t>)</w:t>
      </w:r>
      <w:r>
        <w:t>.</w:t>
      </w:r>
    </w:p>
    <w:p w:rsidR="0024245C" w:rsidRPr="00A24965" w:rsidRDefault="0024245C" w:rsidP="00FB752F">
      <w:pPr>
        <w:tabs>
          <w:tab w:val="right" w:leader="dot" w:pos="9356"/>
        </w:tabs>
        <w:autoSpaceDE w:val="0"/>
        <w:autoSpaceDN w:val="0"/>
        <w:adjustRightInd w:val="0"/>
        <w:ind w:firstLine="684"/>
        <w:jc w:val="both"/>
        <w:rPr>
          <w:b/>
          <w:bCs/>
        </w:rPr>
      </w:pPr>
    </w:p>
    <w:p w:rsidR="0024245C" w:rsidRDefault="0024245C" w:rsidP="00FB752F">
      <w:pPr>
        <w:tabs>
          <w:tab w:val="right" w:leader="dot" w:pos="9356"/>
        </w:tabs>
        <w:autoSpaceDE w:val="0"/>
        <w:autoSpaceDN w:val="0"/>
        <w:adjustRightInd w:val="0"/>
        <w:ind w:firstLine="684"/>
        <w:jc w:val="both"/>
        <w:rPr>
          <w:u w:val="single"/>
        </w:rPr>
      </w:pPr>
      <w:r w:rsidRPr="00A24965">
        <w:rPr>
          <w:b/>
          <w:bCs/>
          <w:i/>
          <w:iCs/>
          <w:u w:val="single"/>
        </w:rPr>
        <w:t xml:space="preserve">Забележка: </w:t>
      </w:r>
      <w:r w:rsidRPr="00A24965">
        <w:rPr>
          <w:b/>
          <w:bCs/>
          <w:u w:val="single"/>
        </w:rPr>
        <w:t>Прилагаме</w:t>
      </w:r>
      <w:r w:rsidRPr="00A24965">
        <w:rPr>
          <w:u w:val="single"/>
        </w:rPr>
        <w:t xml:space="preserve"> </w:t>
      </w:r>
      <w:r w:rsidRPr="00A24965">
        <w:rPr>
          <w:b/>
          <w:bCs/>
          <w:u w:val="single"/>
        </w:rPr>
        <w:t xml:space="preserve">доказателства, които удостоверяват, че </w:t>
      </w:r>
      <w:r>
        <w:rPr>
          <w:b/>
          <w:bCs/>
          <w:u w:val="single"/>
        </w:rPr>
        <w:t>сме</w:t>
      </w:r>
      <w:r w:rsidRPr="00A24965">
        <w:rPr>
          <w:b/>
          <w:bCs/>
          <w:u w:val="single"/>
        </w:rPr>
        <w:t xml:space="preserve"> оторизиран</w:t>
      </w:r>
      <w:r>
        <w:rPr>
          <w:b/>
          <w:bCs/>
          <w:u w:val="single"/>
        </w:rPr>
        <w:t>и</w:t>
      </w:r>
      <w:r w:rsidRPr="00A24965">
        <w:rPr>
          <w:b/>
          <w:bCs/>
          <w:u w:val="single"/>
        </w:rPr>
        <w:t xml:space="preserve">  от производителя</w:t>
      </w:r>
      <w:r>
        <w:rPr>
          <w:b/>
          <w:bCs/>
          <w:u w:val="single"/>
        </w:rPr>
        <w:t xml:space="preserve"> на автобусите с права за търговия / </w:t>
      </w:r>
      <w:r w:rsidRPr="00985C32">
        <w:rPr>
          <w:b/>
          <w:bCs/>
          <w:u w:val="single"/>
        </w:rPr>
        <w:t>дистрибуция с обхват, включващ територията на Република България</w:t>
      </w:r>
      <w:r>
        <w:rPr>
          <w:b/>
          <w:bCs/>
          <w:u w:val="single"/>
        </w:rPr>
        <w:t xml:space="preserve">. </w:t>
      </w:r>
      <w:r w:rsidRPr="00A24965">
        <w:rPr>
          <w:u w:val="single"/>
        </w:rPr>
        <w:t>Доказателства могат да бъдат: оторизационни писма</w:t>
      </w:r>
      <w:r>
        <w:rPr>
          <w:u w:val="single"/>
        </w:rPr>
        <w:t xml:space="preserve"> или други документи, от които да е видна оторизацията със съответните права</w:t>
      </w:r>
      <w:r w:rsidRPr="00A24965">
        <w:rPr>
          <w:u w:val="single"/>
        </w:rPr>
        <w:t>.</w:t>
      </w:r>
    </w:p>
    <w:p w:rsidR="0024245C" w:rsidRPr="00A24965" w:rsidRDefault="0024245C" w:rsidP="00FB752F">
      <w:pPr>
        <w:autoSpaceDE w:val="0"/>
        <w:autoSpaceDN w:val="0"/>
        <w:adjustRightInd w:val="0"/>
        <w:ind w:firstLine="684"/>
        <w:jc w:val="both"/>
      </w:pPr>
    </w:p>
    <w:p w:rsidR="0024245C" w:rsidRDefault="0024245C" w:rsidP="00FB752F">
      <w:pPr>
        <w:tabs>
          <w:tab w:val="right" w:leader="dot" w:pos="9356"/>
        </w:tabs>
        <w:autoSpaceDE w:val="0"/>
        <w:autoSpaceDN w:val="0"/>
        <w:adjustRightInd w:val="0"/>
        <w:ind w:firstLine="684"/>
        <w:jc w:val="both"/>
      </w:pPr>
      <w:r>
        <w:t xml:space="preserve">14. </w:t>
      </w:r>
      <w:r w:rsidRPr="00985C32">
        <w:t>Декларираме, че</w:t>
      </w:r>
      <w:r w:rsidRPr="00A24965">
        <w:rPr>
          <w:b/>
          <w:bCs/>
        </w:rPr>
        <w:t xml:space="preserve"> </w:t>
      </w:r>
      <w:r w:rsidRPr="001C738D">
        <w:t>ще</w:t>
      </w:r>
      <w:r>
        <w:rPr>
          <w:b/>
          <w:bCs/>
        </w:rPr>
        <w:t xml:space="preserve"> </w:t>
      </w:r>
      <w:r w:rsidRPr="00A24965">
        <w:t>осигури</w:t>
      </w:r>
      <w:r>
        <w:t>м</w:t>
      </w:r>
      <w:r w:rsidRPr="00A24965">
        <w:t xml:space="preserve"> ползването на оторизиран от производителя сервиз на територията на Република България с необходимия капацитет и кадрова обезпеченост за комплексно гаранционно поддържане на автобусите,  включително и за ремонт на основните им агрегати и системи, както и на всички части на автобусите, които попадат в обхвата на гаранцията. Задължени сме и гарантираме, че оторизираният от производителя сервиз </w:t>
      </w:r>
      <w:r>
        <w:t xml:space="preserve">ще </w:t>
      </w:r>
      <w:r w:rsidRPr="00A24965">
        <w:t>разполага с необходимия брой технически лица, които да могат реално да извършват комплексното гаранционно поддържане на автобусите,  включително ремонта на основните им агрегати и системи, както и на всички части на автобусите, които попадат в обхвата на гаранцията, в сроковете посочени в т. 12 от настоящото предложение за изпълнение.</w:t>
      </w:r>
    </w:p>
    <w:p w:rsidR="0024245C" w:rsidRDefault="0024245C" w:rsidP="00FB752F">
      <w:pPr>
        <w:tabs>
          <w:tab w:val="right" w:leader="dot" w:pos="9356"/>
        </w:tabs>
        <w:autoSpaceDE w:val="0"/>
        <w:autoSpaceDN w:val="0"/>
        <w:adjustRightInd w:val="0"/>
        <w:ind w:firstLine="684"/>
        <w:jc w:val="both"/>
        <w:rPr>
          <w:i/>
          <w:iCs/>
        </w:rPr>
      </w:pPr>
      <w:r w:rsidRPr="00A24965">
        <w:rPr>
          <w:i/>
          <w:iCs/>
          <w:u w:val="single"/>
        </w:rPr>
        <w:t>Забележка:</w:t>
      </w:r>
    </w:p>
    <w:p w:rsidR="0024245C" w:rsidRPr="00BA3FA0" w:rsidRDefault="0024245C" w:rsidP="005C76EA">
      <w:pPr>
        <w:tabs>
          <w:tab w:val="right" w:leader="dot" w:pos="9356"/>
        </w:tabs>
        <w:autoSpaceDE w:val="0"/>
        <w:autoSpaceDN w:val="0"/>
        <w:adjustRightInd w:val="0"/>
        <w:ind w:firstLine="684"/>
        <w:jc w:val="both"/>
        <w:rPr>
          <w:i/>
          <w:iCs/>
        </w:rPr>
      </w:pPr>
      <w:r w:rsidRPr="00BA3FA0">
        <w:rPr>
          <w:i/>
          <w:iCs/>
        </w:rPr>
        <w:t>Доказване на обстоятелствата по т.</w:t>
      </w:r>
      <w:r w:rsidRPr="00BA3FA0">
        <w:rPr>
          <w:i/>
          <w:iCs/>
          <w:lang w:val="en-US"/>
        </w:rPr>
        <w:t>1</w:t>
      </w:r>
      <w:r>
        <w:rPr>
          <w:i/>
          <w:iCs/>
        </w:rPr>
        <w:t>4 става с</w:t>
      </w:r>
      <w:r w:rsidRPr="00BA3FA0">
        <w:rPr>
          <w:i/>
          <w:iCs/>
        </w:rPr>
        <w:t xml:space="preserve"> документи, включително чрез представяне на оторизациите и  капацитета на сервиза, както и квалифи</w:t>
      </w:r>
      <w:r>
        <w:rPr>
          <w:i/>
          <w:iCs/>
        </w:rPr>
        <w:t>ка</w:t>
      </w:r>
      <w:r w:rsidRPr="00BA3FA0">
        <w:rPr>
          <w:i/>
          <w:iCs/>
        </w:rPr>
        <w:t>цията на техническите лица, преди подписване на Договора за изпълнение.</w:t>
      </w:r>
    </w:p>
    <w:p w:rsidR="0024245C" w:rsidRPr="00A302BE" w:rsidRDefault="0024245C" w:rsidP="00FB752F">
      <w:pPr>
        <w:tabs>
          <w:tab w:val="left" w:pos="1134"/>
        </w:tabs>
        <w:spacing w:line="278" w:lineRule="exact"/>
        <w:ind w:firstLine="684"/>
        <w:jc w:val="both"/>
        <w:rPr>
          <w:lang w:val="en-US"/>
        </w:rPr>
      </w:pPr>
      <w:r w:rsidRPr="00B874E0">
        <w:t>15.</w:t>
      </w:r>
      <w:r>
        <w:rPr>
          <w:color w:val="0000FF"/>
        </w:rPr>
        <w:t xml:space="preserve"> </w:t>
      </w:r>
      <w:r>
        <w:t>Д</w:t>
      </w:r>
      <w:r w:rsidRPr="00B874E0">
        <w:t>екларираме</w:t>
      </w:r>
      <w:r>
        <w:t>, че доставените зарядни станции ще бъдат придружени от</w:t>
      </w:r>
      <w:r w:rsidRPr="00A24965">
        <w:t xml:space="preserve"> ЕС декларация за съответствие, с която производителят поема отговорността за съответствието на електрическите съоръжения с изискванията, определени в Дирек</w:t>
      </w:r>
      <w:r>
        <w:t>тива 2014/35/ЕС от 26.02.2014г. ; придружени от</w:t>
      </w:r>
      <w:r w:rsidRPr="00A24965">
        <w:t xml:space="preserve"> необходи</w:t>
      </w:r>
      <w:r>
        <w:t>мата техническа документация ;</w:t>
      </w:r>
      <w:r w:rsidRPr="00A24965">
        <w:t xml:space="preserve"> с нанесена маркировка „CE“, с което производителят показва, че поема отговорност за съответствието на своя продукт с всички приложими изисквания, посочени в законодателството на Общността за хармонизация.</w:t>
      </w:r>
    </w:p>
    <w:p w:rsidR="0024245C" w:rsidRPr="00FB752F" w:rsidRDefault="0024245C" w:rsidP="00FB752F">
      <w:pPr>
        <w:pStyle w:val="BodyText"/>
        <w:tabs>
          <w:tab w:val="num" w:pos="993"/>
        </w:tabs>
        <w:spacing w:after="120"/>
        <w:ind w:firstLine="684"/>
        <w:rPr>
          <w:color w:val="0000FF"/>
          <w:sz w:val="16"/>
          <w:szCs w:val="16"/>
        </w:rPr>
      </w:pPr>
    </w:p>
    <w:p w:rsidR="0024245C" w:rsidRPr="00A24965" w:rsidRDefault="0024245C" w:rsidP="00FB752F">
      <w:pPr>
        <w:autoSpaceDE w:val="0"/>
        <w:autoSpaceDN w:val="0"/>
        <w:adjustRightInd w:val="0"/>
        <w:ind w:firstLine="684"/>
        <w:jc w:val="both"/>
        <w:rPr>
          <w:lang w:val="en-US"/>
        </w:rPr>
      </w:pPr>
      <w:r w:rsidRPr="00A24965">
        <w:t>Като неразделна част от настоящото предложение, прилагаме следните документи, както следва:</w:t>
      </w:r>
    </w:p>
    <w:p w:rsidR="0024245C" w:rsidRPr="00A24965" w:rsidRDefault="0024245C" w:rsidP="00FB752F">
      <w:pPr>
        <w:tabs>
          <w:tab w:val="left" w:pos="540"/>
          <w:tab w:val="left" w:pos="6840"/>
        </w:tabs>
        <w:ind w:firstLine="684"/>
        <w:jc w:val="both"/>
        <w:rPr>
          <w:caps/>
          <w:lang w:val="en-US"/>
        </w:rPr>
      </w:pPr>
      <w:r w:rsidRPr="00A24965">
        <w:t xml:space="preserve">• Образец № 5.1.1 - Образец № 5.1.1 </w:t>
      </w:r>
      <w:r>
        <w:t>–</w:t>
      </w:r>
      <w:r w:rsidRPr="00A24965">
        <w:t xml:space="preserve"> </w:t>
      </w:r>
      <w:r>
        <w:t>Енергийни и емисионни разходи през целия експлоатационен живот на предлаганите електрически автобуси;</w:t>
      </w:r>
    </w:p>
    <w:p w:rsidR="0024245C" w:rsidRPr="00A24965" w:rsidRDefault="0024245C" w:rsidP="00FB752F">
      <w:pPr>
        <w:tabs>
          <w:tab w:val="left" w:pos="540"/>
          <w:tab w:val="left" w:pos="6840"/>
        </w:tabs>
        <w:ind w:firstLine="684"/>
        <w:jc w:val="both"/>
      </w:pPr>
      <w:r w:rsidRPr="00A24965">
        <w:t>•</w:t>
      </w:r>
      <w:r w:rsidRPr="00A24965">
        <w:rPr>
          <w:lang w:val="en-US"/>
        </w:rPr>
        <w:t xml:space="preserve"> </w:t>
      </w:r>
      <w:r w:rsidRPr="00A24965">
        <w:t>Образец № 5.1.</w:t>
      </w:r>
      <w:r w:rsidRPr="00A24965">
        <w:rPr>
          <w:lang w:val="en-US"/>
        </w:rPr>
        <w:t>2</w:t>
      </w:r>
      <w:r w:rsidRPr="00A24965">
        <w:t xml:space="preserve"> –</w:t>
      </w:r>
      <w:r w:rsidRPr="00A24965">
        <w:rPr>
          <w:lang w:val="en-US"/>
        </w:rPr>
        <w:t xml:space="preserve"> </w:t>
      </w:r>
      <w:r w:rsidRPr="00A24965">
        <w:t>Техническа спецификация на предлаганите електрически автобуси и допълнително оборудване за тях ;</w:t>
      </w:r>
    </w:p>
    <w:p w:rsidR="0024245C" w:rsidRPr="00A24965" w:rsidRDefault="0024245C" w:rsidP="00FB752F">
      <w:pPr>
        <w:tabs>
          <w:tab w:val="left" w:pos="540"/>
          <w:tab w:val="left" w:pos="6840"/>
        </w:tabs>
        <w:ind w:firstLine="684"/>
        <w:jc w:val="both"/>
        <w:rPr>
          <w:caps/>
        </w:rPr>
      </w:pPr>
      <w:r w:rsidRPr="00A24965">
        <w:t>•</w:t>
      </w:r>
      <w:r w:rsidRPr="00A24965">
        <w:rPr>
          <w:lang w:val="en-US"/>
        </w:rPr>
        <w:t xml:space="preserve"> </w:t>
      </w:r>
      <w:r w:rsidRPr="00A24965">
        <w:t>Образец № 5.4 – График за изпълнение на доставките ;</w:t>
      </w:r>
    </w:p>
    <w:p w:rsidR="0024245C" w:rsidRPr="00A24965" w:rsidRDefault="0024245C" w:rsidP="00FB752F">
      <w:pPr>
        <w:tabs>
          <w:tab w:val="left" w:pos="0"/>
          <w:tab w:val="left" w:pos="1080"/>
        </w:tabs>
        <w:ind w:firstLine="684"/>
        <w:jc w:val="both"/>
        <w:rPr>
          <w:caps/>
        </w:rPr>
      </w:pPr>
      <w:r w:rsidRPr="00A24965">
        <w:t xml:space="preserve">• Сертификат за ЕО одобряване на типа на превозно средство, </w:t>
      </w:r>
      <w:r w:rsidRPr="00A24965">
        <w:rPr>
          <w:u w:val="single"/>
        </w:rPr>
        <w:t>заедно с информационния пакет</w:t>
      </w:r>
      <w:r w:rsidRPr="00A24965">
        <w:t>, издадени от компетентен орган по одобряване, в съответствие с Директива 2007/46/ЕО или Наредба № 60 от 2009 г. на министъра на транспорта, информационните технологии и съобщенията за одобряване на типа на нови моторни превозни средства и техните ремаркета ;</w:t>
      </w:r>
    </w:p>
    <w:p w:rsidR="0024245C" w:rsidRPr="00A24965" w:rsidRDefault="0024245C" w:rsidP="00FB752F">
      <w:pPr>
        <w:pStyle w:val="ListParagraph"/>
        <w:tabs>
          <w:tab w:val="num" w:pos="2160"/>
        </w:tabs>
        <w:autoSpaceDE w:val="0"/>
        <w:autoSpaceDN w:val="0"/>
        <w:adjustRightInd w:val="0"/>
        <w:ind w:left="0" w:firstLine="684"/>
        <w:jc w:val="both"/>
      </w:pPr>
      <w:r w:rsidRPr="00A24965">
        <w:t xml:space="preserve">• Правило на ИКЕ на ООН № 85 </w:t>
      </w:r>
      <w:r w:rsidRPr="00A24965">
        <w:rPr>
          <w:u w:val="single"/>
        </w:rPr>
        <w:t xml:space="preserve">заедно с информационния пакет </w:t>
      </w:r>
      <w:r w:rsidRPr="00A24965">
        <w:t>;</w:t>
      </w:r>
    </w:p>
    <w:p w:rsidR="0024245C" w:rsidRPr="00935960" w:rsidRDefault="0024245C" w:rsidP="00FB752F">
      <w:pPr>
        <w:tabs>
          <w:tab w:val="num" w:pos="2160"/>
        </w:tabs>
        <w:autoSpaceDE w:val="0"/>
        <w:autoSpaceDN w:val="0"/>
        <w:adjustRightInd w:val="0"/>
        <w:ind w:firstLine="684"/>
        <w:jc w:val="both"/>
        <w:rPr>
          <w:i/>
          <w:iCs/>
          <w:u w:val="single"/>
        </w:rPr>
      </w:pPr>
      <w:r w:rsidRPr="00A24965">
        <w:t xml:space="preserve">• Протоколи от тестови изпитания, съгласно </w:t>
      </w:r>
      <w:r w:rsidRPr="00A24965">
        <w:rPr>
          <w:lang w:val="en-US"/>
        </w:rPr>
        <w:t xml:space="preserve">E-SORT </w:t>
      </w:r>
      <w:r w:rsidRPr="00A24965">
        <w:t xml:space="preserve">по </w:t>
      </w:r>
      <w:r w:rsidRPr="00A24965">
        <w:rPr>
          <w:lang w:val="en-US"/>
        </w:rPr>
        <w:t>SORT-2</w:t>
      </w:r>
      <w:r>
        <w:rPr>
          <w:lang w:val="en-US"/>
        </w:rPr>
        <w:t xml:space="preserve"> </w:t>
      </w:r>
      <w:r>
        <w:t xml:space="preserve">или еквивалентен метод, със задължително попълнени данни в таблиците </w:t>
      </w:r>
      <w:r w:rsidRPr="00935960">
        <w:rPr>
          <w:i/>
          <w:iCs/>
          <w:u w:val="single"/>
        </w:rPr>
        <w:t>1. Измервания на консумацията</w:t>
      </w:r>
      <w:r>
        <w:rPr>
          <w:i/>
          <w:iCs/>
          <w:u w:val="single"/>
        </w:rPr>
        <w:t xml:space="preserve"> </w:t>
      </w:r>
      <w:r>
        <w:rPr>
          <w:i/>
          <w:iCs/>
          <w:u w:val="single"/>
          <w:lang w:val="en-US"/>
        </w:rPr>
        <w:t>(Consumption Measures)</w:t>
      </w:r>
      <w:r w:rsidRPr="00935960">
        <w:rPr>
          <w:i/>
          <w:iCs/>
          <w:u w:val="single"/>
        </w:rPr>
        <w:t xml:space="preserve"> – Използвана енергия</w:t>
      </w:r>
      <w:r>
        <w:rPr>
          <w:i/>
          <w:iCs/>
          <w:u w:val="single"/>
          <w:lang w:val="en-US"/>
        </w:rPr>
        <w:t xml:space="preserve"> (Usable Energy)</w:t>
      </w:r>
      <w:r w:rsidRPr="00935960">
        <w:rPr>
          <w:i/>
          <w:iCs/>
          <w:u w:val="single"/>
        </w:rPr>
        <w:t xml:space="preserve"> и Енергийна консумация </w:t>
      </w:r>
      <w:r>
        <w:rPr>
          <w:i/>
          <w:iCs/>
          <w:u w:val="single"/>
          <w:lang w:val="en-US"/>
        </w:rPr>
        <w:t xml:space="preserve">(Energy Consumption) </w:t>
      </w:r>
      <w:r w:rsidRPr="00935960">
        <w:rPr>
          <w:i/>
          <w:iCs/>
          <w:u w:val="single"/>
        </w:rPr>
        <w:t xml:space="preserve">за всеки представен </w:t>
      </w:r>
      <w:r w:rsidRPr="00935960">
        <w:rPr>
          <w:i/>
          <w:iCs/>
          <w:u w:val="single"/>
          <w:lang w:val="en-US"/>
        </w:rPr>
        <w:t xml:space="preserve">SORT </w:t>
      </w:r>
      <w:r w:rsidRPr="00935960">
        <w:rPr>
          <w:i/>
          <w:iCs/>
          <w:u w:val="single"/>
        </w:rPr>
        <w:t>цикъл ;</w:t>
      </w:r>
    </w:p>
    <w:p w:rsidR="0024245C" w:rsidRPr="00A24965" w:rsidRDefault="0024245C" w:rsidP="00FB752F">
      <w:pPr>
        <w:tabs>
          <w:tab w:val="num" w:pos="2160"/>
        </w:tabs>
        <w:autoSpaceDE w:val="0"/>
        <w:autoSpaceDN w:val="0"/>
        <w:adjustRightInd w:val="0"/>
        <w:ind w:firstLine="684"/>
        <w:jc w:val="both"/>
      </w:pPr>
      <w:r w:rsidRPr="00A24965">
        <w:t>• Документите по т. 11 и т. 13 ;</w:t>
      </w:r>
    </w:p>
    <w:p w:rsidR="0024245C" w:rsidRPr="00A24965" w:rsidRDefault="0024245C" w:rsidP="00FB752F">
      <w:pPr>
        <w:tabs>
          <w:tab w:val="left" w:pos="0"/>
          <w:tab w:val="left" w:pos="1080"/>
        </w:tabs>
        <w:ind w:firstLine="684"/>
        <w:jc w:val="both"/>
        <w:rPr>
          <w:caps/>
        </w:rPr>
      </w:pPr>
      <w:r w:rsidRPr="00A24965">
        <w:t>•</w:t>
      </w:r>
      <w:r w:rsidRPr="00A24965">
        <w:rPr>
          <w:caps/>
        </w:rPr>
        <w:t xml:space="preserve"> ..................................</w:t>
      </w:r>
    </w:p>
    <w:p w:rsidR="0024245C" w:rsidRPr="00A24965" w:rsidRDefault="0024245C" w:rsidP="00820813">
      <w:pPr>
        <w:autoSpaceDE w:val="0"/>
        <w:autoSpaceDN w:val="0"/>
        <w:adjustRightInd w:val="0"/>
        <w:jc w:val="right"/>
      </w:pPr>
    </w:p>
    <w:p w:rsidR="0024245C" w:rsidRPr="00A24965" w:rsidRDefault="0024245C" w:rsidP="00820813">
      <w:pPr>
        <w:jc w:val="both"/>
        <w:rPr>
          <w:b/>
          <w:bCs/>
          <w:i/>
          <w:iCs/>
        </w:rPr>
      </w:pPr>
      <w:r w:rsidRPr="00A24965">
        <w:rPr>
          <w:b/>
          <w:bCs/>
        </w:rPr>
        <w:t xml:space="preserve">Дата: </w:t>
      </w:r>
      <w:r w:rsidRPr="00A24965">
        <w:rPr>
          <w:b/>
          <w:bCs/>
          <w:i/>
          <w:iCs/>
        </w:rPr>
        <w:t>д/м/г</w:t>
      </w:r>
      <w:r w:rsidRPr="00A24965">
        <w:tab/>
      </w:r>
      <w:r w:rsidRPr="00A24965">
        <w:tab/>
      </w:r>
      <w:r w:rsidRPr="00A24965">
        <w:tab/>
      </w:r>
      <w:r w:rsidRPr="00A24965">
        <w:tab/>
      </w:r>
      <w:r w:rsidRPr="00A24965">
        <w:tab/>
      </w:r>
      <w:r w:rsidRPr="00A24965">
        <w:tab/>
      </w:r>
      <w:r w:rsidRPr="00A24965">
        <w:rPr>
          <w:b/>
          <w:bCs/>
          <w:i/>
          <w:iCs/>
        </w:rPr>
        <w:t>С уважение,</w:t>
      </w:r>
    </w:p>
    <w:p w:rsidR="0024245C" w:rsidRPr="00A24965" w:rsidRDefault="0024245C" w:rsidP="00820813">
      <w:pPr>
        <w:ind w:left="708" w:firstLine="708"/>
        <w:jc w:val="both"/>
        <w:rPr>
          <w:b/>
          <w:bCs/>
          <w:i/>
          <w:iCs/>
        </w:rPr>
      </w:pPr>
      <w:r w:rsidRPr="00A24965">
        <w:rPr>
          <w:i/>
          <w:iCs/>
        </w:rPr>
        <w:tab/>
      </w:r>
      <w:r w:rsidRPr="00A24965">
        <w:rPr>
          <w:i/>
          <w:iCs/>
        </w:rPr>
        <w:tab/>
      </w:r>
      <w:r w:rsidRPr="00A24965">
        <w:rPr>
          <w:i/>
          <w:iCs/>
        </w:rPr>
        <w:tab/>
      </w:r>
      <w:r w:rsidRPr="00A24965">
        <w:rPr>
          <w:b/>
          <w:bCs/>
          <w:i/>
          <w:iCs/>
        </w:rPr>
        <w:tab/>
      </w:r>
      <w:r w:rsidRPr="00A24965">
        <w:rPr>
          <w:b/>
          <w:bCs/>
          <w:i/>
          <w:iCs/>
        </w:rPr>
        <w:tab/>
      </w:r>
      <w:r w:rsidRPr="00A24965">
        <w:rPr>
          <w:b/>
          <w:bCs/>
          <w:i/>
          <w:iCs/>
          <w:lang w:val="en-US"/>
        </w:rPr>
        <w:tab/>
      </w:r>
      <w:r w:rsidRPr="00A24965">
        <w:rPr>
          <w:b/>
          <w:bCs/>
          <w:i/>
          <w:iCs/>
        </w:rPr>
        <w:t>......................................................</w:t>
      </w:r>
    </w:p>
    <w:p w:rsidR="0024245C" w:rsidRPr="00A24965" w:rsidRDefault="0024245C" w:rsidP="00820813">
      <w:pPr>
        <w:ind w:left="6663"/>
      </w:pPr>
      <w:r w:rsidRPr="00A24965">
        <w:rPr>
          <w:i/>
          <w:iCs/>
        </w:rPr>
        <w:t>(подпис печат</w:t>
      </w:r>
      <w:r w:rsidRPr="00A24965">
        <w:t>)</w:t>
      </w:r>
    </w:p>
    <w:p w:rsidR="0024245C" w:rsidRPr="00A24965" w:rsidRDefault="0024245C" w:rsidP="00820813">
      <w:pPr>
        <w:ind w:left="708" w:firstLine="708"/>
        <w:jc w:val="both"/>
        <w:rPr>
          <w:b/>
          <w:bCs/>
          <w:i/>
          <w:iCs/>
        </w:rPr>
      </w:pPr>
      <w:r w:rsidRPr="00A24965">
        <w:rPr>
          <w:i/>
          <w:iCs/>
        </w:rPr>
        <w:tab/>
      </w:r>
      <w:r w:rsidRPr="00A24965">
        <w:rPr>
          <w:i/>
          <w:iCs/>
        </w:rPr>
        <w:tab/>
      </w:r>
      <w:r w:rsidRPr="00A24965">
        <w:rPr>
          <w:i/>
          <w:iCs/>
        </w:rPr>
        <w:tab/>
      </w:r>
      <w:r w:rsidRPr="00A24965">
        <w:rPr>
          <w:b/>
          <w:bCs/>
          <w:i/>
          <w:iCs/>
        </w:rPr>
        <w:tab/>
      </w:r>
      <w:r w:rsidRPr="00A24965">
        <w:rPr>
          <w:b/>
          <w:bCs/>
          <w:i/>
          <w:iCs/>
        </w:rPr>
        <w:tab/>
      </w:r>
      <w:r w:rsidRPr="00A24965">
        <w:rPr>
          <w:b/>
          <w:bCs/>
          <w:i/>
          <w:iCs/>
          <w:lang w:val="en-US"/>
        </w:rPr>
        <w:tab/>
      </w:r>
      <w:r w:rsidRPr="00A24965">
        <w:rPr>
          <w:b/>
          <w:bCs/>
          <w:i/>
          <w:iCs/>
        </w:rPr>
        <w:t>....................................................</w:t>
      </w:r>
    </w:p>
    <w:p w:rsidR="0024245C" w:rsidRPr="00A24965" w:rsidRDefault="0024245C" w:rsidP="00820813">
      <w:pPr>
        <w:ind w:left="5664"/>
        <w:jc w:val="both"/>
        <w:rPr>
          <w:sz w:val="20"/>
          <w:szCs w:val="20"/>
        </w:rPr>
      </w:pPr>
      <w:r w:rsidRPr="00A24965">
        <w:rPr>
          <w:i/>
          <w:iCs/>
          <w:sz w:val="20"/>
          <w:szCs w:val="20"/>
        </w:rPr>
        <w:t>(име и фамилия на законния представител на участника или упълномощено лице</w:t>
      </w:r>
      <w:r w:rsidRPr="00A24965">
        <w:rPr>
          <w:sz w:val="20"/>
          <w:szCs w:val="20"/>
        </w:rPr>
        <w:t>)</w:t>
      </w:r>
    </w:p>
    <w:p w:rsidR="0024245C" w:rsidRPr="00A24965" w:rsidRDefault="0024245C" w:rsidP="002D78C2">
      <w:pPr>
        <w:ind w:left="4956"/>
        <w:jc w:val="both"/>
        <w:rPr>
          <w:sz w:val="20"/>
          <w:szCs w:val="20"/>
        </w:rPr>
      </w:pPr>
    </w:p>
    <w:p w:rsidR="0024245C" w:rsidRPr="00A24965" w:rsidRDefault="0024245C" w:rsidP="002D78C2">
      <w:pPr>
        <w:ind w:left="4956"/>
        <w:jc w:val="both"/>
        <w:rPr>
          <w:sz w:val="20"/>
          <w:szCs w:val="20"/>
        </w:rPr>
      </w:pPr>
    </w:p>
    <w:p w:rsidR="0024245C" w:rsidRPr="00A24965" w:rsidRDefault="0024245C" w:rsidP="002D78C2">
      <w:pPr>
        <w:ind w:left="4956"/>
        <w:jc w:val="both"/>
        <w:rPr>
          <w:sz w:val="20"/>
          <w:szCs w:val="20"/>
        </w:rPr>
      </w:pPr>
    </w:p>
    <w:p w:rsidR="0024245C" w:rsidRPr="00A24965" w:rsidRDefault="0024245C" w:rsidP="002D78C2">
      <w:pPr>
        <w:ind w:left="4956"/>
        <w:jc w:val="both"/>
        <w:rPr>
          <w:sz w:val="20"/>
          <w:szCs w:val="20"/>
        </w:rPr>
      </w:pPr>
    </w:p>
    <w:p w:rsidR="0024245C" w:rsidRPr="00A24965" w:rsidRDefault="0024245C" w:rsidP="002D78C2">
      <w:pPr>
        <w:ind w:left="4956"/>
        <w:jc w:val="both"/>
        <w:rPr>
          <w:sz w:val="20"/>
          <w:szCs w:val="20"/>
        </w:rPr>
      </w:pPr>
    </w:p>
    <w:p w:rsidR="0024245C" w:rsidRPr="00A24965" w:rsidRDefault="0024245C" w:rsidP="002D78C2">
      <w:pPr>
        <w:ind w:left="4956"/>
        <w:jc w:val="both"/>
        <w:rPr>
          <w:sz w:val="20"/>
          <w:szCs w:val="20"/>
        </w:rPr>
      </w:pPr>
    </w:p>
    <w:p w:rsidR="0024245C" w:rsidRPr="00A24965" w:rsidRDefault="0024245C" w:rsidP="002D78C2">
      <w:pPr>
        <w:ind w:left="4956"/>
        <w:jc w:val="both"/>
        <w:rPr>
          <w:sz w:val="20"/>
          <w:szCs w:val="20"/>
        </w:rPr>
      </w:pPr>
    </w:p>
    <w:p w:rsidR="0024245C" w:rsidRDefault="0024245C" w:rsidP="002D78C2">
      <w:pPr>
        <w:ind w:left="4956"/>
        <w:jc w:val="both"/>
        <w:rPr>
          <w:sz w:val="20"/>
          <w:szCs w:val="20"/>
          <w:lang w:val="en-US"/>
        </w:rPr>
      </w:pPr>
    </w:p>
    <w:p w:rsidR="0024245C" w:rsidRDefault="0024245C" w:rsidP="002D78C2">
      <w:pPr>
        <w:ind w:left="4956"/>
        <w:jc w:val="both"/>
        <w:rPr>
          <w:sz w:val="20"/>
          <w:szCs w:val="20"/>
          <w:lang w:val="en-US"/>
        </w:rPr>
      </w:pPr>
    </w:p>
    <w:p w:rsidR="0024245C" w:rsidRDefault="0024245C" w:rsidP="002D78C2">
      <w:pPr>
        <w:ind w:left="4956"/>
        <w:jc w:val="both"/>
        <w:rPr>
          <w:sz w:val="20"/>
          <w:szCs w:val="20"/>
          <w:lang w:val="en-US"/>
        </w:rPr>
      </w:pPr>
    </w:p>
    <w:p w:rsidR="0024245C" w:rsidRDefault="0024245C" w:rsidP="002D78C2">
      <w:pPr>
        <w:ind w:left="4956"/>
        <w:jc w:val="both"/>
        <w:rPr>
          <w:sz w:val="20"/>
          <w:szCs w:val="20"/>
          <w:lang w:val="en-US"/>
        </w:rPr>
      </w:pPr>
    </w:p>
    <w:p w:rsidR="0024245C" w:rsidRDefault="0024245C" w:rsidP="002D78C2">
      <w:pPr>
        <w:ind w:left="4956"/>
        <w:jc w:val="both"/>
        <w:rPr>
          <w:sz w:val="20"/>
          <w:szCs w:val="20"/>
          <w:lang w:val="en-US"/>
        </w:rPr>
      </w:pPr>
    </w:p>
    <w:p w:rsidR="0024245C" w:rsidRDefault="0024245C" w:rsidP="002D78C2">
      <w:pPr>
        <w:ind w:left="4956"/>
        <w:jc w:val="both"/>
        <w:rPr>
          <w:sz w:val="20"/>
          <w:szCs w:val="20"/>
          <w:lang w:val="en-US"/>
        </w:rPr>
      </w:pPr>
    </w:p>
    <w:p w:rsidR="0024245C" w:rsidRDefault="0024245C" w:rsidP="002D78C2">
      <w:pPr>
        <w:ind w:left="4956"/>
        <w:jc w:val="both"/>
        <w:rPr>
          <w:sz w:val="20"/>
          <w:szCs w:val="20"/>
          <w:lang w:val="en-US"/>
        </w:rPr>
      </w:pPr>
    </w:p>
    <w:p w:rsidR="0024245C" w:rsidRDefault="0024245C" w:rsidP="002D78C2">
      <w:pPr>
        <w:ind w:left="4956"/>
        <w:jc w:val="both"/>
        <w:rPr>
          <w:sz w:val="20"/>
          <w:szCs w:val="20"/>
          <w:lang w:val="en-US"/>
        </w:rPr>
      </w:pPr>
    </w:p>
    <w:p w:rsidR="0024245C" w:rsidRPr="00A24965" w:rsidRDefault="0024245C" w:rsidP="002D78C2">
      <w:pPr>
        <w:spacing w:before="100" w:beforeAutospacing="1" w:after="100" w:afterAutospacing="1"/>
        <w:ind w:firstLine="708"/>
        <w:jc w:val="right"/>
        <w:rPr>
          <w:b/>
          <w:bCs/>
        </w:rPr>
      </w:pPr>
      <w:r w:rsidRPr="00A24965">
        <w:rPr>
          <w:b/>
          <w:bCs/>
          <w:i/>
          <w:iCs/>
          <w:caps/>
        </w:rPr>
        <w:t xml:space="preserve">ОБРАЗЕЦ № 5.2.1 </w:t>
      </w:r>
    </w:p>
    <w:p w:rsidR="0024245C" w:rsidRPr="00A24965" w:rsidRDefault="0024245C" w:rsidP="002D78C2">
      <w:pPr>
        <w:tabs>
          <w:tab w:val="left" w:pos="6840"/>
        </w:tabs>
        <w:jc w:val="center"/>
        <w:rPr>
          <w:b/>
          <w:bCs/>
          <w:caps/>
        </w:rPr>
      </w:pPr>
      <w:r w:rsidRPr="00A24965">
        <w:rPr>
          <w:b/>
          <w:bCs/>
          <w:caps/>
        </w:rPr>
        <w:t>Енергийни и емисионни разходи през целия експлоатационен живот на предлаганите автобуси</w:t>
      </w:r>
    </w:p>
    <w:p w:rsidR="0024245C" w:rsidRPr="00A24965" w:rsidRDefault="0024245C" w:rsidP="002D78C2">
      <w:pPr>
        <w:jc w:val="both"/>
      </w:pPr>
    </w:p>
    <w:p w:rsidR="0024245C" w:rsidRPr="00A24965" w:rsidRDefault="0024245C" w:rsidP="002D78C2">
      <w:pPr>
        <w:jc w:val="both"/>
      </w:pPr>
    </w:p>
    <w:p w:rsidR="0024245C" w:rsidRPr="00A24965" w:rsidRDefault="0024245C" w:rsidP="00880079">
      <w:pPr>
        <w:ind w:firstLine="708"/>
        <w:jc w:val="both"/>
        <w:rPr>
          <w:lang w:val="ru-RU"/>
        </w:rPr>
      </w:pPr>
      <w:r w:rsidRPr="00A24965">
        <w:t>Във връзка с прилагането на чл. 71, ал. 5 от Закона за обществените поръчки относно прилагането на Директива 2009/33/ЕО за насърчаване на чисти и енергийно ефективни пътни превозни средства, участниците задължително предоставят като неразделна част от „Предложение за изпълнение”, изчислени енергийните разходи за целия експлоатационен живот в евро.</w:t>
      </w:r>
      <w:r w:rsidRPr="00A24965">
        <w:rPr>
          <w:b/>
          <w:bCs/>
          <w:caps/>
        </w:rPr>
        <w:t xml:space="preserve"> </w:t>
      </w:r>
    </w:p>
    <w:p w:rsidR="0024245C" w:rsidRPr="00A24965" w:rsidRDefault="0024245C" w:rsidP="00880079">
      <w:pPr>
        <w:ind w:right="43" w:firstLine="720"/>
        <w:jc w:val="both"/>
      </w:pPr>
      <w:r w:rsidRPr="00A24965">
        <w:t>Енергийните разходи (</w:t>
      </w:r>
      <w:r w:rsidRPr="00A24965">
        <w:rPr>
          <w:lang w:val="en-US"/>
        </w:rPr>
        <w:t>C</w:t>
      </w:r>
      <w:r w:rsidRPr="00A24965">
        <w:t xml:space="preserve">) трябва да са измерени по тестови цикъл </w:t>
      </w:r>
      <w:r w:rsidRPr="00A24965">
        <w:rPr>
          <w:lang w:val="en-US"/>
        </w:rPr>
        <w:t>SORT-2</w:t>
      </w:r>
      <w:r w:rsidRPr="00A24965">
        <w:t>, съгласно методиката по Е-</w:t>
      </w:r>
      <w:r w:rsidRPr="00A24965">
        <w:rPr>
          <w:lang w:val="en-US"/>
        </w:rPr>
        <w:t>SORT</w:t>
      </w:r>
      <w:r w:rsidRPr="00A24965">
        <w:t xml:space="preserve"> или по друг еквивалентен метод. Тъй като зарядната станция е обект на настоящата поръчка, участникът следва да представи измерена енергийна ефективност на зарядното устройство (</w:t>
      </w:r>
      <w:r w:rsidRPr="00B832F4">
        <w:rPr>
          <w:b/>
          <w:bCs/>
          <w:sz w:val="28"/>
          <w:szCs w:val="28"/>
        </w:rPr>
        <w:t>η</w:t>
      </w:r>
      <w:r w:rsidRPr="00A24965">
        <w:t>) в проценти.</w:t>
      </w:r>
    </w:p>
    <w:p w:rsidR="0024245C" w:rsidRPr="00A24965" w:rsidRDefault="0024245C" w:rsidP="00880079">
      <w:pPr>
        <w:tabs>
          <w:tab w:val="left" w:pos="6840"/>
        </w:tabs>
        <w:jc w:val="both"/>
      </w:pPr>
    </w:p>
    <w:tbl>
      <w:tblPr>
        <w:tblW w:w="10080" w:type="dxa"/>
        <w:tblCellSpacing w:w="0" w:type="dxa"/>
        <w:tblInd w:w="-13" w:type="dxa"/>
        <w:tblBorders>
          <w:top w:val="outset" w:sz="12" w:space="0" w:color="auto"/>
          <w:left w:val="outset" w:sz="12" w:space="0" w:color="auto"/>
          <w:bottom w:val="outset" w:sz="12" w:space="0" w:color="auto"/>
          <w:right w:val="outset" w:sz="12" w:space="0" w:color="auto"/>
        </w:tblBorders>
        <w:tblLayout w:type="fixed"/>
        <w:tblCellMar>
          <w:top w:w="15" w:type="dxa"/>
          <w:left w:w="15" w:type="dxa"/>
          <w:bottom w:w="15" w:type="dxa"/>
          <w:right w:w="15" w:type="dxa"/>
        </w:tblCellMar>
        <w:tblLook w:val="00A0"/>
      </w:tblPr>
      <w:tblGrid>
        <w:gridCol w:w="540"/>
        <w:gridCol w:w="2835"/>
        <w:gridCol w:w="1418"/>
        <w:gridCol w:w="1134"/>
        <w:gridCol w:w="1701"/>
        <w:gridCol w:w="2452"/>
      </w:tblGrid>
      <w:tr w:rsidR="0024245C" w:rsidRPr="00A24965">
        <w:trPr>
          <w:trHeight w:val="799"/>
          <w:tblCellSpacing w:w="0" w:type="dxa"/>
        </w:trPr>
        <w:tc>
          <w:tcPr>
            <w:tcW w:w="540" w:type="dxa"/>
            <w:tcBorders>
              <w:top w:val="outset" w:sz="6" w:space="0" w:color="auto"/>
              <w:left w:val="outset" w:sz="6" w:space="0" w:color="auto"/>
              <w:bottom w:val="outset" w:sz="6" w:space="0" w:color="auto"/>
              <w:right w:val="outset" w:sz="6" w:space="0" w:color="auto"/>
            </w:tcBorders>
            <w:vAlign w:val="center"/>
          </w:tcPr>
          <w:p w:rsidR="0024245C" w:rsidRPr="00A24965" w:rsidRDefault="0024245C" w:rsidP="005A1FC2">
            <w:pPr>
              <w:jc w:val="center"/>
            </w:pPr>
            <w:r w:rsidRPr="00A24965">
              <w:t>№</w:t>
            </w:r>
          </w:p>
        </w:tc>
        <w:tc>
          <w:tcPr>
            <w:tcW w:w="2835" w:type="dxa"/>
            <w:tcBorders>
              <w:top w:val="outset" w:sz="6" w:space="0" w:color="auto"/>
              <w:left w:val="outset" w:sz="6" w:space="0" w:color="auto"/>
              <w:bottom w:val="outset" w:sz="6" w:space="0" w:color="auto"/>
              <w:right w:val="outset" w:sz="6" w:space="0" w:color="auto"/>
            </w:tcBorders>
            <w:vAlign w:val="center"/>
          </w:tcPr>
          <w:p w:rsidR="0024245C" w:rsidRPr="00A24965" w:rsidRDefault="0024245C" w:rsidP="005A1FC2">
            <w:pPr>
              <w:jc w:val="center"/>
              <w:rPr>
                <w:lang w:val="en-US"/>
              </w:rPr>
            </w:pPr>
            <w:r w:rsidRPr="00A24965">
              <w:t>Енергийна консумация за 100 км пробег,</w:t>
            </w:r>
            <w:r w:rsidRPr="00A24965">
              <w:rPr>
                <w:lang w:val="en-US"/>
              </w:rPr>
              <w:t xml:space="preserve"> c</w:t>
            </w:r>
            <w:r w:rsidRPr="00A24965">
              <w:t xml:space="preserve"> </w:t>
            </w:r>
            <w:r w:rsidRPr="00A24965">
              <w:rPr>
                <w:lang w:val="en-US"/>
              </w:rPr>
              <w:t>[kWh</w:t>
            </w:r>
            <w:r w:rsidRPr="00A24965">
              <w:t>/100</w:t>
            </w:r>
            <w:r w:rsidRPr="00A24965">
              <w:rPr>
                <w:lang w:val="en-US"/>
              </w:rPr>
              <w:t>km]</w:t>
            </w:r>
            <w:r w:rsidRPr="00A24965">
              <w:t xml:space="preserve"> </w:t>
            </w:r>
          </w:p>
          <w:p w:rsidR="0024245C" w:rsidRPr="00A24965" w:rsidRDefault="0024245C" w:rsidP="005A1FC2">
            <w:pPr>
              <w:jc w:val="center"/>
              <w:rPr>
                <w:lang w:val="en-US"/>
              </w:rPr>
            </w:pPr>
          </w:p>
        </w:tc>
        <w:tc>
          <w:tcPr>
            <w:tcW w:w="1418" w:type="dxa"/>
            <w:tcBorders>
              <w:top w:val="outset" w:sz="6" w:space="0" w:color="auto"/>
              <w:left w:val="outset" w:sz="6" w:space="0" w:color="auto"/>
              <w:bottom w:val="outset" w:sz="6" w:space="0" w:color="auto"/>
              <w:right w:val="outset" w:sz="6" w:space="0" w:color="auto"/>
            </w:tcBorders>
            <w:vAlign w:val="center"/>
          </w:tcPr>
          <w:p w:rsidR="0024245C" w:rsidRPr="00A24965" w:rsidRDefault="0024245C" w:rsidP="005A1FC2">
            <w:pPr>
              <w:jc w:val="center"/>
              <w:rPr>
                <w:lang w:val="en-US"/>
              </w:rPr>
            </w:pPr>
            <w:r w:rsidRPr="00A24965">
              <w:t xml:space="preserve">Пробег за целия експлоатационен живот на автобуса, </w:t>
            </w:r>
            <w:r w:rsidRPr="00A24965">
              <w:rPr>
                <w:lang w:val="en-US"/>
              </w:rPr>
              <w:t xml:space="preserve">LK [km] </w:t>
            </w:r>
          </w:p>
        </w:tc>
        <w:tc>
          <w:tcPr>
            <w:tcW w:w="1134" w:type="dxa"/>
            <w:tcBorders>
              <w:top w:val="outset" w:sz="6" w:space="0" w:color="auto"/>
              <w:left w:val="outset" w:sz="6" w:space="0" w:color="auto"/>
              <w:bottom w:val="outset" w:sz="6" w:space="0" w:color="auto"/>
              <w:right w:val="outset" w:sz="6" w:space="0" w:color="auto"/>
            </w:tcBorders>
            <w:vAlign w:val="center"/>
          </w:tcPr>
          <w:p w:rsidR="0024245C" w:rsidRPr="00A24965" w:rsidRDefault="0024245C" w:rsidP="005A1FC2">
            <w:pPr>
              <w:jc w:val="center"/>
            </w:pPr>
            <w:r w:rsidRPr="00A24965">
              <w:t>Цена на</w:t>
            </w:r>
            <w:r w:rsidRPr="00A24965">
              <w:rPr>
                <w:lang w:val="en-US"/>
              </w:rPr>
              <w:t xml:space="preserve"> 1 kWh </w:t>
            </w:r>
            <w:r w:rsidRPr="00A24965">
              <w:t xml:space="preserve"> ел. енергия</w:t>
            </w:r>
            <w:r w:rsidRPr="00A24965">
              <w:rPr>
                <w:lang w:val="en-US"/>
              </w:rPr>
              <w:t>, p</w:t>
            </w:r>
            <w:r w:rsidRPr="00A24965">
              <w:t xml:space="preserve"> </w:t>
            </w:r>
            <w:r w:rsidRPr="00A24965">
              <w:rPr>
                <w:lang w:val="en-US"/>
              </w:rPr>
              <w:t>[</w:t>
            </w:r>
            <w:r w:rsidRPr="00A24965">
              <w:t>€/</w:t>
            </w:r>
            <w:r w:rsidRPr="00A24965">
              <w:rPr>
                <w:lang w:val="en-US"/>
              </w:rPr>
              <w:t>kWh]</w:t>
            </w:r>
          </w:p>
        </w:tc>
        <w:tc>
          <w:tcPr>
            <w:tcW w:w="1701" w:type="dxa"/>
            <w:tcBorders>
              <w:top w:val="outset" w:sz="6" w:space="0" w:color="auto"/>
              <w:left w:val="outset" w:sz="6" w:space="0" w:color="auto"/>
              <w:bottom w:val="outset" w:sz="6" w:space="0" w:color="auto"/>
              <w:right w:val="outset" w:sz="6" w:space="0" w:color="auto"/>
            </w:tcBorders>
            <w:vAlign w:val="center"/>
          </w:tcPr>
          <w:p w:rsidR="0024245C" w:rsidRPr="00A24965" w:rsidRDefault="0024245C" w:rsidP="005A1FC2">
            <w:pPr>
              <w:jc w:val="center"/>
            </w:pPr>
            <w:r w:rsidRPr="00A24965">
              <w:t xml:space="preserve">Енергийна ефективност на зарядната станция, </w:t>
            </w:r>
            <w:r w:rsidRPr="00B832F4">
              <w:rPr>
                <w:b/>
                <w:bCs/>
                <w:sz w:val="28"/>
                <w:szCs w:val="28"/>
              </w:rPr>
              <w:t>η</w:t>
            </w:r>
            <w:r w:rsidRPr="00A24965">
              <w:rPr>
                <w:lang w:val="en-US"/>
              </w:rPr>
              <w:t>c</w:t>
            </w:r>
            <w:r w:rsidRPr="00A24965">
              <w:t xml:space="preserve"> </w:t>
            </w:r>
            <w:r w:rsidRPr="00A24965">
              <w:rPr>
                <w:lang w:val="en-US"/>
              </w:rPr>
              <w:t>[</w:t>
            </w:r>
            <w:r w:rsidRPr="00A24965">
              <w:t>%</w:t>
            </w:r>
            <w:r w:rsidRPr="00A24965">
              <w:rPr>
                <w:lang w:val="en-US"/>
              </w:rPr>
              <w:t>]</w:t>
            </w:r>
            <w:r w:rsidRPr="00A24965">
              <w:t xml:space="preserve">, </w:t>
            </w:r>
          </w:p>
        </w:tc>
        <w:tc>
          <w:tcPr>
            <w:tcW w:w="2452" w:type="dxa"/>
            <w:tcBorders>
              <w:top w:val="outset" w:sz="6" w:space="0" w:color="auto"/>
              <w:left w:val="outset" w:sz="6" w:space="0" w:color="auto"/>
              <w:bottom w:val="outset" w:sz="6" w:space="0" w:color="auto"/>
              <w:right w:val="outset" w:sz="6" w:space="0" w:color="auto"/>
            </w:tcBorders>
            <w:vAlign w:val="center"/>
          </w:tcPr>
          <w:p w:rsidR="0024245C" w:rsidRPr="00A24965" w:rsidRDefault="0024245C" w:rsidP="005A1FC2">
            <w:pPr>
              <w:jc w:val="center"/>
            </w:pPr>
            <w:r w:rsidRPr="00A24965">
              <w:t xml:space="preserve">Общи енергийни разходи, С </w:t>
            </w:r>
            <w:r w:rsidRPr="00A24965">
              <w:rPr>
                <w:lang w:val="en-US"/>
              </w:rPr>
              <w:t>[</w:t>
            </w:r>
            <w:r w:rsidRPr="00A24965">
              <w:t>€</w:t>
            </w:r>
            <w:r w:rsidRPr="00A24965">
              <w:rPr>
                <w:lang w:val="en-US"/>
              </w:rPr>
              <w:t>]</w:t>
            </w:r>
          </w:p>
        </w:tc>
      </w:tr>
      <w:tr w:rsidR="0024245C" w:rsidRPr="00A24965">
        <w:trPr>
          <w:trHeight w:val="3346"/>
          <w:tblCellSpacing w:w="0" w:type="dxa"/>
        </w:trPr>
        <w:tc>
          <w:tcPr>
            <w:tcW w:w="540" w:type="dxa"/>
            <w:tcBorders>
              <w:top w:val="outset" w:sz="6" w:space="0" w:color="auto"/>
              <w:left w:val="outset" w:sz="6" w:space="0" w:color="auto"/>
              <w:bottom w:val="outset" w:sz="12" w:space="0" w:color="auto"/>
              <w:right w:val="outset" w:sz="6" w:space="0" w:color="auto"/>
            </w:tcBorders>
            <w:vAlign w:val="center"/>
          </w:tcPr>
          <w:p w:rsidR="0024245C" w:rsidRPr="00A24965" w:rsidRDefault="0024245C" w:rsidP="005A1FC2">
            <w:pPr>
              <w:jc w:val="center"/>
            </w:pPr>
            <w:r w:rsidRPr="00A24965">
              <w:t>1.</w:t>
            </w:r>
          </w:p>
        </w:tc>
        <w:tc>
          <w:tcPr>
            <w:tcW w:w="2835" w:type="dxa"/>
            <w:tcBorders>
              <w:top w:val="outset" w:sz="6" w:space="0" w:color="auto"/>
              <w:left w:val="outset" w:sz="6" w:space="0" w:color="auto"/>
              <w:bottom w:val="outset" w:sz="12" w:space="0" w:color="auto"/>
              <w:right w:val="outset" w:sz="6" w:space="0" w:color="auto"/>
            </w:tcBorders>
            <w:vAlign w:val="center"/>
          </w:tcPr>
          <w:p w:rsidR="0024245C" w:rsidRPr="00A24965" w:rsidRDefault="0024245C" w:rsidP="005A1FC2">
            <w:pPr>
              <w:jc w:val="center"/>
            </w:pPr>
            <w:r w:rsidRPr="00CC56ED">
              <w:rPr>
                <w:b/>
                <w:bCs/>
                <w:lang w:val="en-US"/>
              </w:rPr>
              <w:t>c</w:t>
            </w:r>
            <w:r w:rsidRPr="00A24965">
              <w:t xml:space="preserve"> =......... </w:t>
            </w:r>
            <w:r w:rsidRPr="00A24965">
              <w:rPr>
                <w:lang w:val="en-US"/>
              </w:rPr>
              <w:t>kWh</w:t>
            </w:r>
            <w:r w:rsidRPr="00A24965">
              <w:t>/100</w:t>
            </w:r>
            <w:r w:rsidRPr="00A24965">
              <w:rPr>
                <w:lang w:val="en-US"/>
              </w:rPr>
              <w:t>km</w:t>
            </w:r>
          </w:p>
        </w:tc>
        <w:tc>
          <w:tcPr>
            <w:tcW w:w="1418" w:type="dxa"/>
            <w:tcBorders>
              <w:top w:val="outset" w:sz="6" w:space="0" w:color="auto"/>
              <w:left w:val="outset" w:sz="6" w:space="0" w:color="auto"/>
              <w:bottom w:val="outset" w:sz="12" w:space="0" w:color="auto"/>
              <w:right w:val="outset" w:sz="6" w:space="0" w:color="auto"/>
            </w:tcBorders>
            <w:vAlign w:val="center"/>
          </w:tcPr>
          <w:p w:rsidR="0024245C" w:rsidRPr="00A24965" w:rsidRDefault="0024245C" w:rsidP="005A1FC2">
            <w:pPr>
              <w:jc w:val="center"/>
              <w:rPr>
                <w:lang w:val="en-US"/>
              </w:rPr>
            </w:pPr>
            <w:r w:rsidRPr="00A24965">
              <w:rPr>
                <w:lang w:val="en-US"/>
              </w:rPr>
              <w:t>800000 km</w:t>
            </w:r>
          </w:p>
        </w:tc>
        <w:tc>
          <w:tcPr>
            <w:tcW w:w="1134" w:type="dxa"/>
            <w:tcBorders>
              <w:top w:val="outset" w:sz="6" w:space="0" w:color="auto"/>
              <w:left w:val="outset" w:sz="6" w:space="0" w:color="auto"/>
              <w:bottom w:val="outset" w:sz="12" w:space="0" w:color="auto"/>
              <w:right w:val="outset" w:sz="6" w:space="0" w:color="auto"/>
            </w:tcBorders>
            <w:vAlign w:val="center"/>
          </w:tcPr>
          <w:p w:rsidR="0024245C" w:rsidRPr="00A24965" w:rsidRDefault="0024245C" w:rsidP="005A1FC2">
            <w:pPr>
              <w:jc w:val="center"/>
            </w:pPr>
            <w:r w:rsidRPr="00A24965">
              <w:t>1</w:t>
            </w:r>
            <w:r w:rsidRPr="00A24965">
              <w:rPr>
                <w:lang w:val="en-US"/>
              </w:rPr>
              <w:t>.</w:t>
            </w:r>
            <w:r w:rsidRPr="00A24965">
              <w:t>0 € /</w:t>
            </w:r>
            <w:r w:rsidRPr="00A24965">
              <w:rPr>
                <w:lang w:val="en-US"/>
              </w:rPr>
              <w:t xml:space="preserve"> kWh</w:t>
            </w:r>
          </w:p>
        </w:tc>
        <w:tc>
          <w:tcPr>
            <w:tcW w:w="1701" w:type="dxa"/>
            <w:tcBorders>
              <w:top w:val="outset" w:sz="6" w:space="0" w:color="auto"/>
              <w:left w:val="outset" w:sz="6" w:space="0" w:color="auto"/>
              <w:bottom w:val="outset" w:sz="12" w:space="0" w:color="auto"/>
              <w:right w:val="outset" w:sz="6" w:space="0" w:color="auto"/>
            </w:tcBorders>
            <w:vAlign w:val="center"/>
          </w:tcPr>
          <w:p w:rsidR="0024245C" w:rsidRPr="00A24965" w:rsidRDefault="0024245C" w:rsidP="005A1FC2">
            <w:pPr>
              <w:jc w:val="center"/>
              <w:rPr>
                <w:lang w:val="en-US"/>
              </w:rPr>
            </w:pPr>
            <w:r w:rsidRPr="00A24965">
              <w:t>.......</w:t>
            </w:r>
            <w:r w:rsidRPr="00A24965">
              <w:rPr>
                <w:lang w:val="en-US"/>
              </w:rPr>
              <w:t xml:space="preserve"> %</w:t>
            </w:r>
          </w:p>
        </w:tc>
        <w:tc>
          <w:tcPr>
            <w:tcW w:w="2452" w:type="dxa"/>
            <w:tcBorders>
              <w:top w:val="outset" w:sz="6" w:space="0" w:color="auto"/>
              <w:left w:val="outset" w:sz="6" w:space="0" w:color="auto"/>
              <w:bottom w:val="outset" w:sz="12" w:space="0" w:color="auto"/>
              <w:right w:val="outset" w:sz="6" w:space="0" w:color="auto"/>
            </w:tcBorders>
            <w:vAlign w:val="center"/>
          </w:tcPr>
          <w:p w:rsidR="0024245C" w:rsidRPr="00A24965" w:rsidRDefault="0024245C" w:rsidP="005A1FC2">
            <w:pPr>
              <w:jc w:val="center"/>
            </w:pPr>
            <w:r w:rsidRPr="00A24965">
              <w:t xml:space="preserve">С </w:t>
            </w:r>
            <w:r w:rsidRPr="00A24965">
              <w:rPr>
                <w:lang w:val="en-US"/>
              </w:rPr>
              <w:t xml:space="preserve">= </w:t>
            </w:r>
            <w:r w:rsidRPr="00A24965">
              <w:t>.......... €</w:t>
            </w:r>
          </w:p>
        </w:tc>
      </w:tr>
    </w:tbl>
    <w:p w:rsidR="0024245C" w:rsidRPr="00A24965" w:rsidRDefault="0024245C" w:rsidP="00880079">
      <w:pPr>
        <w:tabs>
          <w:tab w:val="left" w:pos="6840"/>
        </w:tabs>
        <w:jc w:val="both"/>
      </w:pPr>
    </w:p>
    <w:p w:rsidR="0024245C" w:rsidRPr="0070634E" w:rsidRDefault="0024245C" w:rsidP="00AA1F69">
      <w:pPr>
        <w:tabs>
          <w:tab w:val="left" w:pos="0"/>
        </w:tabs>
        <w:ind w:firstLine="720"/>
        <w:jc w:val="both"/>
      </w:pPr>
      <w:r w:rsidRPr="0070634E">
        <w:t xml:space="preserve">Където: </w:t>
      </w:r>
    </w:p>
    <w:p w:rsidR="0024245C" w:rsidRPr="0070634E" w:rsidRDefault="0024245C" w:rsidP="00AA1F69">
      <w:pPr>
        <w:pStyle w:val="CStandard11"/>
        <w:numPr>
          <w:ilvl w:val="0"/>
          <w:numId w:val="10"/>
        </w:numPr>
        <w:jc w:val="both"/>
        <w:rPr>
          <w:sz w:val="24"/>
          <w:szCs w:val="24"/>
        </w:rPr>
      </w:pPr>
      <w:r w:rsidRPr="0070634E">
        <w:rPr>
          <w:sz w:val="24"/>
          <w:szCs w:val="24"/>
          <w:lang w:val="en-US"/>
        </w:rPr>
        <w:t>SORT</w:t>
      </w:r>
      <w:r w:rsidRPr="0070634E">
        <w:rPr>
          <w:sz w:val="24"/>
          <w:szCs w:val="24"/>
        </w:rPr>
        <w:t xml:space="preserve"> – стандартизиран тестови цикъл в методологията на </w:t>
      </w:r>
      <w:r w:rsidRPr="0070634E">
        <w:rPr>
          <w:sz w:val="24"/>
          <w:szCs w:val="24"/>
          <w:lang w:val="en-GB"/>
        </w:rPr>
        <w:t>UITP</w:t>
      </w:r>
      <w:r w:rsidRPr="0070634E">
        <w:rPr>
          <w:sz w:val="24"/>
          <w:szCs w:val="24"/>
        </w:rPr>
        <w:t xml:space="preserve"> (Международната асоциация на транспортните превозвачи), който е насочен към осигуряване на сектора  при доставката на автобуси за измерване консумацията на енергия при различни видове автобуси ;</w:t>
      </w:r>
    </w:p>
    <w:p w:rsidR="0024245C" w:rsidRPr="0070634E" w:rsidRDefault="0024245C" w:rsidP="00AA1F69">
      <w:pPr>
        <w:pStyle w:val="CStandard11"/>
        <w:numPr>
          <w:ilvl w:val="0"/>
          <w:numId w:val="10"/>
        </w:numPr>
        <w:ind w:left="709"/>
        <w:jc w:val="both"/>
        <w:rPr>
          <w:sz w:val="24"/>
          <w:szCs w:val="24"/>
        </w:rPr>
      </w:pPr>
      <w:r w:rsidRPr="0070634E">
        <w:rPr>
          <w:sz w:val="24"/>
          <w:szCs w:val="24"/>
          <w:lang w:val="en-US"/>
        </w:rPr>
        <w:t>SORT</w:t>
      </w:r>
      <w:r w:rsidRPr="0070634E">
        <w:rPr>
          <w:sz w:val="24"/>
          <w:szCs w:val="24"/>
        </w:rPr>
        <w:t>-2</w:t>
      </w:r>
      <w:r>
        <w:rPr>
          <w:sz w:val="24"/>
          <w:szCs w:val="24"/>
        </w:rPr>
        <w:t xml:space="preserve"> </w:t>
      </w:r>
      <w:r w:rsidRPr="0070634E">
        <w:rPr>
          <w:sz w:val="24"/>
          <w:szCs w:val="24"/>
        </w:rPr>
        <w:t>-</w:t>
      </w:r>
      <w:r>
        <w:rPr>
          <w:sz w:val="24"/>
          <w:szCs w:val="24"/>
        </w:rPr>
        <w:t xml:space="preserve"> </w:t>
      </w:r>
      <w:r w:rsidRPr="0070634E">
        <w:rPr>
          <w:sz w:val="24"/>
          <w:szCs w:val="24"/>
        </w:rPr>
        <w:t xml:space="preserve">смесен цикъл по стандарта </w:t>
      </w:r>
      <w:r w:rsidRPr="0070634E">
        <w:rPr>
          <w:sz w:val="24"/>
          <w:szCs w:val="24"/>
          <w:lang w:val="en-US"/>
        </w:rPr>
        <w:t>SORT</w:t>
      </w:r>
      <w:r w:rsidRPr="0070634E">
        <w:rPr>
          <w:sz w:val="24"/>
          <w:szCs w:val="24"/>
        </w:rPr>
        <w:t xml:space="preserve"> ;</w:t>
      </w:r>
    </w:p>
    <w:p w:rsidR="0024245C" w:rsidRPr="0070634E" w:rsidRDefault="0024245C" w:rsidP="00AA1F69">
      <w:pPr>
        <w:pStyle w:val="CStandard11"/>
        <w:numPr>
          <w:ilvl w:val="0"/>
          <w:numId w:val="10"/>
        </w:numPr>
        <w:jc w:val="both"/>
        <w:rPr>
          <w:sz w:val="24"/>
          <w:szCs w:val="24"/>
        </w:rPr>
      </w:pPr>
      <w:r w:rsidRPr="0070634E">
        <w:rPr>
          <w:sz w:val="24"/>
          <w:szCs w:val="24"/>
        </w:rPr>
        <w:t>Е-</w:t>
      </w:r>
      <w:r w:rsidRPr="0070634E">
        <w:rPr>
          <w:sz w:val="24"/>
          <w:szCs w:val="24"/>
          <w:lang w:val="en-US"/>
        </w:rPr>
        <w:t xml:space="preserve"> SORT</w:t>
      </w:r>
      <w:r w:rsidRPr="0070634E">
        <w:rPr>
          <w:sz w:val="24"/>
          <w:szCs w:val="24"/>
        </w:rPr>
        <w:t xml:space="preserve"> – стандартизиран тестови цикъл в методологията на </w:t>
      </w:r>
      <w:r w:rsidRPr="0070634E">
        <w:rPr>
          <w:sz w:val="24"/>
          <w:szCs w:val="24"/>
          <w:lang w:val="en-GB"/>
        </w:rPr>
        <w:t>UITP</w:t>
      </w:r>
      <w:r w:rsidRPr="0070634E">
        <w:rPr>
          <w:sz w:val="24"/>
          <w:szCs w:val="24"/>
        </w:rPr>
        <w:t>, приложим за електрически и хибридни превозни средства ;</w:t>
      </w:r>
    </w:p>
    <w:p w:rsidR="0024245C" w:rsidRPr="0070634E" w:rsidRDefault="0024245C" w:rsidP="00AA1F69">
      <w:pPr>
        <w:pStyle w:val="CStandard11"/>
        <w:numPr>
          <w:ilvl w:val="0"/>
          <w:numId w:val="10"/>
        </w:numPr>
        <w:jc w:val="both"/>
        <w:rPr>
          <w:sz w:val="24"/>
          <w:szCs w:val="24"/>
          <w:lang w:val="en-US"/>
        </w:rPr>
      </w:pPr>
      <w:r w:rsidRPr="00AA1F69">
        <w:rPr>
          <w:b/>
          <w:bCs/>
          <w:sz w:val="24"/>
          <w:szCs w:val="24"/>
          <w:lang w:val="en-US"/>
        </w:rPr>
        <w:t>c</w:t>
      </w:r>
      <w:r w:rsidRPr="0070634E">
        <w:rPr>
          <w:sz w:val="24"/>
          <w:szCs w:val="24"/>
        </w:rPr>
        <w:t xml:space="preserve"> </w:t>
      </w:r>
      <w:r w:rsidRPr="0070634E">
        <w:rPr>
          <w:sz w:val="24"/>
          <w:szCs w:val="24"/>
          <w:lang w:val="en-US"/>
        </w:rPr>
        <w:t>[kWh</w:t>
      </w:r>
      <w:r w:rsidRPr="0070634E">
        <w:rPr>
          <w:sz w:val="24"/>
          <w:szCs w:val="24"/>
        </w:rPr>
        <w:t>/</w:t>
      </w:r>
      <w:r w:rsidRPr="0070634E">
        <w:rPr>
          <w:sz w:val="24"/>
          <w:szCs w:val="24"/>
          <w:lang w:val="en-US"/>
        </w:rPr>
        <w:t>100km]</w:t>
      </w:r>
      <w:r w:rsidRPr="0070634E">
        <w:rPr>
          <w:sz w:val="24"/>
          <w:szCs w:val="24"/>
        </w:rPr>
        <w:t xml:space="preserve"> - Енергийна консумация за 1</w:t>
      </w:r>
      <w:r w:rsidRPr="0070634E">
        <w:rPr>
          <w:sz w:val="24"/>
          <w:szCs w:val="24"/>
          <w:lang w:val="en-US"/>
        </w:rPr>
        <w:t>00</w:t>
      </w:r>
      <w:r w:rsidRPr="0070634E">
        <w:rPr>
          <w:sz w:val="24"/>
          <w:szCs w:val="24"/>
        </w:rPr>
        <w:t xml:space="preserve"> км пробег,</w:t>
      </w:r>
      <w:r w:rsidRPr="0070634E">
        <w:rPr>
          <w:sz w:val="24"/>
          <w:szCs w:val="24"/>
          <w:lang w:val="en-US"/>
        </w:rPr>
        <w:t xml:space="preserve"> </w:t>
      </w:r>
      <w:r w:rsidRPr="0070634E">
        <w:rPr>
          <w:sz w:val="24"/>
          <w:szCs w:val="24"/>
        </w:rPr>
        <w:t>определена чрез тестови изпитания по SORT</w:t>
      </w:r>
      <w:r w:rsidRPr="0070634E">
        <w:rPr>
          <w:sz w:val="24"/>
          <w:szCs w:val="24"/>
          <w:lang w:val="en-US"/>
        </w:rPr>
        <w:t>-2</w:t>
      </w:r>
      <w:r w:rsidRPr="0070634E">
        <w:rPr>
          <w:sz w:val="24"/>
          <w:szCs w:val="24"/>
        </w:rPr>
        <w:t xml:space="preserve"> и Е-</w:t>
      </w:r>
      <w:r w:rsidRPr="0070634E">
        <w:rPr>
          <w:sz w:val="24"/>
          <w:szCs w:val="24"/>
          <w:lang w:val="en-US"/>
        </w:rPr>
        <w:t>SORT</w:t>
      </w:r>
      <w:r w:rsidRPr="0070634E">
        <w:rPr>
          <w:sz w:val="24"/>
          <w:szCs w:val="24"/>
        </w:rPr>
        <w:t xml:space="preserve"> или еквивалентен метод. Определя се за всеки тестови цикъл </w:t>
      </w:r>
      <w:r w:rsidRPr="0070634E">
        <w:rPr>
          <w:sz w:val="24"/>
          <w:szCs w:val="24"/>
          <w:lang w:val="en-US"/>
        </w:rPr>
        <w:t xml:space="preserve">(i) </w:t>
      </w:r>
      <w:r w:rsidRPr="0070634E">
        <w:rPr>
          <w:sz w:val="24"/>
          <w:szCs w:val="24"/>
        </w:rPr>
        <w:t xml:space="preserve">по формулата </w:t>
      </w:r>
      <w:r w:rsidRPr="0070634E">
        <w:rPr>
          <w:sz w:val="24"/>
          <w:szCs w:val="24"/>
          <w:lang w:val="en-US"/>
        </w:rPr>
        <w:t xml:space="preserve"> </w:t>
      </w:r>
    </w:p>
    <w:p w:rsidR="0024245C" w:rsidRPr="0070634E" w:rsidRDefault="0024245C" w:rsidP="00AA1F69">
      <w:pPr>
        <w:pStyle w:val="CStandard11"/>
        <w:ind w:left="2832"/>
        <w:jc w:val="both"/>
        <w:rPr>
          <w:sz w:val="24"/>
          <w:szCs w:val="24"/>
          <w:lang w:val="en-US"/>
        </w:rPr>
      </w:pPr>
      <w:r w:rsidRPr="00AA1F69">
        <w:rPr>
          <w:b/>
          <w:bCs/>
          <w:sz w:val="24"/>
          <w:szCs w:val="24"/>
          <w:lang w:val="en-US"/>
        </w:rPr>
        <w:t>c i</w:t>
      </w:r>
      <w:r w:rsidRPr="0070634E">
        <w:rPr>
          <w:sz w:val="24"/>
          <w:szCs w:val="24"/>
          <w:lang w:val="en-US"/>
        </w:rPr>
        <w:t xml:space="preserve"> [kWh</w:t>
      </w:r>
      <w:r w:rsidRPr="0070634E">
        <w:rPr>
          <w:sz w:val="24"/>
          <w:szCs w:val="24"/>
        </w:rPr>
        <w:t>/</w:t>
      </w:r>
      <w:r w:rsidRPr="0070634E">
        <w:rPr>
          <w:sz w:val="24"/>
          <w:szCs w:val="24"/>
          <w:lang w:val="en-US"/>
        </w:rPr>
        <w:t>100km]</w:t>
      </w:r>
      <w:r w:rsidRPr="0070634E">
        <w:rPr>
          <w:sz w:val="24"/>
          <w:szCs w:val="24"/>
        </w:rPr>
        <w:t xml:space="preserve"> </w:t>
      </w:r>
      <w:r w:rsidRPr="0070634E">
        <w:rPr>
          <w:sz w:val="24"/>
          <w:szCs w:val="24"/>
          <w:lang w:val="en-US"/>
        </w:rPr>
        <w:t>= (100 x E i) : d i</w:t>
      </w:r>
    </w:p>
    <w:p w:rsidR="0024245C" w:rsidRPr="0070634E" w:rsidRDefault="0024245C" w:rsidP="00AA1F69">
      <w:pPr>
        <w:pStyle w:val="CStandard11"/>
        <w:ind w:left="709"/>
        <w:jc w:val="both"/>
        <w:rPr>
          <w:sz w:val="24"/>
          <w:szCs w:val="24"/>
        </w:rPr>
      </w:pPr>
      <w:r w:rsidRPr="0070634E">
        <w:rPr>
          <w:sz w:val="24"/>
          <w:szCs w:val="24"/>
        </w:rPr>
        <w:t xml:space="preserve">в която </w:t>
      </w:r>
    </w:p>
    <w:p w:rsidR="0024245C" w:rsidRPr="0070634E" w:rsidRDefault="0024245C" w:rsidP="00AA1F69">
      <w:pPr>
        <w:pStyle w:val="CStandard11"/>
        <w:ind w:left="709"/>
        <w:jc w:val="both"/>
        <w:rPr>
          <w:sz w:val="24"/>
          <w:szCs w:val="24"/>
        </w:rPr>
      </w:pPr>
      <w:r w:rsidRPr="0070634E">
        <w:rPr>
          <w:sz w:val="24"/>
          <w:szCs w:val="24"/>
          <w:lang w:val="en-US"/>
        </w:rPr>
        <w:t>Ei [kWh]</w:t>
      </w:r>
      <w:r w:rsidRPr="0070634E">
        <w:rPr>
          <w:sz w:val="24"/>
          <w:szCs w:val="24"/>
        </w:rPr>
        <w:t xml:space="preserve"> е енергията, предадена от батерията към превозното средство, измерена за тестовия цикъл </w:t>
      </w:r>
      <w:r w:rsidRPr="0070634E">
        <w:rPr>
          <w:sz w:val="24"/>
          <w:szCs w:val="24"/>
          <w:lang w:val="en-US"/>
        </w:rPr>
        <w:t>(i)</w:t>
      </w:r>
      <w:r w:rsidRPr="0070634E">
        <w:rPr>
          <w:sz w:val="24"/>
          <w:szCs w:val="24"/>
        </w:rPr>
        <w:t xml:space="preserve"> ;</w:t>
      </w:r>
    </w:p>
    <w:p w:rsidR="0024245C" w:rsidRPr="0070634E" w:rsidRDefault="0024245C" w:rsidP="00AA1F69">
      <w:pPr>
        <w:pStyle w:val="CStandard11"/>
        <w:ind w:left="709"/>
        <w:jc w:val="both"/>
        <w:rPr>
          <w:sz w:val="24"/>
          <w:szCs w:val="24"/>
        </w:rPr>
      </w:pPr>
      <w:r w:rsidRPr="0070634E">
        <w:rPr>
          <w:sz w:val="24"/>
          <w:szCs w:val="24"/>
          <w:lang w:val="en-US"/>
        </w:rPr>
        <w:t>di</w:t>
      </w:r>
      <w:r w:rsidRPr="0070634E">
        <w:rPr>
          <w:sz w:val="24"/>
          <w:szCs w:val="24"/>
        </w:rPr>
        <w:t xml:space="preserve"> </w:t>
      </w:r>
      <w:r w:rsidRPr="0070634E">
        <w:rPr>
          <w:sz w:val="24"/>
          <w:szCs w:val="24"/>
          <w:lang w:val="en-US"/>
        </w:rPr>
        <w:t>[km]</w:t>
      </w:r>
      <w:r w:rsidRPr="0070634E">
        <w:rPr>
          <w:sz w:val="24"/>
          <w:szCs w:val="24"/>
        </w:rPr>
        <w:t xml:space="preserve"> е изминатата дистанция при тестовия цикъл </w:t>
      </w:r>
      <w:r w:rsidRPr="0070634E">
        <w:rPr>
          <w:sz w:val="24"/>
          <w:szCs w:val="24"/>
          <w:lang w:val="en-US"/>
        </w:rPr>
        <w:t>(i)</w:t>
      </w:r>
      <w:r w:rsidRPr="0070634E">
        <w:rPr>
          <w:sz w:val="24"/>
          <w:szCs w:val="24"/>
        </w:rPr>
        <w:t>.</w:t>
      </w:r>
    </w:p>
    <w:p w:rsidR="0024245C" w:rsidRPr="0070634E" w:rsidRDefault="0024245C" w:rsidP="00AA1F69">
      <w:pPr>
        <w:pStyle w:val="CStandard11"/>
        <w:ind w:left="709"/>
        <w:jc w:val="both"/>
        <w:rPr>
          <w:sz w:val="24"/>
          <w:szCs w:val="24"/>
        </w:rPr>
      </w:pPr>
      <w:r w:rsidRPr="0070634E">
        <w:rPr>
          <w:sz w:val="24"/>
          <w:szCs w:val="24"/>
        </w:rPr>
        <w:t xml:space="preserve">В таблицата се попълва </w:t>
      </w:r>
      <w:r w:rsidRPr="0070634E">
        <w:rPr>
          <w:b/>
          <w:bCs/>
          <w:sz w:val="24"/>
          <w:szCs w:val="24"/>
        </w:rPr>
        <w:t>максималната</w:t>
      </w:r>
      <w:r w:rsidRPr="0070634E">
        <w:rPr>
          <w:sz w:val="24"/>
          <w:szCs w:val="24"/>
        </w:rPr>
        <w:t xml:space="preserve"> стойност </w:t>
      </w:r>
      <w:r w:rsidRPr="0070634E">
        <w:rPr>
          <w:b/>
          <w:bCs/>
          <w:sz w:val="24"/>
          <w:szCs w:val="24"/>
          <w:lang w:val="en-US"/>
        </w:rPr>
        <w:t>ci max</w:t>
      </w:r>
      <w:r w:rsidRPr="0070634E">
        <w:rPr>
          <w:sz w:val="24"/>
          <w:szCs w:val="24"/>
        </w:rPr>
        <w:t xml:space="preserve"> </w:t>
      </w:r>
      <w:r w:rsidRPr="0070634E">
        <w:rPr>
          <w:sz w:val="24"/>
          <w:szCs w:val="24"/>
          <w:lang w:val="en-US"/>
        </w:rPr>
        <w:t>[kWh</w:t>
      </w:r>
      <w:r w:rsidRPr="0070634E">
        <w:rPr>
          <w:sz w:val="24"/>
          <w:szCs w:val="24"/>
        </w:rPr>
        <w:t>/</w:t>
      </w:r>
      <w:r w:rsidRPr="0070634E">
        <w:rPr>
          <w:sz w:val="24"/>
          <w:szCs w:val="24"/>
          <w:lang w:val="en-US"/>
        </w:rPr>
        <w:t>100km]</w:t>
      </w:r>
      <w:r w:rsidRPr="0070634E">
        <w:rPr>
          <w:sz w:val="24"/>
          <w:szCs w:val="24"/>
        </w:rPr>
        <w:t xml:space="preserve">, съгласно </w:t>
      </w:r>
      <w:r>
        <w:rPr>
          <w:sz w:val="24"/>
          <w:szCs w:val="24"/>
        </w:rPr>
        <w:t xml:space="preserve">представените протоколи от </w:t>
      </w:r>
      <w:r w:rsidRPr="0070634E">
        <w:rPr>
          <w:sz w:val="24"/>
          <w:szCs w:val="24"/>
        </w:rPr>
        <w:t>тестове.</w:t>
      </w:r>
      <w:r w:rsidRPr="0070634E">
        <w:rPr>
          <w:sz w:val="24"/>
          <w:szCs w:val="24"/>
          <w:lang w:val="en-US"/>
        </w:rPr>
        <w:t xml:space="preserve"> </w:t>
      </w:r>
      <w:r w:rsidRPr="0070634E">
        <w:rPr>
          <w:sz w:val="24"/>
          <w:szCs w:val="24"/>
        </w:rPr>
        <w:t xml:space="preserve"> </w:t>
      </w:r>
    </w:p>
    <w:p w:rsidR="0024245C" w:rsidRPr="0070634E" w:rsidRDefault="0024245C" w:rsidP="00AA1F69">
      <w:pPr>
        <w:pStyle w:val="CStandard11"/>
        <w:numPr>
          <w:ilvl w:val="0"/>
          <w:numId w:val="10"/>
        </w:numPr>
        <w:jc w:val="both"/>
        <w:rPr>
          <w:sz w:val="24"/>
          <w:szCs w:val="24"/>
          <w:lang w:val="en-US"/>
        </w:rPr>
      </w:pPr>
      <w:r w:rsidRPr="0070634E">
        <w:rPr>
          <w:sz w:val="24"/>
          <w:szCs w:val="24"/>
          <w:lang w:val="en-US"/>
        </w:rPr>
        <w:t xml:space="preserve">LK [km] </w:t>
      </w:r>
      <w:r w:rsidRPr="0070634E">
        <w:rPr>
          <w:sz w:val="24"/>
          <w:szCs w:val="24"/>
        </w:rPr>
        <w:t>- Пробег за целия експлоатационен живот на автобуса -</w:t>
      </w:r>
      <w:r w:rsidRPr="0070634E">
        <w:rPr>
          <w:sz w:val="24"/>
          <w:szCs w:val="24"/>
          <w:lang w:val="en-US"/>
        </w:rPr>
        <w:t>800000 к</w:t>
      </w:r>
      <w:r w:rsidRPr="0070634E">
        <w:rPr>
          <w:sz w:val="24"/>
          <w:szCs w:val="24"/>
        </w:rPr>
        <w:t>м, съгласно Директива 2009/33/ЕО;</w:t>
      </w:r>
    </w:p>
    <w:p w:rsidR="0024245C" w:rsidRPr="0070634E" w:rsidRDefault="0024245C" w:rsidP="00AA1F69">
      <w:pPr>
        <w:pStyle w:val="CStandard11"/>
        <w:numPr>
          <w:ilvl w:val="0"/>
          <w:numId w:val="10"/>
        </w:numPr>
        <w:jc w:val="both"/>
        <w:rPr>
          <w:sz w:val="24"/>
          <w:szCs w:val="24"/>
          <w:lang w:val="en-US"/>
        </w:rPr>
      </w:pPr>
      <w:r w:rsidRPr="0070634E">
        <w:rPr>
          <w:sz w:val="24"/>
          <w:szCs w:val="24"/>
          <w:lang w:val="en-US"/>
        </w:rPr>
        <w:t>p</w:t>
      </w:r>
      <w:r w:rsidRPr="0070634E">
        <w:rPr>
          <w:sz w:val="24"/>
          <w:szCs w:val="24"/>
        </w:rPr>
        <w:t xml:space="preserve"> </w:t>
      </w:r>
      <w:r w:rsidRPr="0070634E">
        <w:rPr>
          <w:sz w:val="24"/>
          <w:szCs w:val="24"/>
          <w:lang w:val="en-US"/>
        </w:rPr>
        <w:t>[</w:t>
      </w:r>
      <w:r w:rsidRPr="0070634E">
        <w:rPr>
          <w:sz w:val="24"/>
          <w:szCs w:val="24"/>
        </w:rPr>
        <w:t>€/</w:t>
      </w:r>
      <w:r w:rsidRPr="0070634E">
        <w:rPr>
          <w:sz w:val="24"/>
          <w:szCs w:val="24"/>
          <w:lang w:val="en-US"/>
        </w:rPr>
        <w:t>kWh]</w:t>
      </w:r>
      <w:r w:rsidRPr="0070634E">
        <w:rPr>
          <w:sz w:val="24"/>
          <w:szCs w:val="24"/>
        </w:rPr>
        <w:t xml:space="preserve"> – Цена в евро за </w:t>
      </w:r>
      <w:r w:rsidRPr="0070634E">
        <w:rPr>
          <w:sz w:val="24"/>
          <w:szCs w:val="24"/>
          <w:lang w:val="en-US"/>
        </w:rPr>
        <w:t xml:space="preserve">1 </w:t>
      </w:r>
      <w:r w:rsidRPr="0070634E">
        <w:rPr>
          <w:sz w:val="24"/>
          <w:szCs w:val="24"/>
        </w:rPr>
        <w:t>киловатчас</w:t>
      </w:r>
      <w:r w:rsidRPr="0070634E">
        <w:rPr>
          <w:sz w:val="24"/>
          <w:szCs w:val="24"/>
          <w:lang w:val="en-US"/>
        </w:rPr>
        <w:t xml:space="preserve"> </w:t>
      </w:r>
      <w:r w:rsidRPr="0070634E">
        <w:rPr>
          <w:sz w:val="24"/>
          <w:szCs w:val="24"/>
        </w:rPr>
        <w:t>консумирана електрическа енергия от мрежата – в настоящата таблица се приема стойност 1€/</w:t>
      </w:r>
      <w:r w:rsidRPr="0070634E">
        <w:rPr>
          <w:sz w:val="24"/>
          <w:szCs w:val="24"/>
          <w:lang w:val="en-US"/>
        </w:rPr>
        <w:t>kWh</w:t>
      </w:r>
      <w:r w:rsidRPr="0070634E">
        <w:rPr>
          <w:sz w:val="24"/>
          <w:szCs w:val="24"/>
        </w:rPr>
        <w:t>;</w:t>
      </w:r>
    </w:p>
    <w:p w:rsidR="0024245C" w:rsidRPr="0070634E" w:rsidRDefault="0024245C" w:rsidP="00AA1F69">
      <w:pPr>
        <w:pStyle w:val="CStandard11"/>
        <w:numPr>
          <w:ilvl w:val="0"/>
          <w:numId w:val="10"/>
        </w:numPr>
        <w:jc w:val="both"/>
        <w:rPr>
          <w:sz w:val="24"/>
          <w:szCs w:val="24"/>
          <w:lang w:val="en-US"/>
        </w:rPr>
      </w:pPr>
      <w:r w:rsidRPr="00A1392C">
        <w:rPr>
          <w:b/>
          <w:bCs/>
        </w:rPr>
        <w:t>η</w:t>
      </w:r>
      <w:r w:rsidRPr="0070634E">
        <w:rPr>
          <w:sz w:val="24"/>
          <w:szCs w:val="24"/>
          <w:lang w:val="en-US"/>
        </w:rPr>
        <w:t>c</w:t>
      </w:r>
      <w:r w:rsidRPr="0070634E">
        <w:rPr>
          <w:sz w:val="24"/>
          <w:szCs w:val="24"/>
        </w:rPr>
        <w:t xml:space="preserve"> </w:t>
      </w:r>
      <w:r w:rsidRPr="0070634E">
        <w:rPr>
          <w:sz w:val="24"/>
          <w:szCs w:val="24"/>
          <w:lang w:val="en-US"/>
        </w:rPr>
        <w:t>[</w:t>
      </w:r>
      <w:r w:rsidRPr="0070634E">
        <w:rPr>
          <w:sz w:val="24"/>
          <w:szCs w:val="24"/>
        </w:rPr>
        <w:t>%</w:t>
      </w:r>
      <w:r w:rsidRPr="0070634E">
        <w:rPr>
          <w:sz w:val="24"/>
          <w:szCs w:val="24"/>
          <w:lang w:val="en-US"/>
        </w:rPr>
        <w:t>]</w:t>
      </w:r>
      <w:r w:rsidRPr="0070634E">
        <w:rPr>
          <w:sz w:val="24"/>
          <w:szCs w:val="24"/>
        </w:rPr>
        <w:t xml:space="preserve"> - Енергийна ефективност на предлаганата зарядна станция в процентно отношение. Същата се определя по Е-</w:t>
      </w:r>
      <w:r w:rsidRPr="0070634E">
        <w:rPr>
          <w:sz w:val="24"/>
          <w:szCs w:val="24"/>
          <w:lang w:val="en-US"/>
        </w:rPr>
        <w:t>SORT</w:t>
      </w:r>
      <w:r w:rsidRPr="0070634E">
        <w:rPr>
          <w:sz w:val="24"/>
          <w:szCs w:val="24"/>
        </w:rPr>
        <w:t xml:space="preserve"> или еквивалентен метод, по формулата </w:t>
      </w:r>
    </w:p>
    <w:p w:rsidR="0024245C" w:rsidRPr="0070634E" w:rsidRDefault="0024245C" w:rsidP="00AA1F69">
      <w:pPr>
        <w:pStyle w:val="CStandard11"/>
        <w:jc w:val="center"/>
        <w:rPr>
          <w:sz w:val="24"/>
          <w:szCs w:val="24"/>
        </w:rPr>
      </w:pPr>
      <w:r w:rsidRPr="00A1392C">
        <w:rPr>
          <w:b/>
          <w:bCs/>
        </w:rPr>
        <w:t>η</w:t>
      </w:r>
      <w:r w:rsidRPr="0070634E">
        <w:rPr>
          <w:sz w:val="24"/>
          <w:szCs w:val="24"/>
          <w:lang w:val="en-US"/>
        </w:rPr>
        <w:t>c</w:t>
      </w:r>
      <w:r w:rsidRPr="0070634E">
        <w:rPr>
          <w:sz w:val="24"/>
          <w:szCs w:val="24"/>
        </w:rPr>
        <w:t xml:space="preserve"> </w:t>
      </w:r>
      <w:r w:rsidRPr="0070634E">
        <w:rPr>
          <w:sz w:val="24"/>
          <w:szCs w:val="24"/>
          <w:lang w:val="en-US"/>
        </w:rPr>
        <w:t>[</w:t>
      </w:r>
      <w:r w:rsidRPr="0070634E">
        <w:rPr>
          <w:sz w:val="24"/>
          <w:szCs w:val="24"/>
        </w:rPr>
        <w:t>%</w:t>
      </w:r>
      <w:r w:rsidRPr="0070634E">
        <w:rPr>
          <w:sz w:val="24"/>
          <w:szCs w:val="24"/>
          <w:lang w:val="en-US"/>
        </w:rPr>
        <w:t>]</w:t>
      </w:r>
      <w:r w:rsidRPr="0070634E">
        <w:rPr>
          <w:sz w:val="24"/>
          <w:szCs w:val="24"/>
        </w:rPr>
        <w:t>= (</w:t>
      </w:r>
      <w:r w:rsidRPr="0070634E">
        <w:rPr>
          <w:sz w:val="24"/>
          <w:szCs w:val="24"/>
          <w:lang w:val="en-US"/>
        </w:rPr>
        <w:t>EC max : EG max</w:t>
      </w:r>
      <w:r w:rsidRPr="0070634E">
        <w:rPr>
          <w:sz w:val="24"/>
          <w:szCs w:val="24"/>
        </w:rPr>
        <w:t>) х 100</w:t>
      </w:r>
      <w:r w:rsidRPr="0070634E">
        <w:rPr>
          <w:sz w:val="24"/>
          <w:szCs w:val="24"/>
          <w:lang w:val="en-US"/>
        </w:rPr>
        <w:t>,</w:t>
      </w:r>
      <w:r w:rsidRPr="0070634E">
        <w:rPr>
          <w:sz w:val="24"/>
          <w:szCs w:val="24"/>
        </w:rPr>
        <w:t xml:space="preserve"> </w:t>
      </w:r>
    </w:p>
    <w:p w:rsidR="0024245C" w:rsidRPr="0070634E" w:rsidRDefault="0024245C" w:rsidP="00AA1F69">
      <w:pPr>
        <w:pStyle w:val="CStandard11"/>
        <w:ind w:firstLine="708"/>
        <w:rPr>
          <w:sz w:val="24"/>
          <w:szCs w:val="24"/>
        </w:rPr>
      </w:pPr>
      <w:r w:rsidRPr="0070634E">
        <w:rPr>
          <w:sz w:val="24"/>
          <w:szCs w:val="24"/>
        </w:rPr>
        <w:t xml:space="preserve">в която   </w:t>
      </w:r>
    </w:p>
    <w:p w:rsidR="0024245C" w:rsidRPr="0070634E" w:rsidRDefault="0024245C" w:rsidP="00AA1F69">
      <w:pPr>
        <w:pStyle w:val="CStandard11"/>
        <w:ind w:firstLine="708"/>
        <w:rPr>
          <w:sz w:val="24"/>
          <w:szCs w:val="24"/>
          <w:lang w:val="en-US"/>
        </w:rPr>
      </w:pPr>
      <w:r w:rsidRPr="0070634E">
        <w:rPr>
          <w:sz w:val="24"/>
          <w:szCs w:val="24"/>
          <w:lang w:val="en-US"/>
        </w:rPr>
        <w:t>EC max</w:t>
      </w:r>
      <w:r w:rsidRPr="0070634E">
        <w:rPr>
          <w:sz w:val="24"/>
          <w:szCs w:val="24"/>
        </w:rPr>
        <w:t xml:space="preserve"> </w:t>
      </w:r>
      <w:r w:rsidRPr="0070634E">
        <w:rPr>
          <w:sz w:val="24"/>
          <w:szCs w:val="24"/>
          <w:lang w:val="en-US"/>
        </w:rPr>
        <w:t>[kWh]</w:t>
      </w:r>
      <w:r w:rsidRPr="0070634E">
        <w:rPr>
          <w:sz w:val="24"/>
          <w:szCs w:val="24"/>
        </w:rPr>
        <w:t xml:space="preserve">  е стойност изходяща енергия от зарядната станция при заряд на батерията на автобуса от ниво </w:t>
      </w:r>
      <w:r w:rsidRPr="0070634E">
        <w:rPr>
          <w:sz w:val="24"/>
          <w:szCs w:val="24"/>
          <w:lang w:val="en-US"/>
        </w:rPr>
        <w:t xml:space="preserve">SOCw </w:t>
      </w:r>
      <w:r w:rsidRPr="0070634E">
        <w:rPr>
          <w:sz w:val="24"/>
          <w:szCs w:val="24"/>
        </w:rPr>
        <w:t xml:space="preserve">до ниво </w:t>
      </w:r>
      <w:r w:rsidRPr="0070634E">
        <w:rPr>
          <w:sz w:val="24"/>
          <w:szCs w:val="24"/>
          <w:lang w:val="en-US"/>
        </w:rPr>
        <w:t>SOCm</w:t>
      </w:r>
      <w:r w:rsidRPr="0070634E">
        <w:rPr>
          <w:sz w:val="24"/>
          <w:szCs w:val="24"/>
        </w:rPr>
        <w:t xml:space="preserve"> ;</w:t>
      </w:r>
    </w:p>
    <w:p w:rsidR="0024245C" w:rsidRPr="0070634E" w:rsidRDefault="0024245C" w:rsidP="00AA1F69">
      <w:pPr>
        <w:pStyle w:val="CStandard11"/>
        <w:ind w:firstLine="708"/>
        <w:rPr>
          <w:sz w:val="24"/>
          <w:szCs w:val="24"/>
          <w:lang w:val="en-US"/>
        </w:rPr>
      </w:pPr>
      <w:r w:rsidRPr="0070634E">
        <w:rPr>
          <w:sz w:val="24"/>
          <w:szCs w:val="24"/>
          <w:lang w:val="en-US"/>
        </w:rPr>
        <w:t>EG max</w:t>
      </w:r>
      <w:r w:rsidRPr="0070634E">
        <w:rPr>
          <w:sz w:val="24"/>
          <w:szCs w:val="24"/>
        </w:rPr>
        <w:t xml:space="preserve"> </w:t>
      </w:r>
      <w:r w:rsidRPr="0070634E">
        <w:rPr>
          <w:sz w:val="24"/>
          <w:szCs w:val="24"/>
          <w:lang w:val="en-US"/>
        </w:rPr>
        <w:t>[kWh]</w:t>
      </w:r>
      <w:r w:rsidRPr="0070634E">
        <w:rPr>
          <w:sz w:val="24"/>
          <w:szCs w:val="24"/>
        </w:rPr>
        <w:t xml:space="preserve">  е максималната стойност изходяща енергия от електрическата мрежа към зарядната станция при заряд на батерията на автобуса от ниво </w:t>
      </w:r>
      <w:r w:rsidRPr="0070634E">
        <w:rPr>
          <w:sz w:val="24"/>
          <w:szCs w:val="24"/>
          <w:lang w:val="en-US"/>
        </w:rPr>
        <w:t xml:space="preserve">SOCw </w:t>
      </w:r>
      <w:r w:rsidRPr="0070634E">
        <w:rPr>
          <w:sz w:val="24"/>
          <w:szCs w:val="24"/>
        </w:rPr>
        <w:t xml:space="preserve">до ниво </w:t>
      </w:r>
      <w:r w:rsidRPr="0070634E">
        <w:rPr>
          <w:sz w:val="24"/>
          <w:szCs w:val="24"/>
          <w:lang w:val="en-US"/>
        </w:rPr>
        <w:t>SOCm</w:t>
      </w:r>
      <w:r w:rsidRPr="0070634E">
        <w:rPr>
          <w:sz w:val="24"/>
          <w:szCs w:val="24"/>
        </w:rPr>
        <w:t xml:space="preserve"> ;</w:t>
      </w:r>
    </w:p>
    <w:p w:rsidR="0024245C" w:rsidRPr="0070634E" w:rsidRDefault="0024245C" w:rsidP="00AA1F69">
      <w:pPr>
        <w:spacing w:line="276" w:lineRule="auto"/>
        <w:ind w:right="-2" w:firstLine="708"/>
        <w:jc w:val="both"/>
      </w:pPr>
      <w:r w:rsidRPr="0070634E">
        <w:rPr>
          <w:lang w:val="en-US"/>
        </w:rPr>
        <w:t>SOCw [kWh]</w:t>
      </w:r>
      <w:r w:rsidRPr="0070634E">
        <w:t xml:space="preserve">  </w:t>
      </w:r>
      <w:r w:rsidRPr="0070634E">
        <w:rPr>
          <w:lang w:val="en-US"/>
        </w:rPr>
        <w:t>e</w:t>
      </w:r>
      <w:r w:rsidRPr="0070634E">
        <w:t xml:space="preserve"> ниво „предупреждение”, съответстващо на минимално ниво на заряд, достигнато при нормална работа на превозното средство до състояние на невъзможност за достигане на скорост на движение от 30 км/ч или появяване на предупредителен сигнал;</w:t>
      </w:r>
    </w:p>
    <w:p w:rsidR="0024245C" w:rsidRPr="0070634E" w:rsidRDefault="0024245C" w:rsidP="00AA1F69">
      <w:pPr>
        <w:spacing w:line="276" w:lineRule="auto"/>
        <w:ind w:right="-2" w:firstLine="708"/>
        <w:jc w:val="both"/>
        <w:rPr>
          <w:lang w:val="en-US"/>
        </w:rPr>
      </w:pPr>
      <w:r w:rsidRPr="0070634E">
        <w:rPr>
          <w:lang w:val="en-US"/>
        </w:rPr>
        <w:t>SOCm</w:t>
      </w:r>
      <w:r w:rsidRPr="0070634E">
        <w:t xml:space="preserve"> </w:t>
      </w:r>
      <w:r w:rsidRPr="0070634E">
        <w:rPr>
          <w:lang w:val="en-US"/>
        </w:rPr>
        <w:t>[kWh]</w:t>
      </w:r>
      <w:r w:rsidRPr="0070634E">
        <w:t xml:space="preserve"> е максимално ниво на заряд, достигнато при автоматичното изключване на зарядната станция ; </w:t>
      </w:r>
    </w:p>
    <w:p w:rsidR="0024245C" w:rsidRPr="0070634E" w:rsidRDefault="0024245C" w:rsidP="006F1AC8">
      <w:pPr>
        <w:pStyle w:val="ListParagraph"/>
        <w:tabs>
          <w:tab w:val="left" w:pos="6840"/>
        </w:tabs>
        <w:ind w:left="360"/>
        <w:jc w:val="both"/>
      </w:pPr>
      <w:r w:rsidRPr="006F1AC8">
        <w:rPr>
          <w:sz w:val="36"/>
          <w:szCs w:val="36"/>
          <w:lang w:val="en-US"/>
        </w:rPr>
        <w:t>•</w:t>
      </w:r>
      <w:r>
        <w:rPr>
          <w:sz w:val="36"/>
          <w:szCs w:val="36"/>
          <w:lang w:val="en-US"/>
        </w:rPr>
        <w:t xml:space="preserve">  </w:t>
      </w:r>
      <w:r w:rsidRPr="0070634E">
        <w:t xml:space="preserve">С </w:t>
      </w:r>
      <w:r w:rsidRPr="0070634E">
        <w:rPr>
          <w:lang w:val="en-US"/>
        </w:rPr>
        <w:t>[</w:t>
      </w:r>
      <w:r w:rsidRPr="0070634E">
        <w:t>€</w:t>
      </w:r>
      <w:r w:rsidRPr="0070634E">
        <w:rPr>
          <w:lang w:val="en-US"/>
        </w:rPr>
        <w:t>]</w:t>
      </w:r>
      <w:r w:rsidRPr="0070634E">
        <w:t xml:space="preserve"> – Общите енергийни разходи за целия експлоатационен жизнен цикъл на автобуса, измерени чрез тестови изпитания по SORT</w:t>
      </w:r>
      <w:r w:rsidRPr="0070634E">
        <w:rPr>
          <w:lang w:val="en-US"/>
        </w:rPr>
        <w:t>-2</w:t>
      </w:r>
      <w:r w:rsidRPr="0070634E">
        <w:t xml:space="preserve"> и методиката на Е-</w:t>
      </w:r>
      <w:r w:rsidRPr="0070634E">
        <w:rPr>
          <w:lang w:val="en-US"/>
        </w:rPr>
        <w:t>SORT</w:t>
      </w:r>
      <w:r w:rsidRPr="0070634E">
        <w:t xml:space="preserve"> или еквивалентен метод.</w:t>
      </w:r>
    </w:p>
    <w:p w:rsidR="0024245C" w:rsidRPr="0070634E" w:rsidRDefault="0024245C" w:rsidP="00AA1F69">
      <w:pPr>
        <w:tabs>
          <w:tab w:val="left" w:pos="0"/>
        </w:tabs>
        <w:ind w:left="720"/>
        <w:jc w:val="both"/>
      </w:pPr>
      <w:r w:rsidRPr="0070634E">
        <w:t>Общите енергийни ра</w:t>
      </w:r>
      <w:r>
        <w:t>з</w:t>
      </w:r>
      <w:r w:rsidRPr="0070634E">
        <w:t xml:space="preserve">ходи се изчисляват по формулата </w:t>
      </w:r>
    </w:p>
    <w:p w:rsidR="0024245C" w:rsidRPr="0070634E" w:rsidRDefault="0024245C" w:rsidP="00AA1F69">
      <w:pPr>
        <w:tabs>
          <w:tab w:val="left" w:pos="0"/>
        </w:tabs>
        <w:ind w:left="720"/>
        <w:jc w:val="both"/>
      </w:pPr>
    </w:p>
    <w:p w:rsidR="0024245C" w:rsidRDefault="0024245C" w:rsidP="00AA1F69">
      <w:pPr>
        <w:tabs>
          <w:tab w:val="left" w:pos="0"/>
        </w:tabs>
        <w:ind w:left="720"/>
        <w:jc w:val="both"/>
      </w:pPr>
      <w:r w:rsidRPr="0070634E">
        <w:t xml:space="preserve"> С </w:t>
      </w:r>
      <w:r w:rsidRPr="0070634E">
        <w:rPr>
          <w:lang w:val="en-US"/>
        </w:rPr>
        <w:t>[</w:t>
      </w:r>
      <w:r w:rsidRPr="0070634E">
        <w:t>€</w:t>
      </w:r>
      <w:r w:rsidRPr="0070634E">
        <w:rPr>
          <w:lang w:val="en-US"/>
        </w:rPr>
        <w:t>]</w:t>
      </w:r>
      <w:r w:rsidRPr="0070634E">
        <w:t xml:space="preserve"> = (</w:t>
      </w:r>
      <w:r w:rsidRPr="0070634E">
        <w:rPr>
          <w:lang w:val="en-US"/>
        </w:rPr>
        <w:t>c</w:t>
      </w:r>
      <w:r w:rsidRPr="0070634E">
        <w:t xml:space="preserve"> </w:t>
      </w:r>
      <w:r w:rsidRPr="0070634E">
        <w:rPr>
          <w:lang w:val="en-US"/>
        </w:rPr>
        <w:t>[kWh</w:t>
      </w:r>
      <w:r w:rsidRPr="0070634E">
        <w:t>/100</w:t>
      </w:r>
      <w:r w:rsidRPr="0070634E">
        <w:rPr>
          <w:lang w:val="en-US"/>
        </w:rPr>
        <w:t>km]</w:t>
      </w:r>
      <w:r w:rsidRPr="0070634E">
        <w:t xml:space="preserve"> х </w:t>
      </w:r>
      <w:r w:rsidRPr="0070634E">
        <w:rPr>
          <w:lang w:val="en-US"/>
        </w:rPr>
        <w:t>LK [km]</w:t>
      </w:r>
      <w:r w:rsidRPr="0070634E">
        <w:t xml:space="preserve"> х</w:t>
      </w:r>
      <w:r w:rsidRPr="0070634E">
        <w:rPr>
          <w:lang w:val="en-US"/>
        </w:rPr>
        <w:t xml:space="preserve"> p</w:t>
      </w:r>
      <w:r w:rsidRPr="0070634E">
        <w:t xml:space="preserve"> </w:t>
      </w:r>
      <w:r w:rsidRPr="0070634E">
        <w:rPr>
          <w:lang w:val="en-US"/>
        </w:rPr>
        <w:t>[</w:t>
      </w:r>
      <w:r w:rsidRPr="0070634E">
        <w:t>€/</w:t>
      </w:r>
      <w:r w:rsidRPr="0070634E">
        <w:rPr>
          <w:lang w:val="en-US"/>
        </w:rPr>
        <w:t>kWh]</w:t>
      </w:r>
      <w:r w:rsidRPr="0070634E">
        <w:t xml:space="preserve">) : </w:t>
      </w:r>
      <w:r w:rsidRPr="00A1392C">
        <w:rPr>
          <w:b/>
          <w:bCs/>
          <w:sz w:val="28"/>
          <w:szCs w:val="28"/>
        </w:rPr>
        <w:t>η</w:t>
      </w:r>
      <w:r w:rsidRPr="0070634E">
        <w:rPr>
          <w:lang w:val="en-US"/>
        </w:rPr>
        <w:t>c</w:t>
      </w:r>
      <w:r w:rsidRPr="0070634E">
        <w:t xml:space="preserve"> </w:t>
      </w:r>
      <w:r w:rsidRPr="0070634E">
        <w:rPr>
          <w:lang w:val="en-US"/>
        </w:rPr>
        <w:t>[</w:t>
      </w:r>
      <w:r w:rsidRPr="0070634E">
        <w:t>100%</w:t>
      </w:r>
      <w:r w:rsidRPr="0070634E">
        <w:rPr>
          <w:lang w:val="en-US"/>
        </w:rPr>
        <w:t>]</w:t>
      </w:r>
    </w:p>
    <w:p w:rsidR="0024245C" w:rsidRPr="00AA1F69" w:rsidRDefault="0024245C" w:rsidP="00AA1F69">
      <w:pPr>
        <w:tabs>
          <w:tab w:val="left" w:pos="0"/>
        </w:tabs>
        <w:ind w:left="720"/>
        <w:jc w:val="both"/>
      </w:pPr>
    </w:p>
    <w:p w:rsidR="0024245C" w:rsidRPr="00935960" w:rsidRDefault="0024245C" w:rsidP="003D5DEB">
      <w:pPr>
        <w:tabs>
          <w:tab w:val="num" w:pos="2160"/>
        </w:tabs>
        <w:autoSpaceDE w:val="0"/>
        <w:autoSpaceDN w:val="0"/>
        <w:adjustRightInd w:val="0"/>
        <w:jc w:val="both"/>
        <w:rPr>
          <w:i/>
          <w:iCs/>
          <w:u w:val="single"/>
          <w:lang w:val="en-US"/>
        </w:rPr>
      </w:pPr>
      <w:r w:rsidRPr="0070634E">
        <w:rPr>
          <w:i/>
          <w:iCs/>
        </w:rPr>
        <w:t xml:space="preserve">Забележка: Участниците трябва да представят копия на сертификати с резултати от проведени тестове според </w:t>
      </w:r>
      <w:r w:rsidRPr="0070634E">
        <w:rPr>
          <w:i/>
          <w:iCs/>
          <w:lang w:val="en-US"/>
        </w:rPr>
        <w:t>SORT</w:t>
      </w:r>
      <w:r w:rsidRPr="0070634E">
        <w:rPr>
          <w:i/>
          <w:iCs/>
        </w:rPr>
        <w:t>-2 и Е-</w:t>
      </w:r>
      <w:r w:rsidRPr="0070634E">
        <w:rPr>
          <w:i/>
          <w:iCs/>
          <w:lang w:val="en-US"/>
        </w:rPr>
        <w:t xml:space="preserve"> SORT</w:t>
      </w:r>
      <w:r>
        <w:rPr>
          <w:i/>
          <w:iCs/>
        </w:rPr>
        <w:t xml:space="preserve"> или еквивалентен метод</w:t>
      </w:r>
      <w:r w:rsidRPr="0070634E">
        <w:rPr>
          <w:i/>
          <w:iCs/>
        </w:rPr>
        <w:t>, доказващи стойността на посочените показатели за предлаганото от тях превозно средство или за еквивалентно такова</w:t>
      </w:r>
      <w:r>
        <w:rPr>
          <w:i/>
          <w:iCs/>
          <w:lang w:val="en-US"/>
        </w:rPr>
        <w:t xml:space="preserve">, </w:t>
      </w:r>
      <w:r w:rsidRPr="00935960">
        <w:rPr>
          <w:i/>
          <w:iCs/>
        </w:rPr>
        <w:t>със задължително попълнени данни в таблиците</w:t>
      </w:r>
      <w:r>
        <w:t xml:space="preserve"> </w:t>
      </w:r>
      <w:r w:rsidRPr="00935960">
        <w:rPr>
          <w:i/>
          <w:iCs/>
          <w:u w:val="single"/>
        </w:rPr>
        <w:t>1. Измервания на консумацията</w:t>
      </w:r>
      <w:r>
        <w:rPr>
          <w:i/>
          <w:iCs/>
          <w:u w:val="single"/>
        </w:rPr>
        <w:t xml:space="preserve"> </w:t>
      </w:r>
      <w:r>
        <w:rPr>
          <w:i/>
          <w:iCs/>
          <w:u w:val="single"/>
          <w:lang w:val="en-US"/>
        </w:rPr>
        <w:t>(Consumption Measures)</w:t>
      </w:r>
      <w:r w:rsidRPr="00935960">
        <w:rPr>
          <w:i/>
          <w:iCs/>
          <w:u w:val="single"/>
        </w:rPr>
        <w:t xml:space="preserve"> – Използвана енергия</w:t>
      </w:r>
      <w:r>
        <w:rPr>
          <w:i/>
          <w:iCs/>
          <w:u w:val="single"/>
          <w:lang w:val="en-US"/>
        </w:rPr>
        <w:t xml:space="preserve"> (Usable Energy)</w:t>
      </w:r>
      <w:r w:rsidRPr="00935960">
        <w:rPr>
          <w:i/>
          <w:iCs/>
          <w:u w:val="single"/>
        </w:rPr>
        <w:t xml:space="preserve"> и Енергийна консумация </w:t>
      </w:r>
      <w:r>
        <w:rPr>
          <w:i/>
          <w:iCs/>
          <w:u w:val="single"/>
          <w:lang w:val="en-US"/>
        </w:rPr>
        <w:t xml:space="preserve">(Energy Consumption) </w:t>
      </w:r>
      <w:r w:rsidRPr="00935960">
        <w:rPr>
          <w:i/>
          <w:iCs/>
          <w:u w:val="single"/>
        </w:rPr>
        <w:t xml:space="preserve">за всеки представен </w:t>
      </w:r>
      <w:r w:rsidRPr="00935960">
        <w:rPr>
          <w:i/>
          <w:iCs/>
          <w:u w:val="single"/>
          <w:lang w:val="en-US"/>
        </w:rPr>
        <w:t xml:space="preserve">SORT </w:t>
      </w:r>
      <w:r w:rsidRPr="00935960">
        <w:rPr>
          <w:i/>
          <w:iCs/>
          <w:u w:val="single"/>
        </w:rPr>
        <w:t>цикъл</w:t>
      </w:r>
      <w:r>
        <w:rPr>
          <w:i/>
          <w:iCs/>
          <w:u w:val="single"/>
          <w:lang w:val="en-US"/>
        </w:rPr>
        <w:t>.</w:t>
      </w:r>
    </w:p>
    <w:p w:rsidR="0024245C" w:rsidRPr="00A24965" w:rsidRDefault="0024245C" w:rsidP="00820813">
      <w:pPr>
        <w:jc w:val="both"/>
        <w:rPr>
          <w:i/>
          <w:iCs/>
        </w:rPr>
      </w:pPr>
      <w:r w:rsidRPr="00A24965">
        <w:rPr>
          <w:b/>
          <w:bCs/>
        </w:rPr>
        <w:tab/>
      </w:r>
    </w:p>
    <w:p w:rsidR="0024245C" w:rsidRPr="00A24965" w:rsidRDefault="0024245C" w:rsidP="002D78C2">
      <w:pPr>
        <w:jc w:val="both"/>
        <w:rPr>
          <w:i/>
          <w:iCs/>
          <w:lang w:val="en-US"/>
        </w:rPr>
      </w:pPr>
    </w:p>
    <w:p w:rsidR="0024245C" w:rsidRPr="00A24965" w:rsidRDefault="0024245C" w:rsidP="002D78C2">
      <w:pPr>
        <w:jc w:val="both"/>
        <w:rPr>
          <w:i/>
          <w:iCs/>
          <w:lang w:val="en-US"/>
        </w:rPr>
      </w:pPr>
    </w:p>
    <w:p w:rsidR="0024245C" w:rsidRPr="00A24965" w:rsidRDefault="0024245C" w:rsidP="002D78C2">
      <w:pPr>
        <w:ind w:firstLine="540"/>
        <w:jc w:val="center"/>
        <w:rPr>
          <w:b/>
          <w:bCs/>
          <w:color w:val="000000"/>
        </w:rPr>
      </w:pPr>
    </w:p>
    <w:p w:rsidR="0024245C" w:rsidRPr="00A24965" w:rsidRDefault="0024245C" w:rsidP="002D78C2">
      <w:pPr>
        <w:ind w:firstLine="540"/>
        <w:jc w:val="center"/>
        <w:rPr>
          <w:b/>
          <w:bCs/>
          <w:color w:val="000000"/>
        </w:rPr>
      </w:pPr>
    </w:p>
    <w:p w:rsidR="0024245C" w:rsidRPr="00A24965" w:rsidRDefault="0024245C" w:rsidP="002D78C2">
      <w:pPr>
        <w:ind w:firstLine="540"/>
        <w:jc w:val="center"/>
        <w:rPr>
          <w:b/>
          <w:bCs/>
          <w:color w:val="000000"/>
        </w:rPr>
      </w:pPr>
    </w:p>
    <w:p w:rsidR="0024245C" w:rsidRPr="00A24965" w:rsidRDefault="0024245C" w:rsidP="00D03A67">
      <w:pPr>
        <w:ind w:firstLine="540"/>
        <w:jc w:val="center"/>
        <w:rPr>
          <w:b/>
          <w:bCs/>
          <w:color w:val="000000"/>
        </w:rPr>
      </w:pPr>
    </w:p>
    <w:p w:rsidR="0024245C" w:rsidRPr="00A24965" w:rsidRDefault="0024245C" w:rsidP="00D03A67">
      <w:pPr>
        <w:ind w:firstLine="540"/>
        <w:jc w:val="center"/>
        <w:rPr>
          <w:b/>
          <w:bCs/>
          <w:color w:val="000000"/>
        </w:rPr>
        <w:sectPr w:rsidR="0024245C" w:rsidRPr="00A24965" w:rsidSect="00FB752F">
          <w:pgSz w:w="11906" w:h="16838"/>
          <w:pgMar w:top="1418" w:right="1287" w:bottom="992" w:left="1418" w:header="709" w:footer="709" w:gutter="0"/>
          <w:cols w:space="708"/>
          <w:docGrid w:linePitch="360"/>
        </w:sectPr>
      </w:pPr>
    </w:p>
    <w:p w:rsidR="0024245C" w:rsidRPr="00A24965" w:rsidRDefault="0024245C" w:rsidP="00D03A67">
      <w:pPr>
        <w:ind w:firstLine="540"/>
        <w:jc w:val="center"/>
        <w:rPr>
          <w:b/>
          <w:bCs/>
          <w:color w:val="000000"/>
        </w:rPr>
      </w:pPr>
    </w:p>
    <w:p w:rsidR="0024245C" w:rsidRDefault="0024245C" w:rsidP="002D78C2">
      <w:pPr>
        <w:jc w:val="right"/>
        <w:rPr>
          <w:b/>
          <w:bCs/>
          <w:lang w:val="en-US"/>
        </w:rPr>
      </w:pPr>
    </w:p>
    <w:p w:rsidR="0024245C" w:rsidRDefault="0024245C" w:rsidP="002D78C2">
      <w:pPr>
        <w:jc w:val="right"/>
        <w:rPr>
          <w:b/>
          <w:bCs/>
          <w:lang w:val="en-US"/>
        </w:rPr>
      </w:pPr>
    </w:p>
    <w:p w:rsidR="0024245C" w:rsidRDefault="0024245C" w:rsidP="002D78C2">
      <w:pPr>
        <w:jc w:val="right"/>
        <w:rPr>
          <w:b/>
          <w:bCs/>
          <w:lang w:val="en-US"/>
        </w:rPr>
      </w:pPr>
    </w:p>
    <w:p w:rsidR="0024245C" w:rsidRDefault="0024245C" w:rsidP="002D78C2">
      <w:pPr>
        <w:jc w:val="right"/>
        <w:rPr>
          <w:b/>
          <w:bCs/>
          <w:lang w:val="en-US"/>
        </w:rPr>
      </w:pPr>
    </w:p>
    <w:p w:rsidR="0024245C" w:rsidRDefault="0024245C" w:rsidP="002D78C2">
      <w:pPr>
        <w:jc w:val="right"/>
        <w:rPr>
          <w:b/>
          <w:bCs/>
          <w:lang w:val="en-US"/>
        </w:rPr>
      </w:pPr>
    </w:p>
    <w:p w:rsidR="0024245C" w:rsidRDefault="0024245C" w:rsidP="002D78C2">
      <w:pPr>
        <w:jc w:val="right"/>
        <w:rPr>
          <w:b/>
          <w:bCs/>
          <w:lang w:val="en-US"/>
        </w:rPr>
      </w:pPr>
    </w:p>
    <w:p w:rsidR="0024245C" w:rsidRDefault="0024245C" w:rsidP="002D78C2">
      <w:pPr>
        <w:jc w:val="right"/>
        <w:rPr>
          <w:b/>
          <w:bCs/>
          <w:lang w:val="en-US"/>
        </w:rPr>
      </w:pPr>
    </w:p>
    <w:p w:rsidR="0024245C" w:rsidRPr="00A24965" w:rsidRDefault="0024245C" w:rsidP="002D78C2">
      <w:pPr>
        <w:jc w:val="right"/>
        <w:rPr>
          <w:b/>
          <w:bCs/>
        </w:rPr>
      </w:pPr>
      <w:r w:rsidRPr="00A24965">
        <w:rPr>
          <w:b/>
          <w:bCs/>
          <w:lang w:val="en-US"/>
        </w:rPr>
        <w:t>Образец №</w:t>
      </w:r>
      <w:r w:rsidRPr="00A24965">
        <w:rPr>
          <w:b/>
          <w:bCs/>
        </w:rPr>
        <w:t xml:space="preserve"> 5.2.2</w:t>
      </w:r>
    </w:p>
    <w:p w:rsidR="0024245C" w:rsidRPr="00A24965" w:rsidRDefault="0024245C" w:rsidP="002D78C2">
      <w:pPr>
        <w:jc w:val="right"/>
      </w:pPr>
      <w:r w:rsidRPr="00A24965">
        <w:rPr>
          <w:b/>
          <w:bCs/>
        </w:rPr>
        <w:t>към Офертата</w:t>
      </w:r>
    </w:p>
    <w:p w:rsidR="0024245C" w:rsidRPr="00A24965" w:rsidRDefault="0024245C" w:rsidP="00BD088D">
      <w:pPr>
        <w:shd w:val="clear" w:color="auto" w:fill="FFFFFF"/>
        <w:tabs>
          <w:tab w:val="left" w:pos="840"/>
        </w:tabs>
        <w:spacing w:before="10"/>
        <w:ind w:firstLine="840"/>
        <w:rPr>
          <w:b/>
          <w:bCs/>
        </w:rPr>
      </w:pPr>
      <w:r w:rsidRPr="00A24965">
        <w:rPr>
          <w:b/>
          <w:bCs/>
        </w:rPr>
        <w:t>ТЕХНИЧЕСКИ СПЕЦИФИКАЦИИ</w:t>
      </w:r>
    </w:p>
    <w:p w:rsidR="0024245C" w:rsidRPr="00A24965" w:rsidRDefault="0024245C" w:rsidP="00BD088D">
      <w:pPr>
        <w:shd w:val="clear" w:color="auto" w:fill="FFFFFF"/>
        <w:tabs>
          <w:tab w:val="left" w:pos="840"/>
        </w:tabs>
        <w:spacing w:before="10"/>
        <w:ind w:firstLine="840"/>
      </w:pPr>
    </w:p>
    <w:p w:rsidR="0024245C" w:rsidRPr="00A24965" w:rsidRDefault="0024245C" w:rsidP="00BD088D">
      <w:pPr>
        <w:jc w:val="both"/>
      </w:pPr>
    </w:p>
    <w:tbl>
      <w:tblPr>
        <w:tblW w:w="13845" w:type="dxa"/>
        <w:tblInd w:w="-106" w:type="dxa"/>
        <w:tblLayout w:type="fixed"/>
        <w:tblLook w:val="0000"/>
      </w:tblPr>
      <w:tblGrid>
        <w:gridCol w:w="507"/>
        <w:gridCol w:w="8468"/>
        <w:gridCol w:w="3689"/>
        <w:gridCol w:w="1181"/>
      </w:tblGrid>
      <w:tr w:rsidR="0024245C" w:rsidRPr="00A24965">
        <w:trPr>
          <w:cantSplit/>
        </w:trPr>
        <w:tc>
          <w:tcPr>
            <w:tcW w:w="507" w:type="dxa"/>
            <w:vMerge w:val="restart"/>
            <w:tcBorders>
              <w:top w:val="single" w:sz="4" w:space="0" w:color="000000"/>
              <w:left w:val="single" w:sz="4" w:space="0" w:color="000000"/>
              <w:bottom w:val="single" w:sz="4" w:space="0" w:color="000000"/>
            </w:tcBorders>
            <w:vAlign w:val="center"/>
          </w:tcPr>
          <w:p w:rsidR="0024245C" w:rsidRPr="00A24965" w:rsidRDefault="0024245C" w:rsidP="00673907">
            <w:pPr>
              <w:tabs>
                <w:tab w:val="left" w:pos="288"/>
              </w:tabs>
              <w:snapToGrid w:val="0"/>
              <w:ind w:left="20" w:right="-113"/>
              <w:jc w:val="both"/>
              <w:rPr>
                <w:b/>
                <w:bCs/>
                <w:color w:val="000000"/>
              </w:rPr>
            </w:pPr>
          </w:p>
        </w:tc>
        <w:tc>
          <w:tcPr>
            <w:tcW w:w="8468" w:type="dxa"/>
            <w:vMerge w:val="restart"/>
            <w:tcBorders>
              <w:top w:val="single" w:sz="4" w:space="0" w:color="000000"/>
              <w:left w:val="single" w:sz="4" w:space="0" w:color="000000"/>
              <w:bottom w:val="single" w:sz="4" w:space="0" w:color="000000"/>
            </w:tcBorders>
            <w:vAlign w:val="center"/>
          </w:tcPr>
          <w:p w:rsidR="0024245C" w:rsidRPr="00A24965" w:rsidRDefault="0024245C" w:rsidP="00673907">
            <w:pPr>
              <w:snapToGrid w:val="0"/>
              <w:jc w:val="center"/>
              <w:rPr>
                <w:b/>
                <w:bCs/>
                <w:color w:val="000000"/>
              </w:rPr>
            </w:pPr>
            <w:r w:rsidRPr="00A24965">
              <w:rPr>
                <w:b/>
                <w:bCs/>
                <w:color w:val="000000"/>
              </w:rPr>
              <w:t>Минимални технически изисквания</w:t>
            </w:r>
          </w:p>
          <w:p w:rsidR="0024245C" w:rsidRPr="00A24965" w:rsidRDefault="0024245C" w:rsidP="00673907">
            <w:pPr>
              <w:jc w:val="center"/>
              <w:rPr>
                <w:b/>
                <w:bCs/>
                <w:color w:val="000000"/>
              </w:rPr>
            </w:pPr>
          </w:p>
        </w:tc>
        <w:tc>
          <w:tcPr>
            <w:tcW w:w="4870" w:type="dxa"/>
            <w:gridSpan w:val="2"/>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snapToGrid w:val="0"/>
              <w:rPr>
                <w:b/>
                <w:bCs/>
                <w:color w:val="000000"/>
              </w:rPr>
            </w:pPr>
            <w:r w:rsidRPr="00A24965">
              <w:rPr>
                <w:b/>
                <w:bCs/>
                <w:color w:val="000000"/>
              </w:rPr>
              <w:t>Участник:</w:t>
            </w:r>
          </w:p>
          <w:p w:rsidR="0024245C" w:rsidRPr="00A24965" w:rsidRDefault="0024245C" w:rsidP="00673907">
            <w:pPr>
              <w:rPr>
                <w:b/>
                <w:bCs/>
                <w:color w:val="000000"/>
              </w:rPr>
            </w:pPr>
            <w:r w:rsidRPr="00A24965">
              <w:rPr>
                <w:b/>
                <w:bCs/>
                <w:color w:val="000000"/>
              </w:rPr>
              <w:t>Марка и модел автобус:</w:t>
            </w:r>
          </w:p>
        </w:tc>
      </w:tr>
      <w:tr w:rsidR="0024245C" w:rsidRPr="00A24965">
        <w:trPr>
          <w:cantSplit/>
        </w:trPr>
        <w:tc>
          <w:tcPr>
            <w:tcW w:w="507" w:type="dxa"/>
            <w:vMerge/>
            <w:tcBorders>
              <w:top w:val="single" w:sz="4" w:space="0" w:color="000000"/>
              <w:left w:val="single" w:sz="4" w:space="0" w:color="000000"/>
              <w:bottom w:val="single" w:sz="4" w:space="0" w:color="000000"/>
            </w:tcBorders>
            <w:vAlign w:val="center"/>
          </w:tcPr>
          <w:p w:rsidR="0024245C" w:rsidRPr="00A24965" w:rsidRDefault="0024245C" w:rsidP="00673907">
            <w:pPr>
              <w:numPr>
                <w:ilvl w:val="0"/>
                <w:numId w:val="22"/>
              </w:numPr>
              <w:tabs>
                <w:tab w:val="left" w:pos="288"/>
                <w:tab w:val="num" w:pos="417"/>
              </w:tabs>
              <w:snapToGrid w:val="0"/>
              <w:ind w:left="20" w:right="-113" w:firstLine="0"/>
              <w:jc w:val="both"/>
              <w:rPr>
                <w:b/>
                <w:bCs/>
                <w:color w:val="000000"/>
              </w:rPr>
            </w:pPr>
          </w:p>
        </w:tc>
        <w:tc>
          <w:tcPr>
            <w:tcW w:w="8468" w:type="dxa"/>
            <w:vMerge/>
            <w:tcBorders>
              <w:top w:val="single" w:sz="4" w:space="0" w:color="000000"/>
              <w:left w:val="single" w:sz="4" w:space="0" w:color="000000"/>
              <w:bottom w:val="single" w:sz="4" w:space="0" w:color="000000"/>
            </w:tcBorders>
          </w:tcPr>
          <w:p w:rsidR="0024245C" w:rsidRPr="00A24965" w:rsidRDefault="0024245C" w:rsidP="00673907">
            <w:pPr>
              <w:snapToGrid w:val="0"/>
              <w:jc w:val="center"/>
              <w:rPr>
                <w:b/>
                <w:bCs/>
                <w:color w:val="000000"/>
              </w:rPr>
            </w:pPr>
          </w:p>
        </w:tc>
        <w:tc>
          <w:tcPr>
            <w:tcW w:w="3689" w:type="dxa"/>
            <w:tcBorders>
              <w:top w:val="single" w:sz="4" w:space="0" w:color="000000"/>
              <w:left w:val="single" w:sz="4" w:space="0" w:color="000000"/>
              <w:bottom w:val="single" w:sz="4" w:space="0" w:color="000000"/>
            </w:tcBorders>
            <w:vAlign w:val="center"/>
          </w:tcPr>
          <w:p w:rsidR="0024245C" w:rsidRPr="00A24965" w:rsidRDefault="0024245C" w:rsidP="00673907">
            <w:pPr>
              <w:jc w:val="center"/>
              <w:rPr>
                <w:b/>
                <w:bCs/>
                <w:color w:val="000000"/>
              </w:rPr>
            </w:pPr>
            <w:r w:rsidRPr="00A24965">
              <w:rPr>
                <w:b/>
                <w:bCs/>
                <w:color w:val="000000"/>
              </w:rPr>
              <w:t>Предложение на участника:</w:t>
            </w:r>
          </w:p>
          <w:p w:rsidR="0024245C" w:rsidRPr="00A24965" w:rsidRDefault="0024245C" w:rsidP="00673907">
            <w:pPr>
              <w:jc w:val="center"/>
              <w:rPr>
                <w:b/>
                <w:bCs/>
                <w:color w:val="000000"/>
              </w:rPr>
            </w:pPr>
            <w:r w:rsidRPr="00A24965">
              <w:rPr>
                <w:b/>
                <w:bCs/>
                <w:color w:val="000000"/>
              </w:rPr>
              <w:t>(</w:t>
            </w:r>
            <w:r w:rsidRPr="00A24965">
              <w:rPr>
                <w:b/>
                <w:bCs/>
                <w:i/>
                <w:iCs/>
              </w:rPr>
              <w:t>потвърждение на факта и посочена конкретна стойност</w:t>
            </w:r>
            <w:r w:rsidRPr="00A24965">
              <w:rPr>
                <w:b/>
                <w:bCs/>
                <w:color w:val="000000"/>
              </w:rPr>
              <w:t>)</w:t>
            </w:r>
          </w:p>
        </w:tc>
        <w:tc>
          <w:tcPr>
            <w:tcW w:w="1181" w:type="dxa"/>
            <w:tcBorders>
              <w:top w:val="single" w:sz="4" w:space="0" w:color="000000"/>
              <w:left w:val="single" w:sz="4" w:space="0" w:color="000000"/>
              <w:bottom w:val="single" w:sz="4" w:space="0" w:color="000000"/>
              <w:right w:val="single" w:sz="4" w:space="0" w:color="000000"/>
            </w:tcBorders>
            <w:vAlign w:val="center"/>
          </w:tcPr>
          <w:p w:rsidR="0024245C" w:rsidRPr="00A24965" w:rsidRDefault="0024245C" w:rsidP="00673907">
            <w:pPr>
              <w:jc w:val="center"/>
              <w:rPr>
                <w:b/>
                <w:bCs/>
                <w:color w:val="000000"/>
              </w:rPr>
            </w:pPr>
            <w:r w:rsidRPr="00A24965">
              <w:rPr>
                <w:b/>
                <w:bCs/>
                <w:color w:val="000000"/>
              </w:rPr>
              <w:t>Забележка:</w:t>
            </w: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1A1B52">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color w:val="000000"/>
              </w:rPr>
            </w:pPr>
            <w:r w:rsidRPr="00A24965">
              <w:rPr>
                <w:b/>
                <w:bCs/>
              </w:rPr>
              <w:t>Тип на превозното средство</w:t>
            </w:r>
            <w:r w:rsidRPr="00A24965">
              <w:t>: новопроизведени, в серийно производство (неограничена серия), нископодови, единични /соло/ (1</w:t>
            </w:r>
            <w:r w:rsidRPr="00A24965">
              <w:rPr>
                <w:lang w:val="en-US"/>
              </w:rPr>
              <w:t>2</w:t>
            </w:r>
            <w:r w:rsidRPr="00A24965">
              <w:t>м), градски автобуси, с две оси, категория М3, клас I, отговарящи на изискванията по отношение на автобусите, определени в Регламент (ЕО) № 661/2009 или Правило на ИКЕ на ООН № 107. Участниците следва да предложат автобуси, които трябва да притежават сертификат за ЕО одобряване на типа на превозно средство, издаден от компетентен орган по одобряване, в съответствие с Директива 2007/46/ЕО или Наредба № 60 от 24.04.2009 г. на министъра на транспорта за одобряване на типа на нови моторни превозни средства и техните ремаркета.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numPr>
                <w:ilvl w:val="0"/>
                <w:numId w:val="34"/>
              </w:numPr>
              <w:tabs>
                <w:tab w:val="left" w:pos="288"/>
                <w:tab w:val="num" w:pos="417"/>
              </w:tabs>
              <w:snapToGrid w:val="0"/>
              <w:ind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color w:val="000000"/>
              </w:rPr>
            </w:pPr>
            <w:r w:rsidRPr="00A24965">
              <w:rPr>
                <w:b/>
                <w:bCs/>
              </w:rPr>
              <w:t>Схема на компановката</w:t>
            </w:r>
            <w:r w:rsidRPr="00A24965">
              <w:t>: вагонна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numPr>
                <w:ilvl w:val="0"/>
                <w:numId w:val="34"/>
              </w:numPr>
              <w:tabs>
                <w:tab w:val="left" w:pos="245"/>
                <w:tab w:val="left" w:pos="288"/>
                <w:tab w:val="num" w:pos="417"/>
              </w:tabs>
              <w:snapToGrid w:val="0"/>
              <w:ind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color w:val="000000"/>
              </w:rPr>
            </w:pPr>
            <w:r w:rsidRPr="00A24965">
              <w:rPr>
                <w:b/>
                <w:bCs/>
                <w:color w:val="000000"/>
              </w:rPr>
              <w:t>Габарити в mm:</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45"/>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944113">
            <w:pPr>
              <w:tabs>
                <w:tab w:val="left" w:pos="288"/>
              </w:tabs>
              <w:snapToGrid w:val="0"/>
              <w:ind w:left="-71"/>
              <w:jc w:val="both"/>
              <w:rPr>
                <w:color w:val="000000"/>
              </w:rPr>
            </w:pPr>
            <w:r w:rsidRPr="00A24965">
              <w:rPr>
                <w:b/>
                <w:bCs/>
              </w:rPr>
              <w:t>Дължина:</w:t>
            </w:r>
            <w:r w:rsidRPr="00A24965">
              <w:t xml:space="preserve"> 12 000 mm </w:t>
            </w:r>
            <w:r w:rsidRPr="00A24965">
              <w:rPr>
                <w:lang w:val="en-US"/>
              </w:rPr>
              <w:t>(</w:t>
            </w:r>
            <w:r>
              <w:t xml:space="preserve">± </w:t>
            </w:r>
            <w:r>
              <w:rPr>
                <w:lang w:val="en-US"/>
              </w:rPr>
              <w:t>5</w:t>
            </w:r>
            <w:r w:rsidRPr="00A24965">
              <w:t>00 mm</w:t>
            </w:r>
            <w:r w:rsidRPr="00A24965">
              <w:rPr>
                <w:lang w:val="en-US"/>
              </w:rPr>
              <w:t>)</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45"/>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color w:val="000000"/>
              </w:rPr>
            </w:pPr>
            <w:r w:rsidRPr="00A24965">
              <w:rPr>
                <w:b/>
                <w:bCs/>
              </w:rPr>
              <w:t>Ширина:</w:t>
            </w:r>
            <w:r w:rsidRPr="00A24965">
              <w:t xml:space="preserve"> 2 500 mm (± 50 mm) без да се включват външните огледала за обратно виждане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45"/>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color w:val="000000"/>
              </w:rPr>
            </w:pPr>
            <w:r w:rsidRPr="00A24965">
              <w:rPr>
                <w:b/>
                <w:bCs/>
              </w:rPr>
              <w:t>Височина:</w:t>
            </w:r>
            <w:r w:rsidRPr="00A24965">
              <w:t xml:space="preserve"> максимум 3</w:t>
            </w:r>
            <w:r w:rsidRPr="00A24965">
              <w:rPr>
                <w:lang w:val="en-US"/>
              </w:rPr>
              <w:t>50</w:t>
            </w:r>
            <w:r w:rsidRPr="00A24965">
              <w:t>0 (с климатичната система)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45"/>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rPr>
            </w:pPr>
            <w:r w:rsidRPr="00A24965">
              <w:t>Външен радиус при пълен завой: максимум 12500 mm</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45"/>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rPr>
            </w:pPr>
            <w:r w:rsidRPr="00A24965">
              <w:t>Вътрешен радиус при пълен завой: минимум 5300 mm</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numPr>
                <w:ilvl w:val="0"/>
                <w:numId w:val="34"/>
              </w:numPr>
              <w:tabs>
                <w:tab w:val="left" w:pos="245"/>
                <w:tab w:val="left" w:pos="288"/>
                <w:tab w:val="num" w:pos="417"/>
              </w:tabs>
              <w:snapToGrid w:val="0"/>
              <w:ind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color w:val="000000"/>
              </w:rPr>
            </w:pPr>
            <w:r w:rsidRPr="00A24965">
              <w:rPr>
                <w:b/>
                <w:bCs/>
              </w:rPr>
              <w:t xml:space="preserve">Брой оси: </w:t>
            </w:r>
            <w:r w:rsidRPr="00A24965">
              <w:t>2 бр</w:t>
            </w:r>
            <w:r w:rsidRPr="00A24965">
              <w:rPr>
                <w:b/>
                <w:bCs/>
              </w:rPr>
              <w:t>.</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numPr>
                <w:ilvl w:val="0"/>
                <w:numId w:val="34"/>
              </w:numPr>
              <w:tabs>
                <w:tab w:val="left" w:pos="245"/>
                <w:tab w:val="left" w:pos="288"/>
                <w:tab w:val="num" w:pos="417"/>
              </w:tabs>
              <w:snapToGrid w:val="0"/>
              <w:ind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color w:val="000000"/>
              </w:rPr>
            </w:pPr>
            <w:r w:rsidRPr="00A24965">
              <w:rPr>
                <w:b/>
                <w:bCs/>
              </w:rPr>
              <w:t>Маса и натоварване по оси</w:t>
            </w:r>
            <w:r w:rsidRPr="00A24965">
              <w:rPr>
                <w:b/>
                <w:bCs/>
                <w:color w:val="000000"/>
              </w:rPr>
              <w:t>:</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tabs>
                <w:tab w:val="left" w:pos="245"/>
                <w:tab w:val="left" w:pos="288"/>
              </w:tabs>
              <w:snapToGrid w:val="0"/>
              <w:ind w:left="20"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BE2A93" w:rsidRDefault="0024245C" w:rsidP="00673907">
            <w:pPr>
              <w:tabs>
                <w:tab w:val="left" w:pos="288"/>
                <w:tab w:val="num" w:pos="3360"/>
              </w:tabs>
              <w:ind w:left="-71"/>
              <w:jc w:val="both"/>
              <w:rPr>
                <w:lang w:val="en-US"/>
              </w:rPr>
            </w:pPr>
            <w:r>
              <w:rPr>
                <w:lang w:val="en-US"/>
              </w:rPr>
              <w:t>-</w:t>
            </w:r>
            <w:r w:rsidRPr="00A24965">
              <w:t>съгласно изискванията на Директива 96/53/ЕО и Регламент (ЕО) № 661/2009, Регламент н</w:t>
            </w:r>
            <w:r>
              <w:t>а Комисията (ЕС) № 1230/2012</w:t>
            </w:r>
            <w:r>
              <w:rPr>
                <w:lang w:val="en-US"/>
              </w:rPr>
              <w:t>,</w:t>
            </w:r>
            <w:r w:rsidRPr="00A24965">
              <w:t xml:space="preserve"> Директива 97/27/ЕО</w:t>
            </w:r>
            <w:r>
              <w:rPr>
                <w:lang w:val="en-US"/>
              </w:rPr>
              <w:t>;</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45"/>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pPr>
            <w:r w:rsidRPr="00A24965">
              <w:t>- допустима максимална маса, съгласно чл.6, ал. 1, т.7а от Наредба №11/ 03.07.2001 г.</w:t>
            </w:r>
            <w:r w:rsidRPr="00A24965">
              <w:rPr>
                <w:lang w:val="ru-RU"/>
              </w:rPr>
              <w:t xml:space="preserve"> –</w:t>
            </w:r>
            <w:r w:rsidRPr="00A24965">
              <w:rPr>
                <w:lang w:val="en-US"/>
              </w:rPr>
              <w:t xml:space="preserve"> </w:t>
            </w:r>
            <w:r w:rsidRPr="00A24965">
              <w:t>19,5</w:t>
            </w:r>
            <w:r w:rsidRPr="00A24965">
              <w:rPr>
                <w:lang w:val="en-US"/>
              </w:rPr>
              <w:t xml:space="preserve"> t</w:t>
            </w:r>
            <w:r w:rsidRPr="00A24965">
              <w:t>;</w:t>
            </w:r>
          </w:p>
          <w:p w:rsidR="0024245C" w:rsidRPr="00A24965" w:rsidRDefault="0024245C" w:rsidP="00673907">
            <w:pPr>
              <w:tabs>
                <w:tab w:val="left" w:pos="288"/>
              </w:tabs>
              <w:snapToGrid w:val="0"/>
              <w:ind w:left="-71"/>
              <w:jc w:val="both"/>
            </w:pPr>
            <w:r w:rsidRPr="00A24965">
              <w:t>- допустимо максимално натоварване на единична задвижваща ос - съгласно чл.7, ал. 1, т.4б от Наредба №11/ 03.07.2001 г.</w:t>
            </w:r>
            <w:r w:rsidRPr="00A24965">
              <w:rPr>
                <w:lang w:val="ru-RU"/>
              </w:rPr>
              <w:t xml:space="preserve"> –</w:t>
            </w:r>
            <w:r w:rsidRPr="00A24965">
              <w:rPr>
                <w:lang w:val="en-US"/>
              </w:rPr>
              <w:t xml:space="preserve"> </w:t>
            </w:r>
            <w:r w:rsidRPr="00A24965">
              <w:t>11,5</w:t>
            </w:r>
            <w:r w:rsidRPr="00A24965">
              <w:rPr>
                <w:lang w:val="en-US"/>
              </w:rPr>
              <w:t xml:space="preserve"> t</w:t>
            </w:r>
            <w:r w:rsidRPr="00A24965">
              <w:t>;</w:t>
            </w:r>
          </w:p>
          <w:p w:rsidR="0024245C" w:rsidRPr="00A24965" w:rsidRDefault="0024245C" w:rsidP="00BD088D">
            <w:pPr>
              <w:tabs>
                <w:tab w:val="left" w:pos="288"/>
              </w:tabs>
              <w:snapToGrid w:val="0"/>
              <w:ind w:left="-71"/>
              <w:jc w:val="both"/>
            </w:pPr>
            <w:r w:rsidRPr="00A24965">
              <w:t>- допустимо максимално натоварване на единична незадвижваща ос - съгласно чл.7, ал. 1, т.1 от Наредба №11/ 03.07.2001 г.</w:t>
            </w:r>
            <w:r w:rsidRPr="00A24965">
              <w:rPr>
                <w:lang w:val="ru-RU"/>
              </w:rPr>
              <w:t xml:space="preserve"> –</w:t>
            </w:r>
            <w:r w:rsidRPr="00A24965">
              <w:rPr>
                <w:lang w:val="en-US"/>
              </w:rPr>
              <w:t xml:space="preserve"> </w:t>
            </w:r>
            <w:r w:rsidRPr="00A24965">
              <w:t>10</w:t>
            </w:r>
            <w:r w:rsidRPr="00A24965">
              <w:rPr>
                <w:lang w:val="en-US"/>
              </w:rPr>
              <w:t xml:space="preserve"> t</w:t>
            </w:r>
            <w:r w:rsidRPr="00A24965">
              <w:t>.</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3562"/>
              </w:tabs>
              <w:spacing w:line="278" w:lineRule="exact"/>
              <w:jc w:val="both"/>
            </w:pPr>
            <w:r w:rsidRPr="00A24965">
              <w:rPr>
                <w:b/>
                <w:bCs/>
                <w:color w:val="000000"/>
              </w:rPr>
              <w:t>Каросерия:</w:t>
            </w:r>
            <w:r w:rsidRPr="00A24965">
              <w:rPr>
                <w:color w:val="000000"/>
              </w:rPr>
              <w:t xml:space="preserve"> </w:t>
            </w:r>
            <w:r w:rsidRPr="00A24965">
              <w:t>Самоносеща конструкция, която да е хидро и корозионно защитена, така че да бъде гарантирана за минимум 10 години експлоатация.</w:t>
            </w:r>
          </w:p>
          <w:p w:rsidR="0024245C" w:rsidRPr="00A24965" w:rsidRDefault="0024245C" w:rsidP="00673907">
            <w:pPr>
              <w:tabs>
                <w:tab w:val="left" w:pos="288"/>
              </w:tabs>
              <w:ind w:left="-71"/>
              <w:jc w:val="both"/>
              <w:rPr>
                <w:color w:val="000000"/>
              </w:rPr>
            </w:pPr>
            <w:r w:rsidRPr="00A24965">
              <w:rPr>
                <w:b/>
                <w:bCs/>
                <w:i/>
                <w:iCs/>
                <w:color w:val="000000"/>
              </w:rPr>
              <w:t xml:space="preserve">Забележка: да </w:t>
            </w:r>
            <w:r w:rsidRPr="00A24965">
              <w:rPr>
                <w:b/>
                <w:bCs/>
                <w:i/>
                <w:iCs/>
              </w:rPr>
              <w:t>се представи описание на вложените материали и на метода за антикорозионна защита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numPr>
                <w:ilvl w:val="0"/>
                <w:numId w:val="34"/>
              </w:numPr>
              <w:tabs>
                <w:tab w:val="left" w:pos="288"/>
                <w:tab w:val="num" w:pos="417"/>
              </w:tabs>
              <w:snapToGrid w:val="0"/>
              <w:ind w:right="-113"/>
              <w:jc w:val="both"/>
              <w:rPr>
                <w:b/>
                <w:bCs/>
                <w:color w:val="000000"/>
              </w:rPr>
            </w:pPr>
          </w:p>
        </w:tc>
        <w:tc>
          <w:tcPr>
            <w:tcW w:w="8468" w:type="dxa"/>
            <w:tcBorders>
              <w:top w:val="single" w:sz="4" w:space="0" w:color="000000"/>
              <w:left w:val="single" w:sz="4" w:space="0" w:color="000000"/>
              <w:bottom w:val="single" w:sz="4" w:space="0" w:color="auto"/>
            </w:tcBorders>
          </w:tcPr>
          <w:p w:rsidR="0024245C" w:rsidRPr="00A24965" w:rsidRDefault="0024245C" w:rsidP="00673907">
            <w:pPr>
              <w:tabs>
                <w:tab w:val="left" w:pos="288"/>
              </w:tabs>
              <w:snapToGrid w:val="0"/>
              <w:ind w:left="-71"/>
              <w:jc w:val="both"/>
              <w:rPr>
                <w:b/>
                <w:bCs/>
                <w:i/>
                <w:iCs/>
                <w:color w:val="000000"/>
              </w:rPr>
            </w:pPr>
            <w:r w:rsidRPr="00A24965">
              <w:rPr>
                <w:b/>
                <w:bCs/>
                <w:color w:val="000000"/>
              </w:rPr>
              <w:t xml:space="preserve">Пътническо отделение (салон): </w:t>
            </w:r>
            <w:r w:rsidRPr="00A24965">
              <w:rPr>
                <w:b/>
                <w:bCs/>
              </w:rPr>
              <w:t xml:space="preserve">- </w:t>
            </w:r>
            <w:r w:rsidRPr="00A24965">
              <w:t>всички надписи да са на български и английски езици</w:t>
            </w:r>
            <w:r w:rsidRPr="00A24965">
              <w:rPr>
                <w:b/>
                <w:bCs/>
                <w:i/>
                <w:iCs/>
                <w:color w:val="000000"/>
              </w:rPr>
              <w:t xml:space="preserve"> </w:t>
            </w:r>
          </w:p>
          <w:p w:rsidR="0024245C" w:rsidRPr="00A24965" w:rsidRDefault="0024245C" w:rsidP="00673907">
            <w:pPr>
              <w:tabs>
                <w:tab w:val="left" w:pos="288"/>
              </w:tabs>
              <w:snapToGrid w:val="0"/>
              <w:ind w:left="-71"/>
              <w:jc w:val="both"/>
              <w:rPr>
                <w:b/>
                <w:bCs/>
                <w:i/>
                <w:iCs/>
                <w:color w:val="000000"/>
              </w:rPr>
            </w:pPr>
            <w:r w:rsidRPr="00A24965">
              <w:rPr>
                <w:b/>
                <w:bCs/>
                <w:i/>
                <w:iCs/>
                <w:color w:val="000000"/>
              </w:rPr>
              <w:t>Забележка:</w:t>
            </w:r>
            <w:r w:rsidRPr="00A24965">
              <w:rPr>
                <w:b/>
                <w:bCs/>
                <w:i/>
                <w:iCs/>
              </w:rPr>
              <w:t xml:space="preserve"> Схемата на пиктограмите и надписите – по вид, дизайн и разположение да бъде уточнена допълнително с Възложителя</w:t>
            </w:r>
          </w:p>
        </w:tc>
        <w:tc>
          <w:tcPr>
            <w:tcW w:w="3689" w:type="dxa"/>
            <w:tcBorders>
              <w:top w:val="single" w:sz="4" w:space="0" w:color="000000"/>
              <w:left w:val="single" w:sz="4" w:space="0" w:color="000000"/>
              <w:bottom w:val="single" w:sz="4" w:space="0" w:color="auto"/>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auto"/>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right w:val="single" w:sz="4" w:space="0" w:color="auto"/>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auto"/>
              <w:left w:val="single" w:sz="4" w:space="0" w:color="auto"/>
              <w:bottom w:val="single" w:sz="4" w:space="0" w:color="auto"/>
              <w:right w:val="single" w:sz="4" w:space="0" w:color="auto"/>
            </w:tcBorders>
          </w:tcPr>
          <w:p w:rsidR="0024245C" w:rsidRPr="00A24965" w:rsidRDefault="0024245C" w:rsidP="00673907">
            <w:pPr>
              <w:tabs>
                <w:tab w:val="left" w:pos="288"/>
              </w:tabs>
              <w:snapToGrid w:val="0"/>
              <w:ind w:left="-71"/>
              <w:jc w:val="both"/>
              <w:rPr>
                <w:b/>
                <w:bCs/>
                <w:color w:val="000000"/>
              </w:rPr>
            </w:pPr>
            <w:r w:rsidRPr="00A24965">
              <w:rPr>
                <w:b/>
                <w:bCs/>
              </w:rPr>
              <w:t>Височина на пода:</w:t>
            </w:r>
            <w:r w:rsidRPr="00A24965">
              <w:t xml:space="preserve"> нископодова конструкция ; височина на входните стъпала при вратите - не повече от 340 мм, измерена при спрял автобус без пътници и без използване на система за накланяне на автобуса</w:t>
            </w:r>
          </w:p>
        </w:tc>
        <w:tc>
          <w:tcPr>
            <w:tcW w:w="3689" w:type="dxa"/>
            <w:tcBorders>
              <w:top w:val="single" w:sz="4" w:space="0" w:color="auto"/>
              <w:left w:val="single" w:sz="4" w:space="0" w:color="auto"/>
              <w:bottom w:val="single" w:sz="4" w:space="0" w:color="auto"/>
              <w:right w:val="single" w:sz="4" w:space="0" w:color="auto"/>
            </w:tcBorders>
          </w:tcPr>
          <w:p w:rsidR="0024245C" w:rsidRPr="00A24965" w:rsidRDefault="0024245C" w:rsidP="00673907">
            <w:pPr>
              <w:tabs>
                <w:tab w:val="left" w:pos="288"/>
              </w:tabs>
              <w:snapToGrid w:val="0"/>
              <w:rPr>
                <w:b/>
                <w:bCs/>
                <w:color w:val="000000"/>
              </w:rPr>
            </w:pPr>
          </w:p>
        </w:tc>
        <w:tc>
          <w:tcPr>
            <w:tcW w:w="1181" w:type="dxa"/>
            <w:tcBorders>
              <w:top w:val="single" w:sz="4" w:space="0" w:color="auto"/>
              <w:left w:val="single" w:sz="4" w:space="0" w:color="auto"/>
              <w:bottom w:val="single" w:sz="4" w:space="0" w:color="auto"/>
              <w:right w:val="single" w:sz="4" w:space="0" w:color="auto"/>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right w:val="single" w:sz="4" w:space="0" w:color="auto"/>
            </w:tcBorders>
            <w:vAlign w:val="center"/>
          </w:tcPr>
          <w:p w:rsidR="0024245C" w:rsidRPr="00A24965" w:rsidRDefault="0024245C" w:rsidP="00673907">
            <w:pPr>
              <w:widowControl w:val="0"/>
              <w:tabs>
                <w:tab w:val="left" w:pos="288"/>
              </w:tabs>
              <w:suppressAutoHyphens/>
              <w:snapToGrid w:val="0"/>
              <w:ind w:left="57"/>
              <w:jc w:val="both"/>
              <w:rPr>
                <w:b/>
                <w:bCs/>
                <w:color w:val="000000"/>
              </w:rPr>
            </w:pPr>
          </w:p>
        </w:tc>
        <w:tc>
          <w:tcPr>
            <w:tcW w:w="8468" w:type="dxa"/>
            <w:tcBorders>
              <w:top w:val="single" w:sz="4" w:space="0" w:color="auto"/>
              <w:left w:val="single" w:sz="4" w:space="0" w:color="auto"/>
              <w:bottom w:val="single" w:sz="4" w:space="0" w:color="auto"/>
              <w:right w:val="single" w:sz="4" w:space="0" w:color="auto"/>
            </w:tcBorders>
          </w:tcPr>
          <w:p w:rsidR="0024245C" w:rsidRPr="00A24965" w:rsidRDefault="0024245C" w:rsidP="00673907">
            <w:pPr>
              <w:tabs>
                <w:tab w:val="left" w:pos="288"/>
              </w:tabs>
              <w:snapToGrid w:val="0"/>
              <w:ind w:left="-71"/>
              <w:jc w:val="both"/>
              <w:rPr>
                <w:b/>
                <w:bCs/>
              </w:rPr>
            </w:pPr>
            <w:r w:rsidRPr="00A24965">
              <w:t>Височината да бъде съобразена с изградената инфраструктура на бързата автобусна линия в гр. Бургас</w:t>
            </w:r>
            <w:r w:rsidRPr="00A24965">
              <w:rPr>
                <w:lang w:val="en-US"/>
              </w:rPr>
              <w:t xml:space="preserve"> </w:t>
            </w:r>
            <w:r w:rsidRPr="00A24965">
              <w:t>(височина на платформата за пътници – 320 мм)</w:t>
            </w:r>
          </w:p>
        </w:tc>
        <w:tc>
          <w:tcPr>
            <w:tcW w:w="3689" w:type="dxa"/>
            <w:tcBorders>
              <w:top w:val="single" w:sz="4" w:space="0" w:color="auto"/>
              <w:left w:val="single" w:sz="4" w:space="0" w:color="auto"/>
              <w:bottom w:val="single" w:sz="4" w:space="0" w:color="auto"/>
              <w:right w:val="single" w:sz="4" w:space="0" w:color="auto"/>
            </w:tcBorders>
          </w:tcPr>
          <w:p w:rsidR="0024245C" w:rsidRPr="00A24965" w:rsidRDefault="0024245C" w:rsidP="00673907">
            <w:pPr>
              <w:tabs>
                <w:tab w:val="left" w:pos="288"/>
              </w:tabs>
              <w:snapToGrid w:val="0"/>
              <w:rPr>
                <w:b/>
                <w:bCs/>
                <w:color w:val="000000"/>
              </w:rPr>
            </w:pPr>
          </w:p>
        </w:tc>
        <w:tc>
          <w:tcPr>
            <w:tcW w:w="1181" w:type="dxa"/>
            <w:tcBorders>
              <w:top w:val="single" w:sz="4" w:space="0" w:color="auto"/>
              <w:left w:val="single" w:sz="4" w:space="0" w:color="auto"/>
              <w:bottom w:val="single" w:sz="4" w:space="0" w:color="auto"/>
              <w:right w:val="single" w:sz="4" w:space="0" w:color="auto"/>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right w:val="single" w:sz="4" w:space="0" w:color="auto"/>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auto"/>
              <w:left w:val="single" w:sz="4" w:space="0" w:color="auto"/>
              <w:bottom w:val="single" w:sz="4" w:space="0" w:color="auto"/>
              <w:right w:val="single" w:sz="4" w:space="0" w:color="auto"/>
            </w:tcBorders>
          </w:tcPr>
          <w:p w:rsidR="0024245C" w:rsidRPr="00A24965" w:rsidRDefault="0024245C" w:rsidP="00673907">
            <w:pPr>
              <w:tabs>
                <w:tab w:val="left" w:pos="288"/>
              </w:tabs>
              <w:snapToGrid w:val="0"/>
              <w:ind w:left="-71"/>
              <w:jc w:val="both"/>
              <w:rPr>
                <w:b/>
                <w:bCs/>
              </w:rPr>
            </w:pPr>
            <w:r w:rsidRPr="00A24965">
              <w:rPr>
                <w:b/>
                <w:bCs/>
              </w:rPr>
              <w:t>Под:</w:t>
            </w:r>
          </w:p>
        </w:tc>
        <w:tc>
          <w:tcPr>
            <w:tcW w:w="3689" w:type="dxa"/>
            <w:tcBorders>
              <w:top w:val="single" w:sz="4" w:space="0" w:color="auto"/>
              <w:left w:val="single" w:sz="4" w:space="0" w:color="auto"/>
              <w:bottom w:val="single" w:sz="4" w:space="0" w:color="auto"/>
              <w:right w:val="single" w:sz="4" w:space="0" w:color="auto"/>
            </w:tcBorders>
          </w:tcPr>
          <w:p w:rsidR="0024245C" w:rsidRPr="00A24965" w:rsidRDefault="0024245C" w:rsidP="00673907">
            <w:pPr>
              <w:tabs>
                <w:tab w:val="left" w:pos="288"/>
              </w:tabs>
              <w:snapToGrid w:val="0"/>
              <w:rPr>
                <w:b/>
                <w:bCs/>
                <w:color w:val="000000"/>
              </w:rPr>
            </w:pPr>
          </w:p>
        </w:tc>
        <w:tc>
          <w:tcPr>
            <w:tcW w:w="1181" w:type="dxa"/>
            <w:tcBorders>
              <w:top w:val="single" w:sz="4" w:space="0" w:color="auto"/>
              <w:left w:val="single" w:sz="4" w:space="0" w:color="auto"/>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right w:val="single" w:sz="4" w:space="0" w:color="auto"/>
            </w:tcBorders>
            <w:vAlign w:val="center"/>
          </w:tcPr>
          <w:p w:rsidR="0024245C" w:rsidRPr="00A24965" w:rsidRDefault="0024245C" w:rsidP="00673907">
            <w:pPr>
              <w:widowControl w:val="0"/>
              <w:tabs>
                <w:tab w:val="left" w:pos="288"/>
              </w:tabs>
              <w:suppressAutoHyphens/>
              <w:snapToGrid w:val="0"/>
              <w:ind w:left="360"/>
              <w:jc w:val="both"/>
              <w:rPr>
                <w:b/>
                <w:bCs/>
                <w:color w:val="000000"/>
              </w:rPr>
            </w:pPr>
          </w:p>
        </w:tc>
        <w:tc>
          <w:tcPr>
            <w:tcW w:w="8468" w:type="dxa"/>
            <w:tcBorders>
              <w:top w:val="single" w:sz="4" w:space="0" w:color="auto"/>
              <w:left w:val="single" w:sz="4" w:space="0" w:color="auto"/>
              <w:bottom w:val="single" w:sz="4" w:space="0" w:color="auto"/>
              <w:right w:val="single" w:sz="4" w:space="0" w:color="auto"/>
            </w:tcBorders>
          </w:tcPr>
          <w:p w:rsidR="0024245C" w:rsidRPr="00A24965" w:rsidRDefault="0024245C" w:rsidP="00673907">
            <w:pPr>
              <w:tabs>
                <w:tab w:val="left" w:pos="288"/>
              </w:tabs>
              <w:snapToGrid w:val="0"/>
              <w:ind w:left="-71"/>
              <w:jc w:val="both"/>
              <w:rPr>
                <w:b/>
                <w:bCs/>
              </w:rPr>
            </w:pPr>
            <w:r w:rsidRPr="00A24965">
              <w:t>противохлъзгащо покритие (мин. 2,5 mm дебелина), позволяващо машинно почистване под и около седалките</w:t>
            </w:r>
          </w:p>
        </w:tc>
        <w:tc>
          <w:tcPr>
            <w:tcW w:w="3689" w:type="dxa"/>
            <w:tcBorders>
              <w:top w:val="single" w:sz="4" w:space="0" w:color="auto"/>
              <w:left w:val="single" w:sz="4" w:space="0" w:color="auto"/>
              <w:bottom w:val="single" w:sz="4" w:space="0" w:color="auto"/>
              <w:right w:val="single" w:sz="4" w:space="0" w:color="auto"/>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auto"/>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60"/>
              <w:jc w:val="both"/>
              <w:rPr>
                <w:b/>
                <w:bCs/>
                <w:color w:val="000000"/>
              </w:rPr>
            </w:pPr>
          </w:p>
        </w:tc>
        <w:tc>
          <w:tcPr>
            <w:tcW w:w="8468" w:type="dxa"/>
            <w:tcBorders>
              <w:top w:val="single" w:sz="4" w:space="0" w:color="auto"/>
              <w:left w:val="single" w:sz="4" w:space="0" w:color="000000"/>
              <w:bottom w:val="single" w:sz="4" w:space="0" w:color="000000"/>
            </w:tcBorders>
          </w:tcPr>
          <w:p w:rsidR="0024245C" w:rsidRPr="00A24965" w:rsidRDefault="0024245C" w:rsidP="00673907">
            <w:pPr>
              <w:tabs>
                <w:tab w:val="left" w:pos="288"/>
              </w:tabs>
              <w:snapToGrid w:val="0"/>
              <w:ind w:left="-71"/>
              <w:jc w:val="both"/>
              <w:rPr>
                <w:b/>
                <w:bCs/>
              </w:rPr>
            </w:pPr>
            <w:r w:rsidRPr="00A24965">
              <w:t>платформата да е плоска, защитена с алуминиеви (пластмасови) ленти или по друг подходящ начин за защита от нараняване</w:t>
            </w:r>
          </w:p>
        </w:tc>
        <w:tc>
          <w:tcPr>
            <w:tcW w:w="3689" w:type="dxa"/>
            <w:tcBorders>
              <w:top w:val="single" w:sz="4" w:space="0" w:color="auto"/>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6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rPr>
            </w:pPr>
            <w:r w:rsidRPr="00A24965">
              <w:t>цвят на пода - подходящ (без бял и черен)</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color w:val="000000"/>
              </w:rPr>
            </w:pPr>
            <w:r w:rsidRPr="00A24965">
              <w:rPr>
                <w:b/>
                <w:bCs/>
                <w:color w:val="000000"/>
              </w:rPr>
              <w:t xml:space="preserve">Седящи места </w:t>
            </w:r>
            <w:r w:rsidRPr="00A24965">
              <w:rPr>
                <w:color w:val="000000"/>
              </w:rPr>
              <w:t>(</w:t>
            </w:r>
            <w:r w:rsidRPr="00A24965">
              <w:t>без водача</w:t>
            </w:r>
            <w:r w:rsidRPr="00A24965">
              <w:rPr>
                <w:color w:val="000000"/>
              </w:rPr>
              <w:t xml:space="preserve">): </w:t>
            </w:r>
            <w:r w:rsidRPr="00A24965">
              <w:t>минимум 21 бр.</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color w:val="000000"/>
              </w:rPr>
            </w:pPr>
            <w:r w:rsidRPr="00A24965">
              <w:rPr>
                <w:b/>
                <w:bCs/>
                <w:color w:val="000000"/>
              </w:rPr>
              <w:t>Общ брой места</w:t>
            </w:r>
            <w:r w:rsidRPr="00A24965">
              <w:rPr>
                <w:color w:val="000000"/>
              </w:rPr>
              <w:t xml:space="preserve"> (</w:t>
            </w:r>
            <w:r w:rsidRPr="00A24965">
              <w:t>седящи и правостоящи без водача</w:t>
            </w:r>
            <w:r w:rsidRPr="00A24965">
              <w:rPr>
                <w:color w:val="000000"/>
              </w:rPr>
              <w:t xml:space="preserve">): </w:t>
            </w:r>
            <w:r w:rsidRPr="00A24965">
              <w:t>минимум 70 бр.</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6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color w:val="000000"/>
              </w:rPr>
            </w:pPr>
            <w:r w:rsidRPr="00A24965">
              <w:t>Обособено място за колички за трудно подвижни лица и за детски колички: оборудвано съгласно изискванията по отношение на автобусите, определени в Регламент (ЕО) № 661/2009 или Правило на ИКЕ на ООН № 107</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color w:val="000000"/>
              </w:rPr>
            </w:pPr>
            <w:r w:rsidRPr="00A24965">
              <w:rPr>
                <w:b/>
                <w:bCs/>
              </w:rPr>
              <w:t>Седалки: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color w:val="000000"/>
              </w:rPr>
            </w:pPr>
            <w:r w:rsidRPr="00A24965">
              <w:t>пластмасови с тапицерия, усилени с оребряване отдолу, ергономични; да са устойчиви на износване, замърсяване и унищожаване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pPr>
            <w:r w:rsidRPr="00A24965">
              <w:t>дизайна и закрепването на седалките, както и плата на тапицерията, ще се уточни с възложителя преди подписване на договора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color w:val="000000"/>
              </w:rPr>
            </w:pPr>
            <w:r w:rsidRPr="00A24965">
              <w:rPr>
                <w:b/>
                <w:bCs/>
              </w:rPr>
              <w:t>Врати за пътници: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rPr>
                <w:lang w:val="ru-RU"/>
              </w:rPr>
              <w:t>3 (т</w:t>
            </w:r>
            <w:r w:rsidRPr="00A24965">
              <w:t>ри) броя двукрили (</w:t>
            </w:r>
            <w:r w:rsidRPr="00A24965">
              <w:rPr>
                <w:lang w:val="en-US"/>
              </w:rPr>
              <w:t>2+2+2</w:t>
            </w:r>
            <w:r w:rsidRPr="00A24965">
              <w:t>) обслужващи врати, отварящи се навътре, разположени от дясната страна по посока на движението, с широчина на светлия отвор не по-малко от 1 200 мм</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автоматично управление, осигуряващо сигурно затваряне и отваряне на вратите, както и блокировка, непозволяваща потегляне при незатворени врати. При съпротивление върху тях от 150 N, да осигуряват връщане в изходно положение съгласно изискванията по отношение на автобусите, определени в Регламент (ЕО) № 661/2009 или Правило на ИКЕ на ООН № 107.</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вратите да са с монтирана арматура за захващане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14"/>
              </w:tabs>
              <w:ind w:left="-71"/>
              <w:jc w:val="both"/>
            </w:pPr>
            <w:r w:rsidRPr="00A24965">
              <w:t>наличие на автоматичен заключващ механизъм, предотвратяващ принудително отваряне на вратите от пътниците, когато автобусът е в движение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наличие на звуков и светлинен сигнал при затваряне на вратите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втората врата да е оборудвана с механична рампа за качване на колички за трудноподвижни лица, както и да осигурява свободно качване и сваляне на детски колички и да отговаря на изискванията за ръчна рампа, определени в Регламент (ЕО) № 661/2009 или Правило на ИКЕ на ООН № 107. Да издържа най-малко 300 kg</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всички врати на автобуса, както и капаците на двигателя и акумулаторното отделение да имат възможност за самостоятелно им заключване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 xml:space="preserve">стъклата на крилата на първа врата да са защитени против запотяване и замръзване </w:t>
            </w:r>
            <w:r w:rsidRPr="00A24965">
              <w:rPr>
                <w:lang w:val="ru-RU"/>
              </w:rPr>
              <w:t>(</w:t>
            </w:r>
            <w:r w:rsidRPr="00A24965">
              <w:t>отопляеми с двойно остъкляване или обдухване или друга защита</w:t>
            </w:r>
            <w:r w:rsidRPr="00A24965">
              <w:rPr>
                <w:lang w:val="ru-RU"/>
              </w:rPr>
              <w:t>)</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pPr>
            <w:r w:rsidRPr="00A24965">
              <w:rPr>
                <w:b/>
                <w:bCs/>
              </w:rPr>
              <w:t>Дръжки: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наличие на кръгла арматура (вертикална и хоризонтална) за захващане от пътниците, хоризонталните части да са оборудвани с висящи ръкохватки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pPr>
            <w:r w:rsidRPr="00A24965">
              <w:t>наличие на най-малко 3 „стоп” бутона, монтирани на вертикалната арматура на достъпни места до всяка врата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пространството за майки с малки деца в колички или колички за трудноподвижни пътници да е оборудвано със съответните подходящи ръкохватки и обезопасителни колани, както и със „стоп” бутон</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pPr>
            <w:r w:rsidRPr="00A24965">
              <w:rPr>
                <w:b/>
                <w:bCs/>
              </w:rPr>
              <w:t>Прозорци: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0"/>
                <w:tab w:val="left" w:pos="288"/>
              </w:tabs>
              <w:snapToGrid w:val="0"/>
              <w:ind w:left="-71"/>
              <w:jc w:val="both"/>
              <w:rPr>
                <w:b/>
                <w:bCs/>
              </w:rPr>
            </w:pPr>
            <w:r w:rsidRPr="00A24965">
              <w:t>да отговарят на изискванията по отношение на безопасните стъкла, определени в Регламент (ЕО) № 661/2009, Правило на ИКЕ на ООН № 43 или Директива 92/22/ЕИО</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0"/>
                <w:tab w:val="left" w:pos="288"/>
              </w:tabs>
              <w:ind w:left="-71"/>
              <w:jc w:val="both"/>
              <w:rPr>
                <w:color w:val="000000"/>
              </w:rPr>
            </w:pPr>
            <w:r w:rsidRPr="00A24965">
              <w:t>всички прозорци от ляво и дясно да са частично отворяеми в горната си част. Допустимо е изключение при минимална част от тях, ако това противоречи на конструктивни особености на автобуса. В отворено състояние на прозорците, да се осигурява нормална вентилация в салона. Всички прозорци да са тонирани и монтирани за каросерията чрез залепване (монтирани чрез гумено уплътнение не се приемат)</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0"/>
                <w:tab w:val="left" w:pos="288"/>
              </w:tabs>
              <w:ind w:left="-71"/>
              <w:jc w:val="both"/>
              <w:rPr>
                <w:color w:val="000000"/>
              </w:rPr>
            </w:pPr>
            <w:r w:rsidRPr="00A24965">
              <w:t>аварийните изходи да са маркирани и оборудвани с чукчета и да не се отварят частично</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color w:val="000000"/>
              </w:rPr>
            </w:pPr>
            <w:r w:rsidRPr="00A24965">
              <w:rPr>
                <w:b/>
                <w:bCs/>
              </w:rPr>
              <w:t>Кабина за водача</w:t>
            </w:r>
            <w:r w:rsidRPr="00A24965">
              <w:rPr>
                <w:b/>
                <w:bCs/>
                <w:color w:val="000000"/>
              </w:rPr>
              <w:t xml:space="preserve">: </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полуотворена с прозрачна задна и странична преграда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обособено място за продажба на билети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седалка: ергономична, регулируема според тежестта на водача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регулируем волан по височина и наклон</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надписите на арматурното табло и в кабината да бъдат на български език</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слънцезащитен сенник: един отпред и един от лявата страна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предното стъкло да е тонирано, едносекционно (да не е вертикално разделено на 2 части), монтирано чрез залепване (монтиране чрез гумено уплътнение не се приема) и да отговаря на изискванията по отношение на безопасните стъкла, определени в Регламент (ЕО) № 661/2009, Правило на ИКЕ на ООН № 43 или Директива 92/22/ЕИО</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наличие на електрически чистачки на предното стъкло</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наличие на система за измиване на предното стъкло, система за обдухване против замръзване и запотяване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отваряем страничен прозорец</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защита от изпотяване и замръзване на страничното стъкло до водача посредством електрическо отопление или обдухване или друга защита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наличие на 12V извод в кабината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6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тахограф -  цифров (за двама шофьори в 1 ден)</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6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наличие на закачалка за дрехи и отделение за вещи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6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 xml:space="preserve">наличие на радио с </w:t>
            </w:r>
            <w:r w:rsidRPr="00A24965">
              <w:rPr>
                <w:lang w:val="en-US"/>
              </w:rPr>
              <w:t>USB</w:t>
            </w:r>
            <w:r w:rsidRPr="00A24965">
              <w:t xml:space="preserve"> порт за включване на външно устройство</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rPr>
            </w:pPr>
            <w:r w:rsidRPr="00A24965">
              <w:rPr>
                <w:b/>
                <w:bCs/>
              </w:rPr>
              <w:t>Осветление в салона за пътници:</w:t>
            </w:r>
            <w:r w:rsidRPr="00A24965">
              <w:t xml:space="preserve"> </w:t>
            </w:r>
            <w:r w:rsidRPr="00A24965">
              <w:rPr>
                <w:lang w:val="en-US"/>
              </w:rPr>
              <w:t>LED</w:t>
            </w:r>
            <w:r w:rsidRPr="00A24965">
              <w:t xml:space="preserve"> или еквивалентен вид осветление с ниска консумация, на самостоятелни серии, с добра осветеност на вратите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pPr>
            <w:r w:rsidRPr="00A24965">
              <w:rPr>
                <w:b/>
                <w:bCs/>
                <w:color w:val="000000"/>
              </w:rPr>
              <w:t>Вентилация:</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color w:val="000000"/>
              </w:rPr>
            </w:pPr>
            <w:r w:rsidRPr="00A24965">
              <w:t>кабината за водача и пътническия салон да са със самостоятелни вентилации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покривът на автобуса да има не по-малко от 2 (два) броя люкове за аварийни случаи и не по-малко от 2 (два) броя отдушници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rPr>
            </w:pPr>
            <w:r w:rsidRPr="00A24965">
              <w:rPr>
                <w:b/>
                <w:bCs/>
              </w:rPr>
              <w:t>Климатизация:</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превозното средство (кабината за водача и пътническия салон) да е напълно климатизирано и да осигурява достигане на зададената температура до 30 минути при първоначално включване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климатичната система да осигурява температура в салона до минимум +15</w:t>
            </w:r>
            <w:r w:rsidRPr="00A24965">
              <w:rPr>
                <w:vertAlign w:val="superscript"/>
              </w:rPr>
              <w:t>о</w:t>
            </w:r>
            <w:r w:rsidRPr="00A24965">
              <w:t>С при външна температура минус 25</w:t>
            </w:r>
            <w:r w:rsidRPr="00A24965">
              <w:rPr>
                <w:vertAlign w:val="superscript"/>
              </w:rPr>
              <w:t>о</w:t>
            </w:r>
            <w:r w:rsidRPr="00A24965">
              <w:t>С при отопление и до минимум +25</w:t>
            </w:r>
            <w:r w:rsidRPr="00A24965">
              <w:rPr>
                <w:vertAlign w:val="superscript"/>
              </w:rPr>
              <w:t xml:space="preserve"> о</w:t>
            </w:r>
            <w:r w:rsidRPr="00A24965">
              <w:t>С при външна температура плюс 45</w:t>
            </w:r>
            <w:r w:rsidRPr="00A24965">
              <w:rPr>
                <w:vertAlign w:val="superscript"/>
              </w:rPr>
              <w:t xml:space="preserve"> о</w:t>
            </w:r>
            <w:r w:rsidRPr="00A24965">
              <w:t>С при охлаждане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color w:val="000000"/>
              </w:rPr>
            </w:pPr>
            <w:r w:rsidRPr="00A24965">
              <w:rPr>
                <w:rStyle w:val="Emphasis"/>
                <w:b/>
                <w:bCs/>
                <w:i w:val="0"/>
                <w:iCs w:val="0"/>
              </w:rPr>
              <w:t>Допустими нива на шума отвън и отвътре: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color w:val="000000"/>
              </w:rPr>
            </w:pPr>
            <w:r w:rsidRPr="00A24965">
              <w:rPr>
                <w:rStyle w:val="Emphasis"/>
                <w:i w:val="0"/>
                <w:iCs w:val="0"/>
              </w:rPr>
              <w:t>допустимо ниво на шума отвън - съгласно Директива 2007/34/ЕО</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color w:val="000000"/>
              </w:rPr>
            </w:pPr>
            <w:r w:rsidRPr="00A24965">
              <w:rPr>
                <w:rStyle w:val="Emphasis"/>
                <w:i w:val="0"/>
                <w:iCs w:val="0"/>
              </w:rPr>
              <w:t>нива на шума вътре - измервателни методи съгласно БДС ISO 5128:1996 или алтернативен</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rPr>
            </w:pPr>
            <w:r w:rsidRPr="00A24965">
              <w:rPr>
                <w:b/>
                <w:bCs/>
              </w:rPr>
              <w:t>Двигател:</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електрически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мощност: минимум 160 kW</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„Старт”/„Стоп” бутон (за стартиране и спиране на двигателя) на арматурното табло</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ниво на безопасност – мин. IP67 съгласно международния стандарт IEC 60529 или еквивалент</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pPr>
            <w:r w:rsidRPr="00A24965">
              <w:rPr>
                <w:b/>
                <w:bCs/>
              </w:rPr>
              <w:t>Система за смазване:</w:t>
            </w:r>
            <w:r w:rsidRPr="00A24965">
              <w:t xml:space="preserve"> автоматизирана централна система за смазване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color w:val="000000"/>
              </w:rPr>
            </w:pPr>
            <w:r w:rsidRPr="00A24965">
              <w:rPr>
                <w:b/>
                <w:bCs/>
              </w:rPr>
              <w:t>Охлаждаща система: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6C06FE" w:rsidRDefault="0024245C" w:rsidP="00673907">
            <w:pPr>
              <w:tabs>
                <w:tab w:val="left" w:pos="288"/>
              </w:tabs>
              <w:ind w:left="-71"/>
              <w:jc w:val="both"/>
              <w:rPr>
                <w:color w:val="000000"/>
              </w:rPr>
            </w:pPr>
            <w:r w:rsidRPr="006C06FE">
              <w:t>при налична на такава, всички компоненти и материали (маркучи за свързване, резервоари за охладителна течност и др.), които се използват в охладителната система, да са от корозионно устойчиви материали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6C06FE" w:rsidRDefault="0024245C" w:rsidP="00673907">
            <w:pPr>
              <w:tabs>
                <w:tab w:val="left" w:pos="288"/>
              </w:tabs>
              <w:snapToGrid w:val="0"/>
              <w:ind w:left="-71"/>
              <w:jc w:val="both"/>
              <w:rPr>
                <w:b/>
                <w:bCs/>
                <w:color w:val="000000"/>
              </w:rPr>
            </w:pPr>
            <w:r w:rsidRPr="006C06FE">
              <w:rPr>
                <w:b/>
                <w:bCs/>
              </w:rPr>
              <w:t xml:space="preserve">Тягова батерия: </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6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6C06FE" w:rsidRDefault="0024245C" w:rsidP="00673907">
            <w:pPr>
              <w:tabs>
                <w:tab w:val="left" w:pos="288"/>
              </w:tabs>
              <w:snapToGrid w:val="0"/>
              <w:ind w:left="-71"/>
              <w:jc w:val="both"/>
            </w:pPr>
            <w:r w:rsidRPr="006C06FE">
              <w:t>да отговаря на нормите посочени в правило на ООН - ECE R100</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60"/>
              <w:jc w:val="both"/>
              <w:rPr>
                <w:b/>
                <w:bCs/>
                <w:color w:val="000000"/>
              </w:rPr>
            </w:pPr>
          </w:p>
        </w:tc>
        <w:tc>
          <w:tcPr>
            <w:tcW w:w="8468" w:type="dxa"/>
            <w:tcBorders>
              <w:top w:val="single" w:sz="4" w:space="0" w:color="000000"/>
              <w:left w:val="single" w:sz="4" w:space="0" w:color="000000"/>
              <w:bottom w:val="single" w:sz="4" w:space="0" w:color="000000"/>
            </w:tcBorders>
          </w:tcPr>
          <w:p w:rsidR="0024245C" w:rsidRDefault="0024245C" w:rsidP="00DF6ED7">
            <w:pPr>
              <w:tabs>
                <w:tab w:val="left" w:pos="3562"/>
              </w:tabs>
              <w:spacing w:line="278" w:lineRule="exact"/>
              <w:jc w:val="both"/>
            </w:pPr>
            <w:r w:rsidRPr="0070724E">
              <w:t xml:space="preserve">капацитет – </w:t>
            </w:r>
            <w:r>
              <w:t xml:space="preserve">осигуряващ </w:t>
            </w:r>
            <w:r w:rsidRPr="00DA592E">
              <w:t xml:space="preserve">пробег от </w:t>
            </w:r>
            <w:r>
              <w:t xml:space="preserve">най-малко </w:t>
            </w:r>
            <w:r w:rsidRPr="00DA592E">
              <w:t xml:space="preserve">160 км след заряд до </w:t>
            </w:r>
            <w:r>
              <w:t xml:space="preserve">максимално ниво </w:t>
            </w:r>
            <w:r w:rsidRPr="00DA592E">
              <w:rPr>
                <w:lang w:val="en-US"/>
              </w:rPr>
              <w:t>SOCm,</w:t>
            </w:r>
            <w:r w:rsidRPr="00DA592E">
              <w:t xml:space="preserve"> измерен по </w:t>
            </w:r>
            <w:r w:rsidRPr="00DA592E">
              <w:rPr>
                <w:lang w:val="en-US"/>
              </w:rPr>
              <w:t>SORT-2</w:t>
            </w:r>
            <w:r w:rsidRPr="00DA592E">
              <w:t>, съгласно методиката по Е-</w:t>
            </w:r>
            <w:r w:rsidRPr="00DA592E">
              <w:rPr>
                <w:lang w:val="en-US"/>
              </w:rPr>
              <w:t>SORT</w:t>
            </w:r>
            <w:r w:rsidRPr="00DA592E">
              <w:t xml:space="preserve"> или еквивалентна на нея. </w:t>
            </w:r>
          </w:p>
          <w:p w:rsidR="0024245C" w:rsidRPr="006C06FE" w:rsidRDefault="0024245C" w:rsidP="00DF6ED7">
            <w:pPr>
              <w:spacing w:line="276" w:lineRule="auto"/>
              <w:ind w:right="-2"/>
              <w:jc w:val="both"/>
            </w:pPr>
            <w:r w:rsidRPr="00DA592E">
              <w:t xml:space="preserve">Съгласно </w:t>
            </w:r>
            <w:r w:rsidRPr="00DA592E">
              <w:rPr>
                <w:lang w:val="en-US"/>
              </w:rPr>
              <w:t>E-SORT</w:t>
            </w:r>
            <w:r w:rsidRPr="00DA592E">
              <w:t>,</w:t>
            </w:r>
            <w:r w:rsidRPr="00DA592E">
              <w:rPr>
                <w:lang w:val="en-US"/>
              </w:rPr>
              <w:t xml:space="preserve"> SOCm</w:t>
            </w:r>
            <w:r w:rsidRPr="00DA592E">
              <w:t xml:space="preserve"> </w:t>
            </w:r>
            <w:r>
              <w:rPr>
                <w:lang w:val="en-US"/>
              </w:rPr>
              <w:t xml:space="preserve">[kWh] </w:t>
            </w:r>
            <w:r w:rsidRPr="00DA592E">
              <w:t xml:space="preserve">се дефинира като </w:t>
            </w:r>
            <w:r>
              <w:t>максимално ниво на заряд</w:t>
            </w:r>
            <w:r>
              <w:rPr>
                <w:lang w:val="en-US"/>
              </w:rPr>
              <w:t xml:space="preserve"> </w:t>
            </w:r>
            <w:r>
              <w:t>на батерията, достигнато при автоматичното изключване на зарядната станция, поради завършване на процеса. П</w:t>
            </w:r>
            <w:r w:rsidRPr="002B2377">
              <w:t>робег</w:t>
            </w:r>
            <w:r>
              <w:t>ът</w:t>
            </w:r>
            <w:r w:rsidRPr="002B2377">
              <w:t xml:space="preserve"> след заряд до максимално ниво </w:t>
            </w:r>
            <w:r>
              <w:rPr>
                <w:lang w:val="en-US"/>
              </w:rPr>
              <w:t>SOCm</w:t>
            </w:r>
            <w:r w:rsidRPr="002B2377">
              <w:rPr>
                <w:lang w:val="en-US"/>
              </w:rPr>
              <w:t>,</w:t>
            </w:r>
            <w:r w:rsidRPr="0048326F">
              <w:t xml:space="preserve"> </w:t>
            </w:r>
            <w:r>
              <w:t xml:space="preserve">съответства на </w:t>
            </w:r>
            <w:r w:rsidRPr="0048326F">
              <w:rPr>
                <w:b/>
                <w:bCs/>
                <w:lang w:val="en-US"/>
              </w:rPr>
              <w:t>d</w:t>
            </w:r>
            <w:r>
              <w:rPr>
                <w:lang w:val="en-US"/>
              </w:rPr>
              <w:t>i max [km]</w:t>
            </w:r>
            <w:r>
              <w:t>, като се взема предвид</w:t>
            </w:r>
            <w:r w:rsidRPr="0048326F">
              <w:t xml:space="preserve"> </w:t>
            </w:r>
            <w:r>
              <w:t xml:space="preserve">този от представените цикли по </w:t>
            </w:r>
            <w:r w:rsidRPr="0048326F">
              <w:t xml:space="preserve">методиката </w:t>
            </w:r>
            <w:r>
              <w:t>на</w:t>
            </w:r>
            <w:r w:rsidRPr="0048326F">
              <w:t xml:space="preserve"> Е-</w:t>
            </w:r>
            <w:r w:rsidRPr="0048326F">
              <w:rPr>
                <w:lang w:val="en-US"/>
              </w:rPr>
              <w:t xml:space="preserve"> SORT</w:t>
            </w:r>
            <w:r>
              <w:t xml:space="preserve"> и</w:t>
            </w:r>
            <w:r w:rsidRPr="0048326F">
              <w:t xml:space="preserve"> </w:t>
            </w:r>
            <w:r w:rsidRPr="0048326F">
              <w:rPr>
                <w:lang w:val="en-US"/>
              </w:rPr>
              <w:t>SORT-2</w:t>
            </w:r>
            <w:r>
              <w:t xml:space="preserve"> </w:t>
            </w:r>
            <w:r w:rsidRPr="0048326F">
              <w:t xml:space="preserve">или по друг еквивалентен метод, </w:t>
            </w:r>
            <w:r>
              <w:t xml:space="preserve">при който стойността на </w:t>
            </w:r>
            <w:r w:rsidRPr="0048326F">
              <w:rPr>
                <w:b/>
                <w:bCs/>
                <w:lang w:val="en-US"/>
              </w:rPr>
              <w:t>d</w:t>
            </w:r>
            <w:r>
              <w:rPr>
                <w:lang w:val="en-US"/>
              </w:rPr>
              <w:t>i max</w:t>
            </w:r>
            <w:r>
              <w:t xml:space="preserve"> е </w:t>
            </w:r>
            <w:r>
              <w:rPr>
                <w:b/>
                <w:bCs/>
              </w:rPr>
              <w:t xml:space="preserve">най-малка </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6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pPr>
            <w:r w:rsidRPr="00A24965">
              <w:t>ниво на безопасност – мин. IP67 съгласно международния стандарт IEC 60529 или еквивалентен</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6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rPr>
            </w:pPr>
            <w:r w:rsidRPr="00A24965">
              <w:t>модулен тип (с възможност за подмяна на отделни елементи/пакети)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color w:val="000000"/>
              </w:rPr>
            </w:pPr>
            <w:r w:rsidRPr="00A24965">
              <w:rPr>
                <w:b/>
                <w:bCs/>
              </w:rPr>
              <w:t>Пневматична система: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изградена от напълно некорозионни материали (пневматичните маркучи, тръбите и др.)</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системата да притежава изсушител на въздух и автоматичен сепаратор на конденз</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наличие на тестови изходи за проверка и поддръжка на пневматичната система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rPr>
                <w:b/>
                <w:bCs/>
                <w:color w:val="000000"/>
              </w:rPr>
              <w:t xml:space="preserve">Теглене (дърпане): </w:t>
            </w:r>
            <w:r w:rsidRPr="00A24965">
              <w:t>наличие на теглич отпред и отзад за теглене от друго превозно средство по отношение на тегличите, определени в Регламент (ЕС) № 1005/2010 на Комисията от 8 ноември 2010 г. за прилагане на Регламент (ЕО) № 661/2009 или Директива 77/389/ЕИО</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color w:val="000000"/>
              </w:rPr>
            </w:pPr>
            <w:r w:rsidRPr="00A24965">
              <w:rPr>
                <w:b/>
                <w:bCs/>
                <w:color w:val="000000"/>
              </w:rPr>
              <w:t xml:space="preserve">Окачване: </w:t>
            </w:r>
            <w:r w:rsidRPr="00A24965">
              <w:t>на въздушни възглавници, с възможност за допълнително накланяне надясно в спряло състояние (на спирките)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color w:val="000000"/>
              </w:rPr>
            </w:pPr>
            <w:r w:rsidRPr="00A24965">
              <w:rPr>
                <w:b/>
                <w:bCs/>
              </w:rPr>
              <w:t>Кормилна уредба с ляво управление: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pPr>
            <w:r w:rsidRPr="00A24965">
              <w:t>да отговаря на изискванията по отношение на кормилните уредби, определени в Регламент (ЕО) № 661/2009 или Правило на ИКЕ на ООН № 79</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rPr>
                <w:color w:val="000000"/>
              </w:rPr>
              <w:t>с хидроусилвател</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rPr>
                <w:b/>
                <w:bCs/>
                <w:color w:val="000000"/>
              </w:rPr>
              <w:t>Спирачна система:</w:t>
            </w:r>
            <w:r w:rsidRPr="00A24965">
              <w:rPr>
                <w:color w:val="000000"/>
              </w:rPr>
              <w:t xml:space="preserve"> </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rPr>
            </w:pPr>
            <w:r w:rsidRPr="00A24965">
              <w:t>да отговаря на изискванията по отношение на спирането, определени в Регламент (ЕО) № 661/2009 или Правило на ИКЕ на ООН № 13</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3562"/>
              </w:tabs>
              <w:spacing w:line="278" w:lineRule="exact"/>
              <w:ind w:left="-71"/>
              <w:jc w:val="both"/>
            </w:pPr>
            <w:r w:rsidRPr="00A24965">
              <w:t>пневматична, с електронно управление с дискови спирачни механизми с вътрешно въздушно охлаждане на всички колела с автоматично регулиране и датчици за състоянието на накладките (с дискове на всички колела с автоматично регулиране)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независима с двуконтурни спирачни механизми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color w:val="000000"/>
              </w:rPr>
            </w:pPr>
            <w:r w:rsidRPr="00A24965">
              <w:t>налични антиблокираща спирачна система (ABS или еквивалент) и система за контрол на теглителната сила (ASR или еквивалент)</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наличие на система за контрол на стабилността (ESP или еквивалент)</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спирачна функция на тяговия електродвигател с рекуперация на енергията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резервна (паркинг) спирачка, с възможност да задържа превозното средство при наклон до 14 %</w:t>
            </w:r>
            <w:r w:rsidRPr="00A24965">
              <w:rPr>
                <w:lang w:val="ru-RU"/>
              </w:rPr>
              <w:t xml:space="preserve"> </w:t>
            </w:r>
            <w:r w:rsidRPr="00A24965">
              <w:t xml:space="preserve"> надолу или нагоре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наличие на алармен сигнал при движение на заден ход</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наличие на възможност (устройство) в предната част на превозното средство за ръчно отблокиране на спирачната система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всички елементи на спирачната система да са корозионно устойчиви отвътре и отвън</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color w:val="000000"/>
              </w:rPr>
            </w:pPr>
            <w:r w:rsidRPr="00A24965">
              <w:rPr>
                <w:b/>
                <w:bCs/>
              </w:rPr>
              <w:t>Устройства за осветяване и светлинна сигнализация:</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42"/>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rPr>
            </w:pPr>
            <w:r w:rsidRPr="00A24965">
              <w:t>съгласно изискванията по отношение на монтиране на устройства за осветяване и светлинна сигнализация, определени в Регламент (ЕО) № 661/2009, Правило на ИКЕ на ООН № 48 или Директива 76/756/ЕИО</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42"/>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rPr>
            </w:pPr>
            <w:r w:rsidRPr="00A24965">
              <w:t xml:space="preserve">наличие на основни и дневни </w:t>
            </w:r>
            <w:r w:rsidRPr="00A24965">
              <w:rPr>
                <w:lang w:val="en-US"/>
              </w:rPr>
              <w:t>LED</w:t>
            </w:r>
            <w:r w:rsidRPr="00A24965">
              <w:t>, или еквивалентни, светлини, като последните - с  автоматично включване при стартиране на двигателя</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color w:val="000000"/>
              </w:rPr>
            </w:pPr>
            <w:r w:rsidRPr="00A24965">
              <w:rPr>
                <w:b/>
                <w:bCs/>
              </w:rPr>
              <w:t>Електрическа система: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работно напрежение: 24 V</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 xml:space="preserve">акумулатори – 2 бр. по 12 </w:t>
            </w:r>
            <w:r w:rsidRPr="00A24965">
              <w:rPr>
                <w:lang w:val="en-US"/>
              </w:rPr>
              <w:t>V</w:t>
            </w:r>
            <w:r w:rsidRPr="00A24965">
              <w:t xml:space="preserve"> с необходимия капацитет, съобразен с изискванията на възложителя </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прекъсвач на акумулаторите - ръчен</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rPr>
          <w:trHeight w:val="430"/>
        </w:trPr>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color w:val="000000"/>
              </w:rPr>
            </w:pPr>
            <w:r w:rsidRPr="00A24965">
              <w:rPr>
                <w:b/>
                <w:bCs/>
              </w:rPr>
              <w:t>Допълнителни изисквания към ел. инсталацията на автобуса: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num" w:pos="1418"/>
              </w:tabs>
              <w:ind w:left="-71"/>
              <w:jc w:val="both"/>
            </w:pPr>
            <w:r w:rsidRPr="00A24965">
              <w:t>възможност за оборудване на превозното средство със системи, осигуряващи функционалност като част от градската интегрирана система за контрол и управление на трафика в гр. Бургас, както следва:</w:t>
            </w:r>
          </w:p>
          <w:p w:rsidR="0024245C" w:rsidRPr="00A24965" w:rsidRDefault="0024245C" w:rsidP="00673907">
            <w:pPr>
              <w:tabs>
                <w:tab w:val="left" w:pos="288"/>
              </w:tabs>
              <w:ind w:left="-71"/>
              <w:jc w:val="both"/>
              <w:rPr>
                <w:color w:val="000000"/>
              </w:rPr>
            </w:pPr>
            <w:r w:rsidRPr="00A24965">
              <w:rPr>
                <w:lang w:val="en-US"/>
              </w:rPr>
              <w:t>GPS-</w:t>
            </w:r>
            <w:r w:rsidRPr="00A24965">
              <w:t>позициониране и двустранна комуникация с диспечерски център, система за електронно таксуване с 3 валидатора и шофьорска конзола, система за приоритет, система за информация на пътниците в реално време чрез информационен(-и) дисплей(-и) и аудио информация, допълнителна аудиосистема за комуникация на водача с диспечерския център, паник бутон и свързаност към системата за видеонаблюдение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автобусът да разполага с изводи на 12V при ток не по-малко от 20А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всички кабели да бъдат инсталирани в гъвкави тръби, да бъдат масло- и пожароустойчиви, да оперират при температури от -30</w:t>
            </w:r>
            <w:r w:rsidRPr="00A24965">
              <w:rPr>
                <w:vertAlign w:val="superscript"/>
              </w:rPr>
              <w:t xml:space="preserve">0 </w:t>
            </w:r>
            <w:r w:rsidRPr="00A24965">
              <w:t>до +70</w:t>
            </w:r>
            <w:r w:rsidRPr="00A24965">
              <w:rPr>
                <w:vertAlign w:val="superscript"/>
              </w:rPr>
              <w:t>0</w:t>
            </w:r>
            <w:r w:rsidRPr="00A24965">
              <w:t>, да бъдат устойчиви на механичен натиск, огъване и вибрации, да бъдат нискодимни и безхалогенни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color w:val="000000"/>
              </w:rPr>
            </w:pPr>
            <w:r w:rsidRPr="00A24965">
              <w:rPr>
                <w:b/>
                <w:bCs/>
              </w:rPr>
              <w:t>Информационни табла за указване на маршрути: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електронни с възможност за изписване на цифри и букви на кирилица и латиница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color w:val="000000"/>
              </w:rPr>
            </w:pPr>
            <w:r w:rsidRPr="00A24965">
              <w:rPr>
                <w:b/>
                <w:bCs/>
              </w:rPr>
              <w:t>осигуряващи информация навън от автобуса: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 едно отпред с минимум два реда с по 15 знака, с информационно поле 16х128 елемента,   указващо линията и наименованието на маршрута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 w:val="left" w:pos="1083"/>
                <w:tab w:val="num" w:pos="6225"/>
              </w:tabs>
              <w:spacing w:line="278" w:lineRule="exact"/>
              <w:ind w:left="-71"/>
              <w:jc w:val="both"/>
            </w:pPr>
            <w:r w:rsidRPr="00A24965">
              <w:t>- едно отстрани от дясно с минимум един ред с 15 знака, с информационно поле 16х96 елемента, указващо линията и наименованието на маршрута. Таблото да е разположено така, че да не пречи на видимостта на пътниците в салона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tabs>
                <w:tab w:val="left" w:pos="288"/>
              </w:tabs>
              <w:snapToGrid w:val="0"/>
              <w:ind w:left="20"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 едно отзад, указващо линията с възможност за изписване на минимум 3 (три) цифрови и/или буквени символа, с информационно поле 16х32</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tabs>
                <w:tab w:val="left" w:pos="288"/>
              </w:tabs>
              <w:snapToGrid w:val="0"/>
              <w:ind w:left="20"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rPr>
            </w:pPr>
            <w:r w:rsidRPr="00A24965">
              <w:rPr>
                <w:b/>
                <w:bCs/>
              </w:rPr>
              <w:t>осигуряващи информация вътре в автобуса: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tabs>
                <w:tab w:val="left" w:pos="288"/>
              </w:tabs>
              <w:snapToGrid w:val="0"/>
              <w:ind w:left="20"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 xml:space="preserve">- един </w:t>
            </w:r>
            <w:r w:rsidRPr="00A24965">
              <w:rPr>
                <w:lang w:val="en-US"/>
              </w:rPr>
              <w:t xml:space="preserve">19``TFT </w:t>
            </w:r>
            <w:r w:rsidRPr="00A24965">
              <w:t>дисплей (или еквивалентен като качество и обем на представяната информация и консумацията на енергия)</w:t>
            </w:r>
            <w:r w:rsidRPr="00A24965">
              <w:rPr>
                <w:lang w:val="en-US"/>
              </w:rPr>
              <w:t xml:space="preserve"> </w:t>
            </w:r>
            <w:r w:rsidRPr="00A24965">
              <w:t>зад шофьорската кабина, предвиден да указва  маршрута на автобуса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tabs>
                <w:tab w:val="left" w:pos="288"/>
              </w:tabs>
              <w:snapToGrid w:val="0"/>
              <w:ind w:left="20"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Да има осигурена възможност за интеграция със система за информация на пътниците в реално време в автобуса и с работещата в масовия градски транспорт в гр. Бургас интегрирана система за контрол и управление на трафика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tabs>
                <w:tab w:val="left" w:pos="288"/>
              </w:tabs>
              <w:snapToGrid w:val="0"/>
              <w:ind w:left="20"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rPr>
                <w:lang w:val="ru-RU"/>
              </w:rPr>
              <w:t>Информационните табла да работят автоматично без команди от водача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tabs>
                <w:tab w:val="left" w:pos="288"/>
              </w:tabs>
              <w:snapToGrid w:val="0"/>
              <w:ind w:left="20"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Предоставяне на пълен комплект документация, свързана с техническите характеристики на информационните табла, включително комуникационните протоколи.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tabs>
                <w:tab w:val="left" w:pos="288"/>
              </w:tabs>
              <w:snapToGrid w:val="0"/>
              <w:ind w:left="20"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color w:val="000000"/>
              </w:rPr>
            </w:pPr>
            <w:r w:rsidRPr="00A24965">
              <w:rPr>
                <w:b/>
                <w:bCs/>
              </w:rPr>
              <w:t>Система за видеонаблюдение: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42"/>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rPr>
            </w:pPr>
            <w:r w:rsidRPr="00A24965">
              <w:t>Превозното средство трябва да бъде оборудвано със система за видеонаблюдение, позволяваща бъдеща интеграция с други електронни системи в автобуса и с интегрираната система за контрол и управление на масовия градски транспорт в Бургас</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42"/>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pPr>
            <w:r w:rsidRPr="00A24965">
              <w:t xml:space="preserve">да включва 4 </w:t>
            </w:r>
            <w:r w:rsidRPr="00A24965">
              <w:rPr>
                <w:lang w:val="en-US"/>
              </w:rPr>
              <w:t>IP</w:t>
            </w:r>
            <w:r w:rsidRPr="00A24965">
              <w:rPr>
                <w:lang w:val="ru-RU"/>
              </w:rPr>
              <w:t xml:space="preserve"> </w:t>
            </w:r>
            <w:r w:rsidRPr="00A24965">
              <w:t>камери за видеонаблюдение и електронно устройство за записи с памет минимум 512 Гигабайта (512</w:t>
            </w:r>
            <w:r w:rsidRPr="00A24965">
              <w:rPr>
                <w:lang w:val="en-US"/>
              </w:rPr>
              <w:t xml:space="preserve"> G</w:t>
            </w:r>
            <w:r w:rsidRPr="00A24965">
              <w:t>В) и възможност за съхранение на информацията за минимум 15 дни, както и опция за наблюдение в реално време при необходимост и изградена комуникация</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42"/>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rPr>
            </w:pPr>
            <w:r w:rsidRPr="00A24965">
              <w:t>Камерите да бъдат разположени, както следва: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42"/>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rPr>
            </w:pPr>
            <w:r w:rsidRPr="00A24965">
              <w:t>- 1 камера в предната част на автобуса за външно наблюдение по посока на движението</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42"/>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rPr>
            </w:pPr>
            <w:r w:rsidRPr="00A24965">
              <w:t>- 3 камери в пътническия салон, разположени: в кабината на водача за наблюдение на валидиращото устройство при първа врата и 2 за наблюдение в целия обем на пътническия салон</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42"/>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i/>
                <w:iCs/>
              </w:rPr>
            </w:pPr>
            <w:r w:rsidRPr="00A24965">
              <w:rPr>
                <w:b/>
                <w:bCs/>
                <w:i/>
                <w:iCs/>
                <w:color w:val="000000"/>
              </w:rPr>
              <w:t>Забележка:</w:t>
            </w:r>
            <w:r w:rsidRPr="00A24965">
              <w:rPr>
                <w:b/>
                <w:bCs/>
                <w:i/>
                <w:iCs/>
              </w:rPr>
              <w:t xml:space="preserve"> Изискванията на Възложителя за точното местоположение на камерите ще бъдат предоставени на спечелелия поръчката участник.</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42"/>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ind w:left="-71"/>
              <w:jc w:val="both"/>
              <w:rPr>
                <w:b/>
                <w:bCs/>
              </w:rPr>
            </w:pPr>
            <w:r w:rsidRPr="00A24965">
              <w:t>Предоставяне на възложителя на пълна документация за характеристиките на системата, включително описание на комуникационните протоколи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pStyle w:val="Header"/>
              <w:tabs>
                <w:tab w:val="left" w:pos="288"/>
              </w:tabs>
              <w:snapToGrid w:val="0"/>
              <w:ind w:left="-71"/>
              <w:jc w:val="both"/>
              <w:rPr>
                <w:color w:val="000000"/>
                <w:sz w:val="24"/>
                <w:szCs w:val="24"/>
              </w:rPr>
            </w:pPr>
            <w:r w:rsidRPr="00A24965">
              <w:rPr>
                <w:sz w:val="24"/>
                <w:szCs w:val="24"/>
              </w:rPr>
              <w:t xml:space="preserve">Наличие на </w:t>
            </w:r>
            <w:r w:rsidRPr="00A24965">
              <w:rPr>
                <w:b/>
                <w:bCs/>
                <w:sz w:val="24"/>
                <w:szCs w:val="24"/>
              </w:rPr>
              <w:t>високоговоряща система за информационно обслужване на пътниците в салона</w:t>
            </w:r>
            <w:r w:rsidRPr="00A24965">
              <w:rPr>
                <w:sz w:val="24"/>
                <w:szCs w:val="24"/>
              </w:rPr>
              <w:t>, свързана към микрофон при водача в шофьорската кабина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 w:val="num" w:pos="417"/>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vAlign w:val="center"/>
          </w:tcPr>
          <w:p w:rsidR="0024245C" w:rsidRPr="00A24965" w:rsidRDefault="0024245C" w:rsidP="00673907">
            <w:pPr>
              <w:pStyle w:val="Header"/>
              <w:tabs>
                <w:tab w:val="left" w:pos="288"/>
              </w:tabs>
              <w:snapToGrid w:val="0"/>
              <w:jc w:val="both"/>
              <w:rPr>
                <w:sz w:val="24"/>
                <w:szCs w:val="24"/>
              </w:rPr>
            </w:pPr>
            <w:r w:rsidRPr="00A24965">
              <w:rPr>
                <w:sz w:val="24"/>
                <w:szCs w:val="24"/>
              </w:rPr>
              <w:t>Предоставяне на възложителя на пълна документация за характеристиките на системата, включително описание на комуникационните протоколи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vAlign w:val="center"/>
          </w:tcPr>
          <w:p w:rsidR="0024245C" w:rsidRPr="00A24965" w:rsidRDefault="0024245C" w:rsidP="00673907">
            <w:pPr>
              <w:pStyle w:val="Header"/>
              <w:tabs>
                <w:tab w:val="left" w:pos="288"/>
              </w:tabs>
              <w:snapToGrid w:val="0"/>
              <w:ind w:left="-71"/>
              <w:jc w:val="both"/>
              <w:rPr>
                <w:b/>
                <w:bCs/>
                <w:sz w:val="24"/>
                <w:szCs w:val="24"/>
              </w:rPr>
            </w:pPr>
            <w:r w:rsidRPr="00A24965">
              <w:rPr>
                <w:b/>
                <w:bCs/>
                <w:sz w:val="24"/>
                <w:szCs w:val="24"/>
              </w:rPr>
              <w:t>Огледала за обратно виждане или други устройства за непряко виждане: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r w:rsidRPr="00A24965">
              <w:rPr>
                <w:color w:val="000000"/>
              </w:rPr>
              <w:t>Тук се посочва възприетото техническо решение: огледала, други устройства, комбинирано и т. н.</w:t>
            </w: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pStyle w:val="Header"/>
              <w:tabs>
                <w:tab w:val="left" w:pos="288"/>
              </w:tabs>
              <w:snapToGrid w:val="0"/>
              <w:ind w:left="-71"/>
              <w:jc w:val="both"/>
              <w:rPr>
                <w:b/>
                <w:bCs/>
                <w:sz w:val="24"/>
                <w:szCs w:val="24"/>
              </w:rPr>
            </w:pPr>
            <w:r w:rsidRPr="00A24965">
              <w:rPr>
                <w:sz w:val="24"/>
                <w:szCs w:val="24"/>
              </w:rPr>
              <w:t>съгласно изискванията по отношение на устройствата за непряко виждане, определени в Регламент (ЕО) № 661/2009, Правило на ИКЕ на ООН № 46 или Директива 2003/97/ЕО</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6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pStyle w:val="Header"/>
              <w:tabs>
                <w:tab w:val="left" w:pos="288"/>
              </w:tabs>
              <w:snapToGrid w:val="0"/>
              <w:ind w:left="-71"/>
              <w:jc w:val="both"/>
              <w:rPr>
                <w:b/>
                <w:bCs/>
                <w:sz w:val="24"/>
                <w:szCs w:val="24"/>
              </w:rPr>
            </w:pPr>
            <w:r w:rsidRPr="00A24965">
              <w:rPr>
                <w:sz w:val="24"/>
                <w:szCs w:val="24"/>
              </w:rPr>
              <w:t>В случай, че на автобуса са монтирани огледала за обратно виждане, те да отговарят на следните изисквания:</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 външни, клас II:две - от ляво и от дясно, с подгряване, с възможност за настройване, възможност за сгъване при преминаване през автоматична автомивка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 външно огледало откъм вратите (от дясно) клас V</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rPr>
          <w:trHeight w:val="114"/>
        </w:trPr>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tabs>
                <w:tab w:val="left" w:pos="288"/>
              </w:tabs>
              <w:snapToGrid w:val="0"/>
              <w:ind w:left="20"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 външното рогово огледало откъм вратите (от дясно) да осигурява наблюдение върху периметрите на вратите и до арките на колелата до детска височина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 w:val="num" w:pos="417"/>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pStyle w:val="Header"/>
              <w:tabs>
                <w:tab w:val="left" w:pos="288"/>
              </w:tabs>
              <w:snapToGrid w:val="0"/>
              <w:ind w:left="-71"/>
              <w:jc w:val="both"/>
              <w:rPr>
                <w:b/>
                <w:bCs/>
                <w:sz w:val="24"/>
                <w:szCs w:val="24"/>
              </w:rPr>
            </w:pPr>
            <w:r w:rsidRPr="00A24965">
              <w:rPr>
                <w:sz w:val="24"/>
                <w:szCs w:val="24"/>
              </w:rPr>
              <w:t>Наличие на система тип „парктроник” или еквивалентна, осигуряваща безопасност при маневра на заден ход</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pStyle w:val="Header"/>
              <w:tabs>
                <w:tab w:val="left" w:pos="288"/>
              </w:tabs>
              <w:snapToGrid w:val="0"/>
              <w:ind w:left="-71"/>
              <w:jc w:val="both"/>
              <w:rPr>
                <w:color w:val="000000"/>
                <w:sz w:val="24"/>
                <w:szCs w:val="24"/>
              </w:rPr>
            </w:pPr>
            <w:r w:rsidRPr="00A24965">
              <w:rPr>
                <w:b/>
                <w:bCs/>
                <w:sz w:val="24"/>
                <w:szCs w:val="24"/>
              </w:rPr>
              <w:t>Вътрешни огледала за наблюдение на вратите и салона:</w:t>
            </w:r>
            <w:r w:rsidRPr="00A24965">
              <w:rPr>
                <w:sz w:val="24"/>
                <w:szCs w:val="24"/>
              </w:rPr>
              <w:t xml:space="preserve"> осигуряващи видимост на водача към вратите и салона за пътници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numPr>
                <w:ilvl w:val="0"/>
                <w:numId w:val="34"/>
              </w:numPr>
              <w:tabs>
                <w:tab w:val="left" w:pos="288"/>
                <w:tab w:val="num" w:pos="417"/>
              </w:tabs>
              <w:snapToGrid w:val="0"/>
              <w:ind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color w:val="000000"/>
              </w:rPr>
            </w:pPr>
            <w:r w:rsidRPr="00A24965">
              <w:rPr>
                <w:b/>
                <w:bCs/>
              </w:rPr>
              <w:t>Гуми и колела: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tabs>
                <w:tab w:val="left" w:pos="288"/>
              </w:tabs>
              <w:snapToGrid w:val="0"/>
              <w:ind w:left="20"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color w:val="000000"/>
              </w:rPr>
            </w:pPr>
            <w:r w:rsidRPr="00A24965">
              <w:t>гумите да отговарят на изискванията на Регламент (ЕС) № 458/2011 на Комисията от 12 май 2011 г. за прилагане на Регламент (ЕО) № 661/2009 или на Правило на ИКЕ на ООН № 54 и Правило на ИКЕ на ООН № 117</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tabs>
                <w:tab w:val="left" w:pos="288"/>
              </w:tabs>
              <w:snapToGrid w:val="0"/>
              <w:ind w:left="20"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color w:val="000000"/>
              </w:rPr>
            </w:pPr>
            <w:r w:rsidRPr="00A24965">
              <w:t>да се използват безкамерни радиални гуми с минимален пробег 120 000 км в нормални градски условия</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tabs>
                <w:tab w:val="left" w:pos="288"/>
              </w:tabs>
              <w:snapToGrid w:val="0"/>
              <w:ind w:left="20"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color w:val="000000"/>
              </w:rPr>
            </w:pPr>
            <w:r w:rsidRPr="00A24965">
              <w:t>размера на гумите да бъде съобразен с пр</w:t>
            </w:r>
            <w:r>
              <w:t>евозното средство, като</w:t>
            </w:r>
            <w:r w:rsidRPr="00A24965">
              <w:t xml:space="preserve"> два</w:t>
            </w:r>
            <w:r>
              <w:t>та</w:t>
            </w:r>
            <w:r w:rsidRPr="00A24965">
              <w:t xml:space="preserve"> моста на автобуса </w:t>
            </w:r>
            <w:r>
              <w:t>да</w:t>
            </w:r>
            <w:r w:rsidRPr="00A24965">
              <w:t xml:space="preserve"> бъдат оборудвани с еднакъв размер гуми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tabs>
                <w:tab w:val="left" w:pos="288"/>
              </w:tabs>
              <w:snapToGrid w:val="0"/>
              <w:ind w:left="20"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3562"/>
              </w:tabs>
              <w:spacing w:line="278" w:lineRule="exact"/>
              <w:ind w:left="-71"/>
              <w:jc w:val="both"/>
            </w:pPr>
            <w:r w:rsidRPr="00A24965">
              <w:t>резервна гума и джанта - за всеки автобус (без да се носи в автобуса)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tabs>
                <w:tab w:val="left" w:pos="288"/>
              </w:tabs>
              <w:snapToGrid w:val="0"/>
              <w:ind w:left="20"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color w:val="000000"/>
              </w:rPr>
            </w:pPr>
            <w:r w:rsidRPr="00A24965">
              <w:t>джанти – стоманени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tabs>
                <w:tab w:val="left" w:pos="288"/>
              </w:tabs>
              <w:snapToGrid w:val="0"/>
              <w:ind w:left="20"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color w:val="000000"/>
              </w:rPr>
            </w:pPr>
            <w:r w:rsidRPr="00A24965">
              <w:t>тасове – с основния цвят на каросерията, съобразени с размера на джантите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наличие на калобрани на гумите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rPr>
            </w:pPr>
            <w:r w:rsidRPr="00A24965">
              <w:rPr>
                <w:b/>
                <w:bCs/>
              </w:rPr>
              <w:t>Боя:</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42"/>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rPr>
            </w:pPr>
            <w:r w:rsidRPr="00A24965">
              <w:t>тип: подсилена срещу износване при машинно миене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42"/>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rPr>
            </w:pPr>
            <w:r w:rsidRPr="00A24965">
              <w:t xml:space="preserve">два основни цвята – бял </w:t>
            </w:r>
            <w:r w:rsidRPr="00A24965">
              <w:rPr>
                <w:lang w:val="en-US"/>
              </w:rPr>
              <w:t xml:space="preserve">RAL 9016 </w:t>
            </w:r>
            <w:r w:rsidRPr="00A24965">
              <w:t xml:space="preserve">и син </w:t>
            </w:r>
            <w:r w:rsidRPr="00A24965">
              <w:rPr>
                <w:lang w:val="en-US"/>
              </w:rPr>
              <w:t>RAL 5003</w:t>
            </w:r>
            <w:r w:rsidRPr="00A24965">
              <w:t>, като дизайна се уточнява при сключване на договора с възложителя</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i/>
                <w:iCs/>
              </w:rPr>
            </w:pPr>
            <w:r w:rsidRPr="00A24965">
              <w:rPr>
                <w:b/>
                <w:bCs/>
              </w:rPr>
              <w:t xml:space="preserve">Сигурност: </w:t>
            </w:r>
            <w:r w:rsidRPr="00A24965">
              <w:rPr>
                <w:i/>
                <w:iCs/>
              </w:rPr>
              <w:t>(всички маркировки и надписи да са на български и английски езици)</w:t>
            </w:r>
            <w:r w:rsidRPr="00A24965">
              <w:rPr>
                <w:b/>
                <w:bCs/>
                <w:i/>
                <w:iCs/>
              </w:rPr>
              <w:t>:</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i/>
                <w:iCs/>
                <w:color w:val="000000"/>
              </w:rPr>
            </w:pPr>
            <w:r w:rsidRPr="00A24965">
              <w:rPr>
                <w:b/>
                <w:bCs/>
                <w:i/>
                <w:iCs/>
              </w:rPr>
              <w:t>За всеки автобус да бъде осигурено:</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минимум 2 (два) бр. прахови пожарогасители, мин. 6 kg, лесно достъпни и добре обозначени и автоматична противопожарна система за двигателния отсек</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tabs>
                <w:tab w:val="left" w:pos="288"/>
              </w:tabs>
              <w:snapToGrid w:val="0"/>
              <w:ind w:left="20"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аварийните изходи да са добре обозначени и оборудвани с чукчета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предупредителен светлоотразителен триъгълник</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 w:val="left" w:pos="3562"/>
              </w:tabs>
              <w:spacing w:line="278" w:lineRule="exact"/>
              <w:ind w:left="-71"/>
              <w:jc w:val="both"/>
            </w:pPr>
            <w:r w:rsidRPr="00A24965">
              <w:t>комплект за първа помощ – аптечка, съдържанието на която е съобразено с изискванията на Инструкция №1 / 20.02.2008 г. на Министерството на здравеопазването</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tabs>
                <w:tab w:val="left" w:pos="288"/>
              </w:tabs>
              <w:snapToGrid w:val="0"/>
              <w:ind w:left="20"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ограничена максимална скорост на движение до максимум 70 km/h</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обозначени най-малко 4 точки (лесно достъпни) за повдигане на автобуса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color w:val="000000"/>
              </w:rPr>
            </w:pPr>
            <w:r w:rsidRPr="00A24965">
              <w:t>обезопасителни ограничители за колелата срещу неконтролируемо потегляне на автобуса - 2 броя</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color w:val="000000"/>
              </w:rPr>
            </w:pPr>
            <w:r w:rsidRPr="00A24965">
              <w:rPr>
                <w:b/>
                <w:bCs/>
                <w:color w:val="000000"/>
              </w:rPr>
              <w:t>Допълнително оборудване:</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42"/>
              <w:jc w:val="center"/>
              <w:rPr>
                <w:b/>
                <w:bCs/>
                <w:color w:val="000000"/>
              </w:rPr>
            </w:pPr>
          </w:p>
        </w:tc>
        <w:tc>
          <w:tcPr>
            <w:tcW w:w="8468" w:type="dxa"/>
            <w:tcBorders>
              <w:top w:val="single" w:sz="4" w:space="0" w:color="000000"/>
              <w:left w:val="single" w:sz="4" w:space="0" w:color="000000"/>
              <w:bottom w:val="single" w:sz="4" w:space="0" w:color="000000"/>
            </w:tcBorders>
          </w:tcPr>
          <w:p w:rsidR="0024245C" w:rsidRPr="0070724E" w:rsidRDefault="0024245C" w:rsidP="00673907">
            <w:pPr>
              <w:tabs>
                <w:tab w:val="left" w:pos="288"/>
              </w:tabs>
              <w:ind w:left="-71"/>
              <w:jc w:val="both"/>
              <w:rPr>
                <w:b/>
                <w:bCs/>
                <w:color w:val="000000"/>
              </w:rPr>
            </w:pPr>
            <w:r w:rsidRPr="0070724E">
              <w:rPr>
                <w:b/>
                <w:bCs/>
              </w:rPr>
              <w:t>Зарядни станции,</w:t>
            </w:r>
            <w:r w:rsidRPr="0070724E">
              <w:t xml:space="preserve"> осигуряващи възможността за едновременно зареждане на 34-те предлагани автобуси на територията на депо на Възложителя</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6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70724E" w:rsidRDefault="0024245C" w:rsidP="000D76F6">
            <w:pPr>
              <w:tabs>
                <w:tab w:val="left" w:pos="3562"/>
              </w:tabs>
              <w:spacing w:line="278" w:lineRule="exact"/>
              <w:jc w:val="both"/>
              <w:rPr>
                <w:b/>
                <w:bCs/>
                <w:color w:val="000000"/>
              </w:rPr>
            </w:pPr>
            <w:r w:rsidRPr="0070724E">
              <w:t xml:space="preserve">- всяка от тях с ефективна мощност, </w:t>
            </w:r>
            <w:r w:rsidRPr="00DA592E">
              <w:t xml:space="preserve">осигуряваща заряд на тягова батерия на един автобус от ниво на заряд </w:t>
            </w:r>
            <w:r w:rsidRPr="00DA592E">
              <w:rPr>
                <w:lang w:val="en-US"/>
              </w:rPr>
              <w:t xml:space="preserve">SOCw </w:t>
            </w:r>
            <w:r w:rsidRPr="00DA592E">
              <w:t xml:space="preserve">до максимално ниво </w:t>
            </w:r>
            <w:r>
              <w:t xml:space="preserve">на заряд </w:t>
            </w:r>
            <w:r w:rsidRPr="00DA592E">
              <w:rPr>
                <w:lang w:val="en-US"/>
              </w:rPr>
              <w:t xml:space="preserve">SOCm </w:t>
            </w:r>
            <w:r w:rsidRPr="00DA592E">
              <w:t xml:space="preserve">за максимум 5 часа (съгласно методиката на </w:t>
            </w:r>
            <w:r w:rsidRPr="00DA592E">
              <w:rPr>
                <w:lang w:val="en-US"/>
              </w:rPr>
              <w:t>E-SORT</w:t>
            </w:r>
            <w:r w:rsidRPr="00DA592E">
              <w:t xml:space="preserve"> или друга еквивалентна).</w:t>
            </w:r>
            <w:r w:rsidRPr="00DA592E">
              <w:rPr>
                <w:lang w:val="en-US"/>
              </w:rPr>
              <w:t xml:space="preserve"> SOCw</w:t>
            </w:r>
            <w:r w:rsidRPr="00DA592E">
              <w:t xml:space="preserve"> </w:t>
            </w:r>
            <w:r>
              <w:rPr>
                <w:lang w:val="en-US"/>
              </w:rPr>
              <w:t xml:space="preserve">[kWh] </w:t>
            </w:r>
            <w:r w:rsidRPr="00DA592E">
              <w:t>се дефинира като ниво „предупреждение”, съответстващо на минимално ниво на заряд</w:t>
            </w:r>
            <w:r>
              <w:t xml:space="preserve"> на батерията</w:t>
            </w:r>
            <w:r w:rsidRPr="00DA592E">
              <w:t xml:space="preserve">, при което предложеният автобус не може да достигне скорост от 30 км/час или се е появил предупредителен сигнал на таблото на водача, а </w:t>
            </w:r>
            <w:r w:rsidRPr="00DA592E">
              <w:rPr>
                <w:lang w:val="en-US"/>
              </w:rPr>
              <w:t>SOCm</w:t>
            </w:r>
            <w:r w:rsidRPr="00DA592E">
              <w:t xml:space="preserve"> </w:t>
            </w:r>
            <w:r>
              <w:rPr>
                <w:lang w:val="en-US"/>
              </w:rPr>
              <w:t xml:space="preserve">[kWh] </w:t>
            </w:r>
            <w:r w:rsidRPr="00DA592E">
              <w:t xml:space="preserve">– </w:t>
            </w:r>
            <w:r>
              <w:t xml:space="preserve">максимално ниво на заряд на батерията, </w:t>
            </w:r>
            <w:r w:rsidRPr="00DA592E">
              <w:t>при което зарядното устройство автоматично се изключв</w:t>
            </w:r>
            <w:r>
              <w:t xml:space="preserve">а, поради завършване на процеса </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 работещи на входно напрежение 3</w:t>
            </w:r>
            <w:r w:rsidRPr="00A24965">
              <w:rPr>
                <w:lang w:val="en-US"/>
              </w:rPr>
              <w:t>x</w:t>
            </w:r>
            <w:r w:rsidRPr="00A24965">
              <w:t>38</w:t>
            </w:r>
            <w:r w:rsidRPr="00A24965">
              <w:rPr>
                <w:lang w:val="en-US"/>
              </w:rPr>
              <w:t>0</w:t>
            </w:r>
            <w:r w:rsidRPr="00A24965">
              <w:t xml:space="preserve"> </w:t>
            </w:r>
            <w:r w:rsidRPr="00A24965">
              <w:rPr>
                <w:lang w:val="en-US"/>
              </w:rPr>
              <w:t xml:space="preserve">VAC </w:t>
            </w:r>
            <w:r w:rsidRPr="00A24965">
              <w:t>при температура на околната среда от</w:t>
            </w:r>
            <w:r w:rsidRPr="00A24965">
              <w:rPr>
                <w:lang w:val="en-US"/>
              </w:rPr>
              <w:t xml:space="preserve"> </w:t>
            </w:r>
            <w:r w:rsidRPr="00A24965">
              <w:t>-35° до +45° С</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 с ниво на безопасност – мин. IP55 съгласно международния стандарт IEC 60529 или еквивалентен</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 с изходен куплунг (към превозното средство) – Европейски стандарт CCS</w:t>
            </w:r>
            <w:r w:rsidRPr="00A24965">
              <w:rPr>
                <w:lang w:val="en-US"/>
              </w:rPr>
              <w:t xml:space="preserve"> Type</w:t>
            </w:r>
            <w:r w:rsidRPr="00A24965">
              <w:t>2</w:t>
            </w:r>
            <w:r w:rsidRPr="00A24965">
              <w:rPr>
                <w:lang w:val="en-US"/>
              </w:rPr>
              <w:t>/Combo2</w:t>
            </w:r>
            <w:r w:rsidRPr="00A24965">
              <w:t>, съгласно SAEJ1772 - европейска версия IEC 62196 или еквивалентен протокол</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 работещи в напълно автоматичен режим, с оборудване за отчет, контрол и самодиагностика, с възможности за комуникация и пренос на данни, галванично изолирани и обезопасени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 отговарящи на нормите за зареждане на електрически превозни средства и изискванията в Директива 2014/35/ЕС</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rPr>
            </w:pP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rPr>
                <w:b/>
                <w:bCs/>
              </w:rPr>
              <w:t>Система за наблюдение и диагностика в реално време</w:t>
            </w:r>
            <w:r w:rsidRPr="00A24965">
              <w:t xml:space="preserve"> на всяко превозно средство и зарядна станция. Информацията да бъде надеждно съхранена и достъпна за представители на възложителя</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tabs>
                <w:tab w:val="left" w:pos="288"/>
              </w:tabs>
              <w:snapToGrid w:val="0"/>
              <w:ind w:left="20"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rPr>
                <w:b/>
                <w:bCs/>
              </w:rPr>
              <w:t>Оборудване, софтуер и др. специални инструменти</w:t>
            </w:r>
            <w:r w:rsidRPr="00A24965">
              <w:t>, необходими за обслужване, диагностика и ремонт на тяговия електродвигател</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rPr>
                <w:b/>
                <w:bCs/>
              </w:rPr>
              <w:t>Оборудване, софтуер и др. специални инструменти</w:t>
            </w:r>
            <w:r w:rsidRPr="00A24965">
              <w:t>, необходими за обслужването и ремонта на високоволтовата система и тяговата батерия - (в рамките на регламентираните от производителя)</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tabs>
                <w:tab w:val="left" w:pos="288"/>
              </w:tabs>
              <w:snapToGrid w:val="0"/>
              <w:ind w:left="20"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rPr>
            </w:pPr>
            <w:r w:rsidRPr="00A24965">
              <w:rPr>
                <w:b/>
                <w:bCs/>
              </w:rPr>
              <w:t>Оборудване за диагностика на пневматичните системи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tabs>
                <w:tab w:val="left" w:pos="288"/>
              </w:tabs>
              <w:snapToGrid w:val="0"/>
              <w:ind w:left="20"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rPr>
            </w:pPr>
            <w:r w:rsidRPr="00A24965">
              <w:rPr>
                <w:b/>
                <w:bCs/>
              </w:rPr>
              <w:t>Оборудване за диагностика и ремонт на нисковолтовите електрически системи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Default="0024245C" w:rsidP="00C11DE4">
            <w:pPr>
              <w:pStyle w:val="1"/>
              <w:suppressAutoHyphens/>
              <w:spacing w:after="0" w:line="240" w:lineRule="auto"/>
              <w:ind w:left="0"/>
              <w:jc w:val="both"/>
              <w:rPr>
                <w:rFonts w:ascii="Times New Roman" w:hAnsi="Times New Roman" w:cs="Times New Roman"/>
                <w:sz w:val="24"/>
                <w:szCs w:val="24"/>
              </w:rPr>
            </w:pPr>
            <w:r w:rsidRPr="00A55993">
              <w:rPr>
                <w:rFonts w:ascii="Times New Roman" w:hAnsi="Times New Roman" w:cs="Times New Roman"/>
                <w:sz w:val="24"/>
                <w:szCs w:val="24"/>
              </w:rPr>
              <w:t>Тестово-диагностичната апаратура с прилежащия към нея софтуер да бъд</w:t>
            </w:r>
            <w:r w:rsidRPr="00A55993">
              <w:rPr>
                <w:rFonts w:ascii="Times New Roman" w:hAnsi="Times New Roman" w:cs="Times New Roman"/>
                <w:sz w:val="24"/>
                <w:szCs w:val="24"/>
                <w:lang w:val="en-US"/>
              </w:rPr>
              <w:t>e</w:t>
            </w:r>
            <w:r w:rsidRPr="00A55993">
              <w:rPr>
                <w:rFonts w:ascii="Times New Roman" w:hAnsi="Times New Roman" w:cs="Times New Roman"/>
                <w:sz w:val="24"/>
                <w:szCs w:val="24"/>
              </w:rPr>
              <w:t xml:space="preserve"> предоставен</w:t>
            </w:r>
            <w:r w:rsidRPr="00A55993">
              <w:rPr>
                <w:rFonts w:ascii="Times New Roman" w:hAnsi="Times New Roman" w:cs="Times New Roman"/>
                <w:sz w:val="24"/>
                <w:szCs w:val="24"/>
                <w:lang w:val="en-US"/>
              </w:rPr>
              <w:t>a</w:t>
            </w:r>
            <w:r w:rsidRPr="00A55993">
              <w:rPr>
                <w:rFonts w:ascii="Times New Roman" w:hAnsi="Times New Roman" w:cs="Times New Roman"/>
                <w:sz w:val="24"/>
                <w:szCs w:val="24"/>
              </w:rPr>
              <w:t xml:space="preserve"> на Възложителя с актуализирани пароли за достъп и валидни лицензи.</w:t>
            </w:r>
          </w:p>
          <w:p w:rsidR="0024245C" w:rsidRPr="00A24965" w:rsidRDefault="0024245C" w:rsidP="00C11DE4">
            <w:pPr>
              <w:tabs>
                <w:tab w:val="left" w:pos="288"/>
              </w:tabs>
              <w:ind w:left="-71"/>
              <w:jc w:val="both"/>
              <w:rPr>
                <w:b/>
                <w:bCs/>
              </w:rPr>
            </w:pPr>
          </w:p>
        </w:tc>
        <w:tc>
          <w:tcPr>
            <w:tcW w:w="3689" w:type="dxa"/>
            <w:tcBorders>
              <w:top w:val="single" w:sz="4" w:space="0" w:color="000000"/>
              <w:left w:val="single" w:sz="4" w:space="0" w:color="000000"/>
              <w:bottom w:val="single" w:sz="4" w:space="0" w:color="000000"/>
            </w:tcBorders>
          </w:tcPr>
          <w:p w:rsidR="0024245C" w:rsidRPr="00A24965" w:rsidRDefault="0024245C" w:rsidP="00C11DE4">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C11DE4">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6F037B" w:rsidRDefault="0024245C" w:rsidP="00C11DE4">
            <w:pPr>
              <w:pStyle w:val="1"/>
              <w:suppressAutoHyphens/>
              <w:spacing w:after="0" w:line="240" w:lineRule="auto"/>
              <w:ind w:left="0"/>
              <w:jc w:val="both"/>
              <w:rPr>
                <w:rFonts w:ascii="Times New Roman" w:hAnsi="Times New Roman" w:cs="Times New Roman"/>
                <w:sz w:val="24"/>
                <w:szCs w:val="24"/>
              </w:rPr>
            </w:pPr>
            <w:r w:rsidRPr="006F037B">
              <w:rPr>
                <w:rFonts w:ascii="Times New Roman" w:hAnsi="Times New Roman" w:cs="Times New Roman"/>
                <w:b/>
                <w:bCs/>
                <w:sz w:val="24"/>
                <w:szCs w:val="24"/>
              </w:rPr>
              <w:t>Всеки електробус да бъде допълнително оборудван с:</w:t>
            </w:r>
          </w:p>
        </w:tc>
        <w:tc>
          <w:tcPr>
            <w:tcW w:w="3689" w:type="dxa"/>
            <w:tcBorders>
              <w:top w:val="single" w:sz="4" w:space="0" w:color="000000"/>
              <w:left w:val="single" w:sz="4" w:space="0" w:color="000000"/>
              <w:bottom w:val="single" w:sz="4" w:space="0" w:color="000000"/>
            </w:tcBorders>
          </w:tcPr>
          <w:p w:rsidR="0024245C" w:rsidRPr="00A24965" w:rsidRDefault="0024245C" w:rsidP="00C11DE4">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C11DE4">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C11DE4">
            <w:pPr>
              <w:tabs>
                <w:tab w:val="left" w:pos="288"/>
              </w:tabs>
              <w:ind w:left="-71"/>
              <w:jc w:val="both"/>
            </w:pPr>
            <w:r>
              <w:t xml:space="preserve"> </w:t>
            </w:r>
            <w:r w:rsidRPr="00A24965">
              <w:t>-</w:t>
            </w:r>
            <w:r>
              <w:t xml:space="preserve"> </w:t>
            </w:r>
            <w:r w:rsidRPr="00A24965">
              <w:t xml:space="preserve">Стандартен комплект за аварийни ситуации, включващ: фенерче, клещи, комплект гаечни ключове с размери от </w:t>
            </w:r>
            <w:r w:rsidRPr="00A24965">
              <w:rPr>
                <w:lang w:val="en-US"/>
              </w:rPr>
              <w:t xml:space="preserve">No.6 </w:t>
            </w:r>
            <w:r w:rsidRPr="00A24965">
              <w:t xml:space="preserve">до </w:t>
            </w:r>
            <w:r w:rsidRPr="00A24965">
              <w:rPr>
                <w:lang w:val="en-US"/>
              </w:rPr>
              <w:t>No.22</w:t>
            </w:r>
            <w:r w:rsidRPr="00A24965">
              <w:t xml:space="preserve"> – заключен на подходящо място в шофьорската кабина. Авариен чук да бъде прикрепен към капака на кутията за инструменти</w:t>
            </w:r>
          </w:p>
        </w:tc>
        <w:tc>
          <w:tcPr>
            <w:tcW w:w="3689" w:type="dxa"/>
            <w:tcBorders>
              <w:top w:val="single" w:sz="4" w:space="0" w:color="000000"/>
              <w:left w:val="single" w:sz="4" w:space="0" w:color="000000"/>
              <w:bottom w:val="single" w:sz="4" w:space="0" w:color="000000"/>
            </w:tcBorders>
          </w:tcPr>
          <w:p w:rsidR="0024245C" w:rsidRPr="00A24965" w:rsidRDefault="0024245C" w:rsidP="00C11DE4">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C11DE4">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C11DE4">
            <w:pPr>
              <w:tabs>
                <w:tab w:val="left" w:pos="288"/>
              </w:tabs>
              <w:ind w:left="-71"/>
              <w:jc w:val="both"/>
            </w:pPr>
            <w:r>
              <w:t xml:space="preserve"> </w:t>
            </w:r>
            <w:r w:rsidRPr="00A24965">
              <w:t>- Маркуч за донапомпване на гумите</w:t>
            </w:r>
          </w:p>
        </w:tc>
        <w:tc>
          <w:tcPr>
            <w:tcW w:w="3689" w:type="dxa"/>
            <w:tcBorders>
              <w:top w:val="single" w:sz="4" w:space="0" w:color="000000"/>
              <w:left w:val="single" w:sz="4" w:space="0" w:color="000000"/>
              <w:bottom w:val="single" w:sz="4" w:space="0" w:color="000000"/>
            </w:tcBorders>
          </w:tcPr>
          <w:p w:rsidR="0024245C" w:rsidRPr="00A24965" w:rsidRDefault="0024245C" w:rsidP="00C11DE4">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C11DE4">
            <w:pPr>
              <w:tabs>
                <w:tab w:val="left" w:pos="288"/>
              </w:tabs>
              <w:snapToGrid w:val="0"/>
              <w:rPr>
                <w:b/>
                <w:bCs/>
                <w:color w:val="000000"/>
              </w:rPr>
            </w:pPr>
          </w:p>
        </w:tc>
      </w:tr>
      <w:tr w:rsidR="0024245C" w:rsidRPr="00A24965">
        <w:trPr>
          <w:trHeight w:val="274"/>
        </w:trPr>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2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E22DDA" w:rsidRDefault="0024245C" w:rsidP="00C11DE4">
            <w:pPr>
              <w:tabs>
                <w:tab w:val="left" w:pos="288"/>
              </w:tabs>
              <w:jc w:val="both"/>
              <w:rPr>
                <w:lang w:val="en-US"/>
              </w:rPr>
            </w:pPr>
            <w:r w:rsidRPr="00A24965">
              <w:t>- Ключ за монтиране/демонтиране на гуми</w:t>
            </w:r>
            <w:r w:rsidRPr="00E22DDA">
              <w:rPr>
                <w:lang w:val="en-US"/>
              </w:rPr>
              <w:t xml:space="preserve"> </w:t>
            </w:r>
          </w:p>
        </w:tc>
        <w:tc>
          <w:tcPr>
            <w:tcW w:w="3689" w:type="dxa"/>
            <w:tcBorders>
              <w:top w:val="single" w:sz="4" w:space="0" w:color="000000"/>
              <w:left w:val="single" w:sz="4" w:space="0" w:color="000000"/>
              <w:bottom w:val="single" w:sz="4" w:space="0" w:color="000000"/>
            </w:tcBorders>
          </w:tcPr>
          <w:p w:rsidR="0024245C" w:rsidRPr="00A24965" w:rsidRDefault="0024245C" w:rsidP="00C11DE4">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C11DE4">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numPr>
                <w:ilvl w:val="0"/>
                <w:numId w:val="34"/>
              </w:numPr>
              <w:tabs>
                <w:tab w:val="left" w:pos="288"/>
                <w:tab w:val="num" w:pos="417"/>
              </w:tabs>
              <w:snapToGrid w:val="0"/>
              <w:ind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C11DE4">
            <w:pPr>
              <w:tabs>
                <w:tab w:val="left" w:pos="288"/>
              </w:tabs>
              <w:ind w:left="-71"/>
              <w:jc w:val="both"/>
              <w:rPr>
                <w:b/>
                <w:bCs/>
                <w:color w:val="000000"/>
              </w:rPr>
            </w:pPr>
            <w:r w:rsidRPr="00A24965">
              <w:rPr>
                <w:b/>
                <w:bCs/>
                <w:color w:val="000000"/>
              </w:rPr>
              <w:t>Техническа поддръжка:</w:t>
            </w:r>
            <w:r w:rsidRPr="00A24965">
              <w:rPr>
                <w:color w:val="000000"/>
              </w:rPr>
              <w:t xml:space="preserve"> Осигуряване на резервни части: мин. 10 години (</w:t>
            </w:r>
            <w:r w:rsidRPr="00A24965">
              <w:t>след доставката на последния автобус от тази поръчка)</w:t>
            </w:r>
            <w:r w:rsidRPr="00A24965">
              <w:rPr>
                <w:color w:val="000000"/>
              </w:rPr>
              <w:t xml:space="preserve"> Списък на най-бързо износващите се части, възли или агрегати - да се приложи списък на най-бързо износващите се части, възли или агрегати, необходими при експлоатацията за гаранционния пробег</w:t>
            </w:r>
          </w:p>
        </w:tc>
        <w:tc>
          <w:tcPr>
            <w:tcW w:w="3689" w:type="dxa"/>
            <w:tcBorders>
              <w:top w:val="single" w:sz="4" w:space="0" w:color="000000"/>
              <w:left w:val="single" w:sz="4" w:space="0" w:color="000000"/>
              <w:bottom w:val="single" w:sz="4" w:space="0" w:color="000000"/>
            </w:tcBorders>
          </w:tcPr>
          <w:p w:rsidR="0024245C" w:rsidRPr="00A24965" w:rsidRDefault="0024245C" w:rsidP="00C11DE4">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C11DE4">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numPr>
                <w:ilvl w:val="0"/>
                <w:numId w:val="34"/>
              </w:numPr>
              <w:tabs>
                <w:tab w:val="left" w:pos="288"/>
                <w:tab w:val="num" w:pos="417"/>
              </w:tabs>
              <w:suppressAutoHyphens/>
              <w:snapToGrid w:val="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rPr>
                <w:b/>
                <w:bCs/>
                <w:color w:val="000000"/>
              </w:rPr>
            </w:pPr>
            <w:r w:rsidRPr="00A24965">
              <w:rPr>
                <w:b/>
                <w:bCs/>
              </w:rPr>
              <w:t>Инструкции, схеми и чертежи:</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6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мащабни схеми и чертежи с нанесени външни (за автобуса) и вътрешни (за салона) размери, компановка на салона, местоположение на дръжки, бутони, сигнализация, надписи и пиктограми, външни и вътрешни огледала, информационни дисплеи и камери за видеонаблюдение и други (3 комплекта)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6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pStyle w:val="ListParagraph1"/>
              <w:tabs>
                <w:tab w:val="left" w:pos="-1843"/>
                <w:tab w:val="left" w:pos="284"/>
              </w:tabs>
              <w:spacing w:line="278" w:lineRule="exact"/>
              <w:ind w:left="0"/>
              <w:jc w:val="both"/>
              <w:rPr>
                <w:rFonts w:ascii="Times New Roman" w:hAnsi="Times New Roman" w:cs="Times New Roman"/>
                <w:sz w:val="24"/>
                <w:szCs w:val="24"/>
              </w:rPr>
            </w:pPr>
            <w:r w:rsidRPr="00A24965">
              <w:rPr>
                <w:rFonts w:ascii="Times New Roman" w:hAnsi="Times New Roman" w:cs="Times New Roman"/>
                <w:sz w:val="24"/>
                <w:szCs w:val="24"/>
              </w:rPr>
              <w:t>схеми и чертежи на електрическото оборудване и пневматичните системи (3 комплекта)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tabs>
                <w:tab w:val="left" w:pos="288"/>
              </w:tabs>
              <w:snapToGrid w:val="0"/>
              <w:ind w:left="360" w:right="-113"/>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ръководство за експлоатация и ежедневно обслужване на български език (за всеки автобус)</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6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ръководство за оборудването за диагностика (3 бр.)</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60"/>
              <w:jc w:val="both"/>
              <w:rPr>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ръководство за поддръжка и ремонт на тягов електромотор, редукторна кутия, трансмисия и на другите основни системи (3 бр.)</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6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ръководство за периодично техническо обслужване на автобус (3 бр.)</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6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схеми и чертежи на зарядна станция, включително на фундамент за нея и електрическа схема на свързване (3 комплекта)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6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ръководство за експлоатация и инструкция за обслужване на зарядна станция на български език (за всеки автобус)</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6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схема, ръководство и инструкции за обслужване на системата за наблюдение и диагностика в реално време на превозните средства и зарядните станции (3 комплекта)</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r w:rsidR="0024245C" w:rsidRPr="00A24965">
        <w:tc>
          <w:tcPr>
            <w:tcW w:w="507" w:type="dxa"/>
            <w:tcBorders>
              <w:top w:val="single" w:sz="4" w:space="0" w:color="000000"/>
              <w:left w:val="single" w:sz="4" w:space="0" w:color="000000"/>
              <w:bottom w:val="single" w:sz="4" w:space="0" w:color="000000"/>
            </w:tcBorders>
            <w:vAlign w:val="center"/>
          </w:tcPr>
          <w:p w:rsidR="0024245C" w:rsidRPr="00A24965" w:rsidRDefault="0024245C" w:rsidP="00673907">
            <w:pPr>
              <w:widowControl w:val="0"/>
              <w:tabs>
                <w:tab w:val="left" w:pos="288"/>
              </w:tabs>
              <w:suppressAutoHyphens/>
              <w:snapToGrid w:val="0"/>
              <w:ind w:left="360"/>
              <w:jc w:val="both"/>
              <w:rPr>
                <w:b/>
                <w:bCs/>
                <w:color w:val="000000"/>
              </w:rPr>
            </w:pPr>
          </w:p>
        </w:tc>
        <w:tc>
          <w:tcPr>
            <w:tcW w:w="8468"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ind w:left="-71"/>
              <w:jc w:val="both"/>
            </w:pPr>
            <w:r w:rsidRPr="00A24965">
              <w:t>пълен каталог за резервни части със съответните каталожни номера за поръчка (</w:t>
            </w:r>
            <w:r w:rsidRPr="00A24965">
              <w:rPr>
                <w:lang w:val="en-US"/>
              </w:rPr>
              <w:t>3</w:t>
            </w:r>
            <w:r w:rsidRPr="00A24965">
              <w:t xml:space="preserve"> бр.) включително и на електронен носител</w:t>
            </w:r>
          </w:p>
        </w:tc>
        <w:tc>
          <w:tcPr>
            <w:tcW w:w="3689" w:type="dxa"/>
            <w:tcBorders>
              <w:top w:val="single" w:sz="4" w:space="0" w:color="000000"/>
              <w:left w:val="single" w:sz="4" w:space="0" w:color="000000"/>
              <w:bottom w:val="single" w:sz="4" w:space="0" w:color="000000"/>
            </w:tcBorders>
          </w:tcPr>
          <w:p w:rsidR="0024245C" w:rsidRPr="00A24965"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673907">
            <w:pPr>
              <w:tabs>
                <w:tab w:val="left" w:pos="288"/>
              </w:tabs>
              <w:snapToGrid w:val="0"/>
              <w:rPr>
                <w:b/>
                <w:bCs/>
                <w:color w:val="000000"/>
              </w:rPr>
            </w:pPr>
          </w:p>
        </w:tc>
      </w:tr>
    </w:tbl>
    <w:p w:rsidR="0024245C" w:rsidRPr="00A24965" w:rsidRDefault="0024245C" w:rsidP="002D78C2">
      <w:pPr>
        <w:jc w:val="right"/>
        <w:sectPr w:rsidR="0024245C" w:rsidRPr="00A24965" w:rsidSect="0089061F">
          <w:pgSz w:w="16838" w:h="11906" w:orient="landscape"/>
          <w:pgMar w:top="851" w:right="1412" w:bottom="567" w:left="1412" w:header="709" w:footer="709" w:gutter="0"/>
          <w:cols w:space="708"/>
          <w:docGrid w:linePitch="360"/>
        </w:sectPr>
      </w:pPr>
    </w:p>
    <w:p w:rsidR="0024245C" w:rsidRPr="00A1392C" w:rsidRDefault="0024245C" w:rsidP="002D78C2">
      <w:pPr>
        <w:jc w:val="right"/>
        <w:rPr>
          <w:i/>
          <w:iCs/>
        </w:rPr>
      </w:pPr>
      <w:r w:rsidRPr="00A1392C">
        <w:rPr>
          <w:i/>
          <w:iCs/>
        </w:rPr>
        <w:t>Образец № 5.3.</w:t>
      </w:r>
    </w:p>
    <w:p w:rsidR="0024245C" w:rsidRPr="00A1392C" w:rsidRDefault="0024245C" w:rsidP="002D78C2">
      <w:pPr>
        <w:jc w:val="right"/>
        <w:rPr>
          <w:b/>
          <w:bCs/>
        </w:rPr>
      </w:pPr>
    </w:p>
    <w:p w:rsidR="0024245C" w:rsidRPr="00A1392C" w:rsidRDefault="0024245C" w:rsidP="002D78C2">
      <w:pPr>
        <w:tabs>
          <w:tab w:val="right" w:leader="dot" w:pos="9356"/>
        </w:tabs>
        <w:autoSpaceDE w:val="0"/>
        <w:autoSpaceDN w:val="0"/>
        <w:adjustRightInd w:val="0"/>
        <w:ind w:left="-720" w:firstLine="720"/>
        <w:jc w:val="both"/>
      </w:pPr>
      <w:r w:rsidRPr="00A1392C">
        <w:rPr>
          <w:b/>
          <w:bCs/>
        </w:rPr>
        <w:t>УЧАСТНИК:</w:t>
      </w:r>
      <w:r w:rsidRPr="00A1392C">
        <w:t>.</w:t>
      </w:r>
      <w:r w:rsidRPr="00A1392C">
        <w:tab/>
      </w:r>
    </w:p>
    <w:p w:rsidR="0024245C" w:rsidRPr="00A1392C" w:rsidRDefault="0024245C" w:rsidP="002D78C2">
      <w:pPr>
        <w:autoSpaceDE w:val="0"/>
        <w:autoSpaceDN w:val="0"/>
        <w:adjustRightInd w:val="0"/>
        <w:ind w:left="-720" w:firstLine="720"/>
        <w:jc w:val="both"/>
      </w:pPr>
    </w:p>
    <w:p w:rsidR="0024245C" w:rsidRPr="00A1392C" w:rsidRDefault="0024245C" w:rsidP="002D78C2">
      <w:pPr>
        <w:tabs>
          <w:tab w:val="right" w:leader="dot" w:pos="9356"/>
        </w:tabs>
        <w:autoSpaceDE w:val="0"/>
        <w:autoSpaceDN w:val="0"/>
        <w:adjustRightInd w:val="0"/>
        <w:ind w:left="-720" w:firstLine="720"/>
        <w:jc w:val="both"/>
      </w:pPr>
      <w:r w:rsidRPr="00A1392C">
        <w:rPr>
          <w:b/>
          <w:bCs/>
        </w:rPr>
        <w:t xml:space="preserve">Адрес за кореспонденция </w:t>
      </w:r>
      <w:r w:rsidRPr="00A1392C">
        <w:tab/>
      </w:r>
    </w:p>
    <w:p w:rsidR="0024245C" w:rsidRPr="00A1392C" w:rsidRDefault="0024245C" w:rsidP="002D78C2">
      <w:pPr>
        <w:pStyle w:val="BodyText"/>
        <w:outlineLvl w:val="0"/>
        <w:rPr>
          <w:b/>
          <w:bCs/>
          <w:sz w:val="24"/>
          <w:szCs w:val="24"/>
          <w:lang w:val="ru-RU"/>
        </w:rPr>
      </w:pPr>
    </w:p>
    <w:p w:rsidR="0024245C" w:rsidRPr="00A1392C" w:rsidRDefault="0024245C" w:rsidP="002D78C2">
      <w:pPr>
        <w:autoSpaceDE w:val="0"/>
        <w:autoSpaceDN w:val="0"/>
        <w:adjustRightInd w:val="0"/>
        <w:jc w:val="both"/>
      </w:pPr>
    </w:p>
    <w:p w:rsidR="0024245C" w:rsidRPr="00A1392C" w:rsidRDefault="0024245C" w:rsidP="002D78C2">
      <w:pPr>
        <w:autoSpaceDE w:val="0"/>
        <w:autoSpaceDN w:val="0"/>
        <w:adjustRightInd w:val="0"/>
        <w:jc w:val="center"/>
        <w:rPr>
          <w:b/>
          <w:bCs/>
        </w:rPr>
      </w:pPr>
      <w:r w:rsidRPr="00A1392C">
        <w:rPr>
          <w:b/>
          <w:bCs/>
        </w:rPr>
        <w:t>ПРЕДЛОЖЕНИЕ ЗА ИЗПЪЛНЕНИЕ</w:t>
      </w:r>
    </w:p>
    <w:p w:rsidR="0024245C" w:rsidRPr="00A1392C" w:rsidRDefault="0024245C" w:rsidP="002D78C2">
      <w:pPr>
        <w:autoSpaceDE w:val="0"/>
        <w:autoSpaceDN w:val="0"/>
        <w:adjustRightInd w:val="0"/>
        <w:jc w:val="center"/>
        <w:rPr>
          <w:b/>
          <w:bCs/>
        </w:rPr>
      </w:pPr>
    </w:p>
    <w:p w:rsidR="0024245C" w:rsidRPr="00A1392C" w:rsidRDefault="0024245C" w:rsidP="002D78C2">
      <w:pPr>
        <w:jc w:val="center"/>
        <w:rPr>
          <w:b/>
          <w:bCs/>
          <w:color w:val="000000"/>
        </w:rPr>
      </w:pPr>
      <w:r w:rsidRPr="00A1392C">
        <w:rPr>
          <w:b/>
          <w:bCs/>
        </w:rPr>
        <w:t xml:space="preserve">в съответствие с техническата спецификация и изискванията на възложителя </w:t>
      </w:r>
      <w:r w:rsidRPr="00A1392C">
        <w:rPr>
          <w:b/>
          <w:bCs/>
          <w:color w:val="000000"/>
        </w:rPr>
        <w:t>за участие в процедура на договаряне с предварителна покана за участие за възлагане на обществена поръчка с предмет:</w:t>
      </w:r>
    </w:p>
    <w:p w:rsidR="0024245C" w:rsidRPr="00A1392C" w:rsidRDefault="0024245C" w:rsidP="002D78C2">
      <w:pPr>
        <w:jc w:val="center"/>
      </w:pPr>
    </w:p>
    <w:p w:rsidR="0024245C" w:rsidRPr="00A1392C" w:rsidRDefault="0024245C" w:rsidP="002D78C2">
      <w:pPr>
        <w:jc w:val="center"/>
        <w:rPr>
          <w:i/>
          <w:iCs/>
        </w:rPr>
      </w:pPr>
      <w:r w:rsidRPr="00A1392C">
        <w:rPr>
          <w:b/>
          <w:bCs/>
          <w:i/>
          <w:iCs/>
        </w:rPr>
        <w:t>„</w:t>
      </w:r>
      <w:r w:rsidRPr="00A1392C">
        <w:rPr>
          <w:b/>
          <w:bCs/>
          <w:spacing w:val="-12"/>
        </w:rPr>
        <w:t>Доставка и въвеждане в експлоатация на нови електрически автобуси и допълнително оборудване към тях за нуждите на обществения транспорт в Бургас</w:t>
      </w:r>
      <w:r w:rsidRPr="00A1392C">
        <w:rPr>
          <w:i/>
          <w:iCs/>
        </w:rPr>
        <w:t>”</w:t>
      </w:r>
    </w:p>
    <w:p w:rsidR="0024245C" w:rsidRPr="00A1392C" w:rsidRDefault="0024245C" w:rsidP="002D78C2">
      <w:pPr>
        <w:autoSpaceDE w:val="0"/>
        <w:autoSpaceDN w:val="0"/>
        <w:adjustRightInd w:val="0"/>
        <w:jc w:val="center"/>
      </w:pPr>
    </w:p>
    <w:p w:rsidR="0024245C" w:rsidRPr="00A1392C" w:rsidRDefault="0024245C" w:rsidP="002D78C2">
      <w:pPr>
        <w:ind w:left="-57" w:right="-50" w:firstLine="627"/>
        <w:jc w:val="both"/>
        <w:rPr>
          <w:b/>
          <w:bCs/>
          <w:spacing w:val="-12"/>
        </w:rPr>
      </w:pPr>
      <w:r w:rsidRPr="00A1392C">
        <w:rPr>
          <w:b/>
          <w:bCs/>
          <w:spacing w:val="-12"/>
        </w:rPr>
        <w:t xml:space="preserve">Обособена позиция № 3 – </w:t>
      </w:r>
      <w:r w:rsidRPr="00A1392C">
        <w:t>„</w:t>
      </w:r>
      <w:r w:rsidRPr="00A1392C">
        <w:rPr>
          <w:b/>
          <w:bCs/>
          <w:i/>
          <w:iCs/>
        </w:rPr>
        <w:t xml:space="preserve">Доставка </w:t>
      </w:r>
      <w:r w:rsidRPr="00A1392C">
        <w:rPr>
          <w:b/>
          <w:bCs/>
          <w:i/>
          <w:iCs/>
          <w:spacing w:val="-12"/>
        </w:rPr>
        <w:t>и въвеждане в експлоатация</w:t>
      </w:r>
      <w:r w:rsidRPr="00A1392C">
        <w:rPr>
          <w:b/>
          <w:bCs/>
          <w:spacing w:val="-12"/>
        </w:rPr>
        <w:t xml:space="preserve"> </w:t>
      </w:r>
      <w:r w:rsidRPr="00A1392C">
        <w:rPr>
          <w:b/>
          <w:bCs/>
          <w:i/>
          <w:iCs/>
        </w:rPr>
        <w:t xml:space="preserve">на 12 броя нови 9-метрови електрически автобуси и допълнително оборудване към тях </w:t>
      </w:r>
      <w:r w:rsidRPr="00A1392C">
        <w:rPr>
          <w:b/>
          <w:bCs/>
          <w:i/>
          <w:iCs/>
          <w:lang w:val="ru-RU"/>
        </w:rPr>
        <w:t>”</w:t>
      </w:r>
    </w:p>
    <w:p w:rsidR="0024245C" w:rsidRPr="00A1392C" w:rsidRDefault="0024245C" w:rsidP="002D78C2">
      <w:pPr>
        <w:autoSpaceDE w:val="0"/>
        <w:autoSpaceDN w:val="0"/>
        <w:adjustRightInd w:val="0"/>
        <w:jc w:val="center"/>
      </w:pPr>
    </w:p>
    <w:p w:rsidR="0024245C" w:rsidRPr="00A1392C" w:rsidRDefault="0024245C" w:rsidP="002D78C2">
      <w:pPr>
        <w:autoSpaceDE w:val="0"/>
        <w:autoSpaceDN w:val="0"/>
        <w:adjustRightInd w:val="0"/>
        <w:ind w:firstLine="720"/>
        <w:jc w:val="both"/>
      </w:pPr>
      <w:r w:rsidRPr="00A1392C">
        <w:t xml:space="preserve">УВАЖАЕМИ ДАМИ И ГОСПОДА, </w:t>
      </w:r>
    </w:p>
    <w:p w:rsidR="0024245C" w:rsidRPr="00A1392C" w:rsidRDefault="0024245C" w:rsidP="002D78C2">
      <w:pPr>
        <w:autoSpaceDE w:val="0"/>
        <w:autoSpaceDN w:val="0"/>
        <w:adjustRightInd w:val="0"/>
        <w:ind w:firstLine="720"/>
        <w:jc w:val="both"/>
      </w:pPr>
    </w:p>
    <w:p w:rsidR="0024245C" w:rsidRPr="00A1392C" w:rsidRDefault="0024245C" w:rsidP="00FB752F">
      <w:pPr>
        <w:ind w:right="-50" w:firstLine="684"/>
        <w:jc w:val="both"/>
        <w:rPr>
          <w:b/>
          <w:bCs/>
          <w:spacing w:val="-12"/>
        </w:rPr>
      </w:pPr>
      <w:r w:rsidRPr="00A1392C">
        <w:t xml:space="preserve">Запознати сме и приемаме изцяло предоставената документация за участие в процедура на договаряне с предварителна покана за участие за възлагане на обществена поръчка  с предмет: </w:t>
      </w:r>
      <w:r w:rsidRPr="00A1392C">
        <w:rPr>
          <w:b/>
          <w:bCs/>
        </w:rPr>
        <w:t>„</w:t>
      </w:r>
      <w:r w:rsidRPr="00A1392C">
        <w:rPr>
          <w:b/>
          <w:bCs/>
          <w:spacing w:val="-12"/>
        </w:rPr>
        <w:t>Доставка и въвеждане в експлоатация на нови електрически автобуси и допълнително оборудване към тях за нуждите на обществения транспорт в Бургас</w:t>
      </w:r>
      <w:r w:rsidRPr="00A1392C">
        <w:t xml:space="preserve">” за </w:t>
      </w:r>
      <w:r w:rsidRPr="00A1392C">
        <w:rPr>
          <w:b/>
          <w:bCs/>
          <w:spacing w:val="-12"/>
        </w:rPr>
        <w:t xml:space="preserve">Обособена позиция № 3 – </w:t>
      </w:r>
      <w:r w:rsidRPr="00A1392C">
        <w:t>„</w:t>
      </w:r>
      <w:r w:rsidRPr="00A1392C">
        <w:rPr>
          <w:b/>
          <w:bCs/>
          <w:i/>
          <w:iCs/>
        </w:rPr>
        <w:t xml:space="preserve">Доставка </w:t>
      </w:r>
      <w:r w:rsidRPr="00A1392C">
        <w:rPr>
          <w:b/>
          <w:bCs/>
          <w:i/>
          <w:iCs/>
          <w:spacing w:val="-12"/>
        </w:rPr>
        <w:t>и въвеждане в експлоатация</w:t>
      </w:r>
      <w:r w:rsidRPr="00A1392C">
        <w:rPr>
          <w:b/>
          <w:bCs/>
          <w:spacing w:val="-12"/>
        </w:rPr>
        <w:t xml:space="preserve"> </w:t>
      </w:r>
      <w:r w:rsidRPr="00A1392C">
        <w:rPr>
          <w:b/>
          <w:bCs/>
          <w:i/>
          <w:iCs/>
        </w:rPr>
        <w:t xml:space="preserve">на 12 броя нови 9-метрови електрически автобуси и допълнително оборудване към тях </w:t>
      </w:r>
      <w:r w:rsidRPr="00A1392C">
        <w:rPr>
          <w:b/>
          <w:bCs/>
          <w:i/>
          <w:iCs/>
          <w:lang w:val="ru-RU"/>
        </w:rPr>
        <w:t>”.</w:t>
      </w:r>
    </w:p>
    <w:p w:rsidR="0024245C" w:rsidRPr="00A1392C" w:rsidRDefault="0024245C" w:rsidP="00FB752F">
      <w:pPr>
        <w:ind w:firstLine="684"/>
        <w:jc w:val="both"/>
        <w:rPr>
          <w:i/>
          <w:iCs/>
        </w:rPr>
      </w:pPr>
    </w:p>
    <w:p w:rsidR="0024245C" w:rsidRPr="00A1392C" w:rsidRDefault="0024245C" w:rsidP="00FB752F">
      <w:pPr>
        <w:ind w:right="51" w:firstLine="684"/>
        <w:jc w:val="both"/>
        <w:rPr>
          <w:lang w:val="en-US"/>
        </w:rPr>
      </w:pPr>
      <w:r w:rsidRPr="00A1392C">
        <w:t>Предлагаме да осъществим доставката съгласно нашето предложение за изпълнение на поръчката, което е в пълно съответствие с техническата спецификация по посочената обособена позиция и изискванията на възложителя.</w:t>
      </w:r>
    </w:p>
    <w:p w:rsidR="0024245C" w:rsidRPr="00A1392C" w:rsidRDefault="0024245C" w:rsidP="00FB752F">
      <w:pPr>
        <w:autoSpaceDE w:val="0"/>
        <w:autoSpaceDN w:val="0"/>
        <w:adjustRightInd w:val="0"/>
        <w:ind w:firstLine="684"/>
        <w:jc w:val="both"/>
        <w:rPr>
          <w:color w:val="000000"/>
        </w:rPr>
      </w:pPr>
      <w:r w:rsidRPr="00A1392C">
        <w:t>Ние предлагаме да изпълним без резерви и ограничения, в съответствие с условията на документацията дейностите</w:t>
      </w:r>
      <w:r w:rsidRPr="00A1392C">
        <w:rPr>
          <w:color w:val="000000"/>
        </w:rPr>
        <w:t xml:space="preserve"> по предмета на посочената обособена позиция.</w:t>
      </w:r>
    </w:p>
    <w:p w:rsidR="0024245C" w:rsidRPr="00A1392C" w:rsidRDefault="0024245C" w:rsidP="00FB752F">
      <w:pPr>
        <w:autoSpaceDE w:val="0"/>
        <w:autoSpaceDN w:val="0"/>
        <w:adjustRightInd w:val="0"/>
        <w:ind w:firstLine="684"/>
        <w:jc w:val="both"/>
      </w:pPr>
      <w:r w:rsidRPr="00A1392C">
        <w:rPr>
          <w:color w:val="000000"/>
        </w:rPr>
        <w:t>В случай, че нашето предложение бъде избрано, ние поемаме ангажимента да представим гаранция за изпълнение в размер на 3</w:t>
      </w:r>
      <w:r w:rsidRPr="00A1392C">
        <w:rPr>
          <w:b/>
          <w:bCs/>
          <w:color w:val="000000"/>
        </w:rPr>
        <w:t xml:space="preserve"> (три) на сто</w:t>
      </w:r>
      <w:r w:rsidRPr="00A1392C">
        <w:rPr>
          <w:color w:val="000000"/>
        </w:rPr>
        <w:t xml:space="preserve"> от стойността на договора без вкл. </w:t>
      </w:r>
      <w:r w:rsidRPr="00A1392C">
        <w:t>ДДС, както и гаранция за обезпечаване на авансово предоставените средства в размер на 100 % (сто процента) от същите.</w:t>
      </w:r>
    </w:p>
    <w:p w:rsidR="0024245C" w:rsidRPr="00A1392C" w:rsidRDefault="0024245C" w:rsidP="00FB752F">
      <w:pPr>
        <w:ind w:firstLine="684"/>
        <w:jc w:val="both"/>
      </w:pPr>
      <w:r w:rsidRPr="00A1392C">
        <w:rPr>
          <w:spacing w:val="2"/>
          <w:position w:val="2"/>
        </w:rPr>
        <w:t>Банковата гаранция/Застраховката, чийто текст следва да бъде предварително съгласуван с Възложителя, ще бъде представена в оригинал и ще отговаря на всички изисквания на Възложителя.</w:t>
      </w:r>
    </w:p>
    <w:p w:rsidR="0024245C" w:rsidRPr="00A1392C" w:rsidRDefault="0024245C" w:rsidP="00FB752F">
      <w:pPr>
        <w:ind w:firstLine="684"/>
        <w:jc w:val="both"/>
      </w:pPr>
    </w:p>
    <w:p w:rsidR="0024245C" w:rsidRPr="00A1392C" w:rsidRDefault="0024245C" w:rsidP="00FB752F">
      <w:pPr>
        <w:tabs>
          <w:tab w:val="num" w:pos="1443"/>
        </w:tabs>
        <w:autoSpaceDE w:val="0"/>
        <w:autoSpaceDN w:val="0"/>
        <w:adjustRightInd w:val="0"/>
        <w:ind w:firstLine="684"/>
        <w:jc w:val="both"/>
      </w:pPr>
      <w:r w:rsidRPr="00A1392C">
        <w:t>1. Предлагаме да доставим ........ броя нови електрически автобуси с Производител и страна на произход: ……………………. марка: ……………………., модел: ………………………….………………., ведно с допълнително оборудване към превозните средства</w:t>
      </w:r>
      <w:r w:rsidRPr="00A1392C">
        <w:rPr>
          <w:lang w:val="en-US"/>
        </w:rPr>
        <w:t>,</w:t>
      </w:r>
      <w:r w:rsidRPr="00A1392C">
        <w:t xml:space="preserve"> включващо електронни системи и устройства, монтирани в превозните средства с цел предоставяне на информация и извършване на наблюдение и диагностика, съобразно изискванията на Възложителя.</w:t>
      </w:r>
    </w:p>
    <w:p w:rsidR="0024245C" w:rsidRPr="00A1392C" w:rsidRDefault="0024245C" w:rsidP="00FB752F">
      <w:pPr>
        <w:tabs>
          <w:tab w:val="num" w:pos="1440"/>
        </w:tabs>
        <w:autoSpaceDE w:val="0"/>
        <w:autoSpaceDN w:val="0"/>
        <w:adjustRightInd w:val="0"/>
        <w:ind w:firstLine="684"/>
        <w:jc w:val="both"/>
      </w:pPr>
    </w:p>
    <w:p w:rsidR="0024245C" w:rsidRPr="00A1392C" w:rsidRDefault="0024245C" w:rsidP="00CC7D02">
      <w:pPr>
        <w:tabs>
          <w:tab w:val="num" w:pos="1443"/>
        </w:tabs>
        <w:autoSpaceDE w:val="0"/>
        <w:autoSpaceDN w:val="0"/>
        <w:adjustRightInd w:val="0"/>
        <w:ind w:firstLine="684"/>
        <w:jc w:val="both"/>
      </w:pPr>
      <w:r w:rsidRPr="00A1392C">
        <w:t>2. Предлагаме да доставим  .......... броя зарядни станции с производител и страна на произход: ......................, марка: ............................, модел: ............................., схема на свързване: ....................................................................................................................</w:t>
      </w:r>
    </w:p>
    <w:p w:rsidR="0024245C" w:rsidRPr="00A1392C" w:rsidRDefault="0024245C" w:rsidP="00FB752F">
      <w:pPr>
        <w:tabs>
          <w:tab w:val="num" w:pos="1443"/>
        </w:tabs>
        <w:autoSpaceDE w:val="0"/>
        <w:autoSpaceDN w:val="0"/>
        <w:adjustRightInd w:val="0"/>
        <w:ind w:firstLine="684"/>
        <w:jc w:val="both"/>
      </w:pPr>
    </w:p>
    <w:p w:rsidR="0024245C" w:rsidRPr="00A1392C" w:rsidRDefault="0024245C" w:rsidP="00CC7D02">
      <w:pPr>
        <w:tabs>
          <w:tab w:val="num" w:pos="1443"/>
        </w:tabs>
        <w:autoSpaceDE w:val="0"/>
        <w:autoSpaceDN w:val="0"/>
        <w:adjustRightInd w:val="0"/>
        <w:ind w:firstLine="684"/>
        <w:jc w:val="both"/>
      </w:pPr>
      <w:r w:rsidRPr="00A1392C">
        <w:t xml:space="preserve">3. Предлагаме да доставим  </w:t>
      </w:r>
      <w:r w:rsidRPr="00A1392C">
        <w:rPr>
          <w:lang w:val="ru-RU"/>
        </w:rPr>
        <w:t>система за телеметрично наблюдение и контрол в реално</w:t>
      </w:r>
      <w:r w:rsidRPr="00A1392C">
        <w:rPr>
          <w:lang w:val="ru-RU"/>
        </w:rPr>
        <w:tab/>
        <w:t>време</w:t>
      </w:r>
      <w:r w:rsidRPr="00A1392C">
        <w:rPr>
          <w:lang w:val="ru-RU"/>
        </w:rPr>
        <w:tab/>
        <w:t>със</w:t>
      </w:r>
      <w:r w:rsidRPr="00A1392C">
        <w:rPr>
          <w:lang w:val="ru-RU"/>
        </w:rPr>
        <w:tab/>
        <w:t>следните</w:t>
      </w:r>
      <w:r w:rsidRPr="00A1392C">
        <w:rPr>
          <w:lang w:val="ru-RU"/>
        </w:rPr>
        <w:tab/>
        <w:t>характеристики:  .............................................................................................................</w:t>
      </w:r>
    </w:p>
    <w:p w:rsidR="0024245C" w:rsidRPr="00A1392C" w:rsidRDefault="0024245C" w:rsidP="00FB752F">
      <w:pPr>
        <w:tabs>
          <w:tab w:val="num" w:pos="993"/>
          <w:tab w:val="num" w:pos="1080"/>
        </w:tabs>
        <w:autoSpaceDE w:val="0"/>
        <w:autoSpaceDN w:val="0"/>
        <w:adjustRightInd w:val="0"/>
        <w:ind w:firstLine="684"/>
        <w:jc w:val="both"/>
      </w:pPr>
    </w:p>
    <w:p w:rsidR="0024245C" w:rsidRPr="00A1392C" w:rsidRDefault="0024245C" w:rsidP="00FB752F">
      <w:pPr>
        <w:autoSpaceDE w:val="0"/>
        <w:autoSpaceDN w:val="0"/>
        <w:adjustRightInd w:val="0"/>
        <w:ind w:firstLine="684"/>
        <w:jc w:val="both"/>
      </w:pPr>
      <w:r w:rsidRPr="00A1392C">
        <w:t xml:space="preserve"> 4. Срок за изпълнение на доставката.</w:t>
      </w:r>
    </w:p>
    <w:p w:rsidR="0024245C" w:rsidRPr="00A1392C" w:rsidRDefault="0024245C" w:rsidP="00FB752F">
      <w:pPr>
        <w:tabs>
          <w:tab w:val="num" w:pos="993"/>
        </w:tabs>
        <w:autoSpaceDE w:val="0"/>
        <w:autoSpaceDN w:val="0"/>
        <w:adjustRightInd w:val="0"/>
        <w:ind w:firstLine="684"/>
        <w:jc w:val="both"/>
        <w:rPr>
          <w:b/>
          <w:bCs/>
          <w:i/>
          <w:iCs/>
        </w:rPr>
      </w:pPr>
      <w:r w:rsidRPr="00A1392C">
        <w:rPr>
          <w:b/>
          <w:bCs/>
          <w:i/>
          <w:iCs/>
        </w:rPr>
        <w:t>(В случай че участникът предвижда да направи доставката на отделни партиди, той трябва да представи график за изпълнение на доставките по Образец № 5.4. Графикът трябва да съдържа срокове и количества за всяка доставка (партида) като сроковете се посочват в календарни дни</w:t>
      </w:r>
      <w:r w:rsidRPr="00A1392C">
        <w:rPr>
          <w:b/>
          <w:bCs/>
        </w:rPr>
        <w:t xml:space="preserve">. </w:t>
      </w:r>
      <w:r w:rsidRPr="00A1392C">
        <w:rPr>
          <w:b/>
          <w:bCs/>
          <w:i/>
          <w:iCs/>
        </w:rPr>
        <w:t xml:space="preserve">За срок на доставката в този случай се счита срокът за доставка на </w:t>
      </w:r>
      <w:r w:rsidRPr="00A1392C">
        <w:rPr>
          <w:b/>
          <w:bCs/>
          <w:i/>
          <w:iCs/>
          <w:u w:val="single"/>
        </w:rPr>
        <w:t>последния</w:t>
      </w:r>
      <w:r w:rsidRPr="00A1392C">
        <w:rPr>
          <w:b/>
          <w:bCs/>
          <w:i/>
          <w:iCs/>
        </w:rPr>
        <w:t xml:space="preserve"> електрически автобус, зарядна станция, </w:t>
      </w:r>
      <w:r w:rsidRPr="00A1392C">
        <w:rPr>
          <w:b/>
          <w:bCs/>
          <w:i/>
          <w:iCs/>
          <w:lang w:val="ru-RU"/>
        </w:rPr>
        <w:t>система за телеметрично наблюдение и контрол в реално време</w:t>
      </w:r>
      <w:r w:rsidRPr="00A1392C">
        <w:rPr>
          <w:b/>
          <w:bCs/>
          <w:i/>
          <w:iCs/>
        </w:rPr>
        <w:t xml:space="preserve"> или елемент от допълнителното оборудване .</w:t>
      </w:r>
      <w:r w:rsidRPr="00A1392C">
        <w:rPr>
          <w:b/>
          <w:bCs/>
          <w:i/>
          <w:iCs/>
          <w:lang w:val="en-US"/>
        </w:rPr>
        <w:t>)</w:t>
      </w:r>
    </w:p>
    <w:p w:rsidR="0024245C" w:rsidRPr="00A1392C" w:rsidRDefault="0024245C" w:rsidP="00FB752F">
      <w:pPr>
        <w:tabs>
          <w:tab w:val="num" w:pos="993"/>
        </w:tabs>
        <w:autoSpaceDE w:val="0"/>
        <w:autoSpaceDN w:val="0"/>
        <w:adjustRightInd w:val="0"/>
        <w:ind w:firstLine="684"/>
        <w:jc w:val="both"/>
        <w:rPr>
          <w:b/>
          <w:bCs/>
          <w:i/>
          <w:iCs/>
          <w:sz w:val="16"/>
          <w:szCs w:val="16"/>
        </w:rPr>
      </w:pPr>
    </w:p>
    <w:p w:rsidR="0024245C" w:rsidRPr="00A1392C" w:rsidRDefault="0024245C" w:rsidP="00FB752F">
      <w:pPr>
        <w:tabs>
          <w:tab w:val="num" w:pos="993"/>
        </w:tabs>
        <w:ind w:firstLine="684"/>
        <w:jc w:val="both"/>
        <w:rPr>
          <w:color w:val="000000"/>
          <w:lang w:val="en-US"/>
        </w:rPr>
      </w:pPr>
      <w:r w:rsidRPr="00A1392C">
        <w:rPr>
          <w:color w:val="000000"/>
        </w:rPr>
        <w:t>Срок за доставка …………………… календарни дни.</w:t>
      </w:r>
    </w:p>
    <w:p w:rsidR="0024245C" w:rsidRPr="00A1392C" w:rsidRDefault="0024245C" w:rsidP="00FB752F">
      <w:pPr>
        <w:tabs>
          <w:tab w:val="num" w:pos="993"/>
        </w:tabs>
        <w:ind w:firstLine="684"/>
        <w:jc w:val="both"/>
        <w:rPr>
          <w:color w:val="000000"/>
          <w:lang w:val="en-US"/>
        </w:rPr>
      </w:pPr>
    </w:p>
    <w:p w:rsidR="0024245C" w:rsidRPr="00A1392C" w:rsidRDefault="0024245C" w:rsidP="00FB752F">
      <w:pPr>
        <w:tabs>
          <w:tab w:val="num" w:pos="993"/>
        </w:tabs>
        <w:ind w:firstLine="684"/>
        <w:jc w:val="both"/>
        <w:rPr>
          <w:color w:val="000000"/>
          <w:u w:val="single"/>
          <w:lang w:val="en-US"/>
        </w:rPr>
      </w:pPr>
      <w:r w:rsidRPr="00A1392C">
        <w:rPr>
          <w:i/>
          <w:iCs/>
          <w:color w:val="000000"/>
          <w:u w:val="single"/>
          <w:lang w:val="en-US"/>
        </w:rPr>
        <w:t>Забележка: Участникът следва да посочи срок за доставка в календарни дни, но не повече от 18 месеца, считано от датата на сключване на договорa.</w:t>
      </w:r>
    </w:p>
    <w:p w:rsidR="0024245C" w:rsidRPr="00A1392C" w:rsidRDefault="0024245C" w:rsidP="00FB752F">
      <w:pPr>
        <w:tabs>
          <w:tab w:val="num" w:pos="993"/>
        </w:tabs>
        <w:ind w:firstLine="684"/>
        <w:jc w:val="both"/>
        <w:rPr>
          <w:color w:val="000000"/>
          <w:lang w:val="en-US"/>
        </w:rPr>
      </w:pPr>
    </w:p>
    <w:p w:rsidR="0024245C" w:rsidRPr="00A1392C" w:rsidRDefault="0024245C" w:rsidP="00CC7D02">
      <w:pPr>
        <w:tabs>
          <w:tab w:val="num" w:pos="1443"/>
        </w:tabs>
        <w:autoSpaceDE w:val="0"/>
        <w:autoSpaceDN w:val="0"/>
        <w:adjustRightInd w:val="0"/>
        <w:ind w:firstLine="684"/>
        <w:jc w:val="both"/>
      </w:pPr>
      <w:r w:rsidRPr="00A1392C">
        <w:t>5. Гаранционни срокове и осигуряване на резервни части:</w:t>
      </w:r>
    </w:p>
    <w:p w:rsidR="0024245C" w:rsidRPr="00A1392C" w:rsidRDefault="0024245C" w:rsidP="00FB752F">
      <w:pPr>
        <w:tabs>
          <w:tab w:val="num" w:pos="993"/>
          <w:tab w:val="num" w:pos="1080"/>
        </w:tabs>
        <w:autoSpaceDE w:val="0"/>
        <w:autoSpaceDN w:val="0"/>
        <w:adjustRightInd w:val="0"/>
        <w:ind w:firstLine="684"/>
        <w:jc w:val="both"/>
        <w:rPr>
          <w:sz w:val="16"/>
          <w:szCs w:val="16"/>
        </w:rPr>
      </w:pPr>
    </w:p>
    <w:p w:rsidR="0024245C" w:rsidRPr="00A1392C" w:rsidRDefault="0024245C" w:rsidP="00FB752F">
      <w:pPr>
        <w:numPr>
          <w:ilvl w:val="0"/>
          <w:numId w:val="11"/>
        </w:numPr>
        <w:tabs>
          <w:tab w:val="clear" w:pos="3909"/>
          <w:tab w:val="num" w:pos="993"/>
          <w:tab w:val="num" w:pos="1560"/>
        </w:tabs>
        <w:ind w:left="0" w:firstLine="684"/>
        <w:jc w:val="both"/>
      </w:pPr>
      <w:r w:rsidRPr="00A1392C">
        <w:t xml:space="preserve">гаранционен срок за автобуса, включително силовите агрегати и монтираното електронно оборудване - …………................. (...............................................) месеца; </w:t>
      </w:r>
    </w:p>
    <w:p w:rsidR="0024245C" w:rsidRPr="00A1392C" w:rsidRDefault="0024245C" w:rsidP="00FB752F">
      <w:pPr>
        <w:tabs>
          <w:tab w:val="num" w:pos="1560"/>
        </w:tabs>
        <w:ind w:firstLine="684"/>
        <w:jc w:val="both"/>
        <w:rPr>
          <w:b/>
          <w:bCs/>
        </w:rPr>
      </w:pPr>
      <w:r w:rsidRPr="00A1392C">
        <w:tab/>
      </w:r>
    </w:p>
    <w:p w:rsidR="0024245C" w:rsidRPr="00A1392C" w:rsidRDefault="0024245C" w:rsidP="00FB752F">
      <w:pPr>
        <w:numPr>
          <w:ilvl w:val="0"/>
          <w:numId w:val="11"/>
        </w:numPr>
        <w:tabs>
          <w:tab w:val="clear" w:pos="3909"/>
          <w:tab w:val="num" w:pos="993"/>
          <w:tab w:val="num" w:pos="1560"/>
        </w:tabs>
        <w:ind w:left="0" w:firstLine="684"/>
        <w:jc w:val="both"/>
      </w:pPr>
      <w:r w:rsidRPr="00A1392C">
        <w:t>гаранционен срок за антикорозионното покритие и хидроизолацията -…………................. (...............................................) месеца ;</w:t>
      </w:r>
    </w:p>
    <w:p w:rsidR="0024245C" w:rsidRPr="00A1392C" w:rsidRDefault="0024245C" w:rsidP="00FB752F">
      <w:pPr>
        <w:tabs>
          <w:tab w:val="num" w:pos="1560"/>
        </w:tabs>
        <w:ind w:firstLine="684"/>
        <w:jc w:val="both"/>
      </w:pPr>
    </w:p>
    <w:p w:rsidR="0024245C" w:rsidRPr="00A1392C" w:rsidRDefault="0024245C" w:rsidP="00FB752F">
      <w:pPr>
        <w:tabs>
          <w:tab w:val="left" w:pos="3562"/>
        </w:tabs>
        <w:spacing w:line="278" w:lineRule="exact"/>
        <w:ind w:firstLine="684"/>
        <w:jc w:val="both"/>
      </w:pPr>
      <w:r w:rsidRPr="00A1392C">
        <w:t>- за тяговата акумулаторна батерия - ……................. (...............................................) месеца ;</w:t>
      </w:r>
    </w:p>
    <w:p w:rsidR="0024245C" w:rsidRPr="00A1392C" w:rsidRDefault="0024245C" w:rsidP="00FB752F">
      <w:pPr>
        <w:tabs>
          <w:tab w:val="left" w:pos="3562"/>
        </w:tabs>
        <w:spacing w:line="278" w:lineRule="exact"/>
        <w:ind w:firstLine="684"/>
        <w:jc w:val="both"/>
        <w:rPr>
          <w:sz w:val="16"/>
          <w:szCs w:val="16"/>
        </w:rPr>
      </w:pPr>
    </w:p>
    <w:p w:rsidR="0024245C" w:rsidRPr="00A1392C" w:rsidRDefault="0024245C" w:rsidP="00FB752F">
      <w:pPr>
        <w:tabs>
          <w:tab w:val="left" w:pos="3562"/>
        </w:tabs>
        <w:spacing w:line="278" w:lineRule="exact"/>
        <w:ind w:firstLine="684"/>
        <w:jc w:val="both"/>
      </w:pPr>
      <w:r w:rsidRPr="00A1392C">
        <w:t>- за зарядните станции - …………................. (...............................................) месеца.</w:t>
      </w:r>
    </w:p>
    <w:p w:rsidR="0024245C" w:rsidRPr="00A1392C" w:rsidRDefault="0024245C" w:rsidP="00FB752F">
      <w:pPr>
        <w:tabs>
          <w:tab w:val="left" w:pos="3562"/>
        </w:tabs>
        <w:spacing w:line="278" w:lineRule="exact"/>
        <w:ind w:firstLine="684"/>
        <w:jc w:val="both"/>
      </w:pPr>
    </w:p>
    <w:p w:rsidR="0024245C" w:rsidRPr="00A1392C" w:rsidRDefault="0024245C" w:rsidP="00FB752F">
      <w:pPr>
        <w:tabs>
          <w:tab w:val="num" w:pos="993"/>
        </w:tabs>
        <w:ind w:firstLine="684"/>
        <w:jc w:val="both"/>
        <w:rPr>
          <w:i/>
          <w:iCs/>
          <w:lang w:val="en-US"/>
        </w:rPr>
      </w:pPr>
    </w:p>
    <w:p w:rsidR="0024245C" w:rsidRPr="00A1392C" w:rsidRDefault="0024245C" w:rsidP="00FB752F">
      <w:pPr>
        <w:tabs>
          <w:tab w:val="num" w:pos="993"/>
        </w:tabs>
        <w:ind w:firstLine="684"/>
        <w:jc w:val="both"/>
        <w:rPr>
          <w:i/>
          <w:iCs/>
        </w:rPr>
      </w:pPr>
      <w:r w:rsidRPr="00A1392C">
        <w:rPr>
          <w:i/>
          <w:iCs/>
        </w:rPr>
        <w:t>Забележка: Участникът следва да посочи гаранционни срокове, които са не по-</w:t>
      </w:r>
      <w:r w:rsidRPr="00A1392C">
        <w:rPr>
          <w:i/>
          <w:iCs/>
          <w:u w:val="single"/>
        </w:rPr>
        <w:t>малки от минималните, посочени в техническата спецификация</w:t>
      </w:r>
      <w:r w:rsidRPr="00A1392C">
        <w:rPr>
          <w:i/>
          <w:iCs/>
        </w:rPr>
        <w:t xml:space="preserve">.  </w:t>
      </w:r>
    </w:p>
    <w:p w:rsidR="0024245C" w:rsidRPr="00A1392C" w:rsidRDefault="0024245C" w:rsidP="00FB752F">
      <w:pPr>
        <w:pStyle w:val="BodyText"/>
        <w:tabs>
          <w:tab w:val="num" w:pos="993"/>
        </w:tabs>
        <w:ind w:firstLine="684"/>
        <w:rPr>
          <w:sz w:val="24"/>
          <w:szCs w:val="24"/>
        </w:rPr>
      </w:pPr>
      <w:r w:rsidRPr="00A1392C">
        <w:rPr>
          <w:sz w:val="24"/>
          <w:szCs w:val="24"/>
        </w:rPr>
        <w:t xml:space="preserve">          </w:t>
      </w:r>
    </w:p>
    <w:p w:rsidR="0024245C" w:rsidRPr="00464072" w:rsidRDefault="0024245C" w:rsidP="00FB752F">
      <w:pPr>
        <w:pStyle w:val="BodyText"/>
        <w:tabs>
          <w:tab w:val="num" w:pos="993"/>
        </w:tabs>
        <w:ind w:firstLine="684"/>
        <w:rPr>
          <w:sz w:val="24"/>
          <w:szCs w:val="24"/>
          <w:lang w:val="en-US"/>
        </w:rPr>
      </w:pPr>
      <w:r w:rsidRPr="00464072">
        <w:rPr>
          <w:sz w:val="24"/>
          <w:szCs w:val="24"/>
        </w:rPr>
        <w:t>6. Пробег (</w:t>
      </w:r>
      <w:r w:rsidRPr="00464072">
        <w:rPr>
          <w:sz w:val="24"/>
          <w:szCs w:val="24"/>
          <w:lang w:val="en-US"/>
        </w:rPr>
        <w:t>D</w:t>
      </w:r>
      <w:r w:rsidRPr="00464072">
        <w:rPr>
          <w:sz w:val="24"/>
          <w:szCs w:val="24"/>
        </w:rPr>
        <w:t xml:space="preserve">) след заряд до максимално ниво </w:t>
      </w:r>
      <w:r w:rsidRPr="00464072">
        <w:rPr>
          <w:sz w:val="24"/>
          <w:szCs w:val="24"/>
          <w:lang w:val="en-US"/>
        </w:rPr>
        <w:t>SOCm :…………………………….</w:t>
      </w:r>
    </w:p>
    <w:p w:rsidR="0024245C" w:rsidRPr="00AB48CC" w:rsidRDefault="0024245C" w:rsidP="00FB752F">
      <w:pPr>
        <w:pStyle w:val="BodyText"/>
        <w:tabs>
          <w:tab w:val="num" w:pos="993"/>
        </w:tabs>
        <w:ind w:firstLine="684"/>
        <w:rPr>
          <w:i/>
          <w:iCs/>
          <w:sz w:val="24"/>
          <w:szCs w:val="24"/>
          <w:lang w:val="en-US"/>
        </w:rPr>
      </w:pPr>
      <w:r>
        <w:rPr>
          <w:i/>
          <w:iCs/>
          <w:sz w:val="24"/>
          <w:szCs w:val="24"/>
        </w:rPr>
        <w:tab/>
      </w:r>
      <w:r w:rsidRPr="00AB48CC">
        <w:rPr>
          <w:i/>
          <w:iCs/>
          <w:sz w:val="24"/>
          <w:szCs w:val="24"/>
        </w:rPr>
        <w:t>(Пробег (</w:t>
      </w:r>
      <w:r w:rsidRPr="00AB48CC">
        <w:rPr>
          <w:i/>
          <w:iCs/>
          <w:sz w:val="24"/>
          <w:szCs w:val="24"/>
          <w:lang w:val="en-US"/>
        </w:rPr>
        <w:t>D</w:t>
      </w:r>
      <w:r w:rsidRPr="00AB48CC">
        <w:rPr>
          <w:i/>
          <w:iCs/>
          <w:sz w:val="24"/>
          <w:szCs w:val="24"/>
        </w:rPr>
        <w:t xml:space="preserve">) след заряд до максимално ниво </w:t>
      </w:r>
      <w:r w:rsidRPr="00AB48CC">
        <w:rPr>
          <w:i/>
          <w:iCs/>
          <w:sz w:val="24"/>
          <w:szCs w:val="24"/>
          <w:lang w:val="en-US"/>
        </w:rPr>
        <w:t xml:space="preserve">SOCm </w:t>
      </w:r>
      <w:r w:rsidRPr="00AB48CC">
        <w:rPr>
          <w:i/>
          <w:iCs/>
          <w:sz w:val="24"/>
          <w:szCs w:val="24"/>
        </w:rPr>
        <w:t xml:space="preserve">съответства на </w:t>
      </w:r>
      <w:r w:rsidRPr="00AB48CC">
        <w:rPr>
          <w:b/>
          <w:bCs/>
          <w:i/>
          <w:iCs/>
          <w:sz w:val="24"/>
          <w:szCs w:val="24"/>
          <w:lang w:val="en-US"/>
        </w:rPr>
        <w:t>d</w:t>
      </w:r>
      <w:r w:rsidRPr="00AB48CC">
        <w:rPr>
          <w:i/>
          <w:iCs/>
          <w:sz w:val="24"/>
          <w:szCs w:val="24"/>
          <w:lang w:val="en-US"/>
        </w:rPr>
        <w:t>i max [km]</w:t>
      </w:r>
      <w:r w:rsidRPr="00AB48CC">
        <w:rPr>
          <w:i/>
          <w:iCs/>
          <w:sz w:val="24"/>
          <w:szCs w:val="24"/>
        </w:rPr>
        <w:t>,</w:t>
      </w:r>
      <w:r w:rsidRPr="00AB48CC">
        <w:rPr>
          <w:i/>
          <w:iCs/>
          <w:sz w:val="24"/>
          <w:szCs w:val="24"/>
          <w:lang w:val="en-US"/>
        </w:rPr>
        <w:t xml:space="preserve"> </w:t>
      </w:r>
      <w:r w:rsidRPr="00AB48CC">
        <w:rPr>
          <w:i/>
          <w:iCs/>
          <w:sz w:val="24"/>
          <w:szCs w:val="24"/>
        </w:rPr>
        <w:t>съгласно този от представените цикли по методиката на Е-</w:t>
      </w:r>
      <w:r w:rsidRPr="00AB48CC">
        <w:rPr>
          <w:i/>
          <w:iCs/>
          <w:sz w:val="24"/>
          <w:szCs w:val="24"/>
          <w:lang w:val="en-US"/>
        </w:rPr>
        <w:t xml:space="preserve"> SORT</w:t>
      </w:r>
      <w:r w:rsidRPr="00AB48CC">
        <w:rPr>
          <w:i/>
          <w:iCs/>
          <w:sz w:val="24"/>
          <w:szCs w:val="24"/>
        </w:rPr>
        <w:t xml:space="preserve"> и </w:t>
      </w:r>
      <w:r w:rsidRPr="00AB48CC">
        <w:rPr>
          <w:i/>
          <w:iCs/>
          <w:sz w:val="24"/>
          <w:szCs w:val="24"/>
          <w:lang w:val="en-US"/>
        </w:rPr>
        <w:t>SORT-2</w:t>
      </w:r>
      <w:r w:rsidRPr="00AB48CC">
        <w:rPr>
          <w:i/>
          <w:iCs/>
          <w:sz w:val="24"/>
          <w:szCs w:val="24"/>
        </w:rPr>
        <w:t xml:space="preserve"> или по друг еквивалентен метод, при който стойността на </w:t>
      </w:r>
      <w:r w:rsidRPr="00AB48CC">
        <w:rPr>
          <w:b/>
          <w:bCs/>
          <w:i/>
          <w:iCs/>
          <w:sz w:val="24"/>
          <w:szCs w:val="24"/>
          <w:lang w:val="en-US"/>
        </w:rPr>
        <w:t>d</w:t>
      </w:r>
      <w:r w:rsidRPr="00AB48CC">
        <w:rPr>
          <w:i/>
          <w:iCs/>
          <w:sz w:val="24"/>
          <w:szCs w:val="24"/>
          <w:lang w:val="en-US"/>
        </w:rPr>
        <w:t xml:space="preserve">i max </w:t>
      </w:r>
      <w:r w:rsidRPr="00AB48CC">
        <w:rPr>
          <w:i/>
          <w:iCs/>
          <w:sz w:val="24"/>
          <w:szCs w:val="24"/>
        </w:rPr>
        <w:t xml:space="preserve">е </w:t>
      </w:r>
      <w:r w:rsidRPr="00AB48CC">
        <w:rPr>
          <w:b/>
          <w:bCs/>
          <w:i/>
          <w:iCs/>
          <w:sz w:val="24"/>
          <w:szCs w:val="24"/>
        </w:rPr>
        <w:t>най-малка)</w:t>
      </w:r>
    </w:p>
    <w:p w:rsidR="0024245C" w:rsidRPr="00464072" w:rsidRDefault="0024245C" w:rsidP="00FB752F">
      <w:pPr>
        <w:pStyle w:val="BodyText"/>
        <w:tabs>
          <w:tab w:val="num" w:pos="993"/>
        </w:tabs>
        <w:ind w:firstLine="684"/>
        <w:rPr>
          <w:sz w:val="24"/>
          <w:szCs w:val="24"/>
          <w:lang w:val="en-US"/>
        </w:rPr>
      </w:pPr>
    </w:p>
    <w:p w:rsidR="0024245C" w:rsidRPr="00A1392C" w:rsidRDefault="0024245C" w:rsidP="00FB752F">
      <w:pPr>
        <w:pStyle w:val="BodyText"/>
        <w:tabs>
          <w:tab w:val="num" w:pos="993"/>
        </w:tabs>
        <w:ind w:firstLine="684"/>
        <w:rPr>
          <w:sz w:val="24"/>
          <w:szCs w:val="24"/>
          <w:lang w:val="en-US"/>
        </w:rPr>
      </w:pPr>
      <w:r w:rsidRPr="00464072">
        <w:rPr>
          <w:sz w:val="24"/>
          <w:szCs w:val="24"/>
        </w:rPr>
        <w:t>7. Време за заряд (</w:t>
      </w:r>
      <w:r w:rsidRPr="00464072">
        <w:rPr>
          <w:sz w:val="24"/>
          <w:szCs w:val="24"/>
          <w:lang w:val="en-US"/>
        </w:rPr>
        <w:t>T</w:t>
      </w:r>
      <w:r w:rsidRPr="00464072">
        <w:rPr>
          <w:sz w:val="24"/>
          <w:szCs w:val="24"/>
        </w:rPr>
        <w:t xml:space="preserve">) от </w:t>
      </w:r>
      <w:r w:rsidRPr="00464072">
        <w:rPr>
          <w:sz w:val="24"/>
          <w:szCs w:val="24"/>
          <w:lang w:val="en-US"/>
        </w:rPr>
        <w:t xml:space="preserve">SOCw </w:t>
      </w:r>
      <w:r w:rsidRPr="00464072">
        <w:rPr>
          <w:sz w:val="24"/>
          <w:szCs w:val="24"/>
        </w:rPr>
        <w:t xml:space="preserve">до </w:t>
      </w:r>
      <w:r w:rsidRPr="00464072">
        <w:rPr>
          <w:sz w:val="24"/>
          <w:szCs w:val="24"/>
          <w:lang w:val="en-US"/>
        </w:rPr>
        <w:t>SOCm : …………………………….</w:t>
      </w:r>
    </w:p>
    <w:p w:rsidR="0024245C" w:rsidRPr="00A1392C" w:rsidRDefault="0024245C" w:rsidP="00FB752F">
      <w:pPr>
        <w:pStyle w:val="BodyText"/>
        <w:tabs>
          <w:tab w:val="num" w:pos="993"/>
        </w:tabs>
        <w:ind w:firstLine="684"/>
        <w:rPr>
          <w:sz w:val="24"/>
          <w:szCs w:val="24"/>
        </w:rPr>
      </w:pPr>
    </w:p>
    <w:p w:rsidR="0024245C" w:rsidRPr="00A1392C" w:rsidRDefault="0024245C" w:rsidP="00FB752F">
      <w:pPr>
        <w:pStyle w:val="BodyText"/>
        <w:tabs>
          <w:tab w:val="num" w:pos="993"/>
        </w:tabs>
        <w:spacing w:after="120"/>
        <w:ind w:firstLine="684"/>
        <w:rPr>
          <w:sz w:val="24"/>
          <w:szCs w:val="24"/>
        </w:rPr>
      </w:pPr>
      <w:r w:rsidRPr="00A1392C">
        <w:rPr>
          <w:sz w:val="24"/>
          <w:szCs w:val="24"/>
        </w:rPr>
        <w:t xml:space="preserve">8. Обучение: </w:t>
      </w:r>
      <w:r w:rsidRPr="00A1392C">
        <w:rPr>
          <w:sz w:val="24"/>
          <w:szCs w:val="24"/>
          <w:lang w:val="en-US"/>
        </w:rPr>
        <w:t xml:space="preserve">……………………………………………… </w:t>
      </w:r>
      <w:r w:rsidRPr="00A1392C">
        <w:rPr>
          <w:sz w:val="24"/>
          <w:szCs w:val="24"/>
        </w:rPr>
        <w:t>/Участниците трябва да предложат примерна подходяща програма за обучение, място на обучението и неговата организация./</w:t>
      </w:r>
    </w:p>
    <w:p w:rsidR="0024245C" w:rsidRPr="00A1392C" w:rsidRDefault="0024245C" w:rsidP="00FB752F">
      <w:pPr>
        <w:pStyle w:val="BodyText"/>
        <w:tabs>
          <w:tab w:val="num" w:pos="993"/>
        </w:tabs>
        <w:spacing w:after="120"/>
        <w:ind w:firstLine="684"/>
        <w:rPr>
          <w:sz w:val="24"/>
          <w:szCs w:val="24"/>
        </w:rPr>
      </w:pPr>
      <w:r w:rsidRPr="00A1392C">
        <w:rPr>
          <w:sz w:val="24"/>
          <w:szCs w:val="24"/>
        </w:rPr>
        <w:t>9.Франкировка – франко гаража на Възложителя, на адрес: гр. Бургас, ул. „Индустриална” № 1.</w:t>
      </w:r>
    </w:p>
    <w:p w:rsidR="0024245C" w:rsidRPr="00A1392C" w:rsidRDefault="0024245C" w:rsidP="00FB752F">
      <w:pPr>
        <w:pStyle w:val="BodyText"/>
        <w:tabs>
          <w:tab w:val="num" w:pos="993"/>
        </w:tabs>
        <w:spacing w:after="120"/>
        <w:ind w:firstLine="684"/>
        <w:rPr>
          <w:sz w:val="24"/>
          <w:szCs w:val="24"/>
        </w:rPr>
      </w:pPr>
      <w:r w:rsidRPr="00A1392C">
        <w:rPr>
          <w:spacing w:val="2"/>
          <w:position w:val="2"/>
          <w:sz w:val="24"/>
          <w:szCs w:val="24"/>
        </w:rPr>
        <w:t xml:space="preserve">10. </w:t>
      </w:r>
      <w:r w:rsidRPr="00A1392C">
        <w:rPr>
          <w:b/>
          <w:bCs/>
          <w:sz w:val="24"/>
          <w:szCs w:val="24"/>
        </w:rPr>
        <w:t>Декларираме, че</w:t>
      </w:r>
      <w:r w:rsidRPr="00A1392C">
        <w:rPr>
          <w:sz w:val="24"/>
          <w:szCs w:val="24"/>
        </w:rPr>
        <w:t xml:space="preserve"> при доставката, автобусите и допълнителното оборудване към тях, ще бъдат придружени с необходимите принадлежности и техническа документация за правилната им експлоатация, съгласно техническата спецификация.</w:t>
      </w:r>
    </w:p>
    <w:p w:rsidR="0024245C" w:rsidRPr="00A1392C" w:rsidRDefault="0024245C" w:rsidP="00CC7D02">
      <w:pPr>
        <w:pStyle w:val="BodyText"/>
        <w:tabs>
          <w:tab w:val="num" w:pos="993"/>
        </w:tabs>
        <w:spacing w:after="120"/>
        <w:ind w:firstLine="684"/>
        <w:rPr>
          <w:sz w:val="24"/>
          <w:szCs w:val="24"/>
        </w:rPr>
      </w:pPr>
      <w:r w:rsidRPr="00A1392C">
        <w:rPr>
          <w:sz w:val="24"/>
          <w:szCs w:val="24"/>
        </w:rPr>
        <w:t xml:space="preserve">11. </w:t>
      </w:r>
      <w:r w:rsidRPr="00A1392C">
        <w:rPr>
          <w:b/>
          <w:bCs/>
          <w:sz w:val="24"/>
          <w:szCs w:val="24"/>
        </w:rPr>
        <w:t>Запознати сме и приемаме,</w:t>
      </w:r>
      <w:r w:rsidRPr="00A1392C">
        <w:rPr>
          <w:sz w:val="24"/>
          <w:szCs w:val="24"/>
        </w:rPr>
        <w:t xml:space="preserve"> че частите, които Възложителят приема за консумативи, необходими за поддръжка по нормално износване на автобуса, изключени от обхвата на гаранцията са:</w:t>
      </w:r>
    </w:p>
    <w:p w:rsidR="0024245C" w:rsidRPr="00A1392C" w:rsidRDefault="0024245C" w:rsidP="008720EF">
      <w:pPr>
        <w:autoSpaceDE w:val="0"/>
        <w:autoSpaceDN w:val="0"/>
        <w:adjustRightInd w:val="0"/>
        <w:ind w:firstLine="567"/>
        <w:jc w:val="both"/>
      </w:pPr>
      <w:r w:rsidRPr="00A1392C">
        <w:t>•</w:t>
      </w:r>
      <w:r w:rsidRPr="00A1392C">
        <w:tab/>
        <w:t xml:space="preserve">Филтри и филтърни елементи от всякакъв вид; </w:t>
      </w:r>
    </w:p>
    <w:p w:rsidR="0024245C" w:rsidRPr="00A1392C" w:rsidRDefault="0024245C" w:rsidP="008720EF">
      <w:pPr>
        <w:autoSpaceDE w:val="0"/>
        <w:autoSpaceDN w:val="0"/>
        <w:adjustRightInd w:val="0"/>
        <w:ind w:firstLine="567"/>
        <w:jc w:val="both"/>
      </w:pPr>
      <w:r w:rsidRPr="00A1392C">
        <w:t>•</w:t>
      </w:r>
      <w:r w:rsidRPr="00A1392C">
        <w:tab/>
        <w:t xml:space="preserve">Стъкло (физично износване); </w:t>
      </w:r>
    </w:p>
    <w:p w:rsidR="0024245C" w:rsidRPr="00A1392C" w:rsidRDefault="0024245C" w:rsidP="008720EF">
      <w:pPr>
        <w:autoSpaceDE w:val="0"/>
        <w:autoSpaceDN w:val="0"/>
        <w:adjustRightInd w:val="0"/>
        <w:ind w:firstLine="567"/>
        <w:jc w:val="both"/>
      </w:pPr>
      <w:r w:rsidRPr="00A1392C">
        <w:t>•</w:t>
      </w:r>
      <w:r w:rsidRPr="00A1392C">
        <w:tab/>
        <w:t xml:space="preserve">Пера на чистачки; </w:t>
      </w:r>
    </w:p>
    <w:p w:rsidR="0024245C" w:rsidRPr="00A1392C" w:rsidRDefault="0024245C" w:rsidP="008720EF">
      <w:pPr>
        <w:autoSpaceDE w:val="0"/>
        <w:autoSpaceDN w:val="0"/>
        <w:adjustRightInd w:val="0"/>
        <w:ind w:firstLine="567"/>
        <w:jc w:val="both"/>
      </w:pPr>
      <w:r w:rsidRPr="00A1392C">
        <w:t>•</w:t>
      </w:r>
      <w:r w:rsidRPr="00A1392C">
        <w:tab/>
        <w:t xml:space="preserve">Дискове на спирачки; </w:t>
      </w:r>
    </w:p>
    <w:p w:rsidR="0024245C" w:rsidRPr="00A1392C" w:rsidRDefault="0024245C" w:rsidP="008720EF">
      <w:pPr>
        <w:autoSpaceDE w:val="0"/>
        <w:autoSpaceDN w:val="0"/>
        <w:adjustRightInd w:val="0"/>
        <w:ind w:firstLine="567"/>
        <w:jc w:val="both"/>
      </w:pPr>
      <w:r w:rsidRPr="00A1392C">
        <w:t>•</w:t>
      </w:r>
      <w:r w:rsidRPr="00A1392C">
        <w:tab/>
        <w:t xml:space="preserve">Спирачни накладки; </w:t>
      </w:r>
    </w:p>
    <w:p w:rsidR="0024245C" w:rsidRPr="00A1392C" w:rsidRDefault="0024245C" w:rsidP="008720EF">
      <w:pPr>
        <w:autoSpaceDE w:val="0"/>
        <w:autoSpaceDN w:val="0"/>
        <w:adjustRightInd w:val="0"/>
        <w:ind w:firstLine="567"/>
        <w:jc w:val="both"/>
      </w:pPr>
      <w:r w:rsidRPr="00A1392C">
        <w:t>•</w:t>
      </w:r>
      <w:r w:rsidRPr="00A1392C">
        <w:tab/>
        <w:t>Охлаждащи, хидравлични и други течности;</w:t>
      </w:r>
    </w:p>
    <w:p w:rsidR="0024245C" w:rsidRPr="00A1392C" w:rsidRDefault="0024245C" w:rsidP="008720EF">
      <w:pPr>
        <w:autoSpaceDE w:val="0"/>
        <w:autoSpaceDN w:val="0"/>
        <w:adjustRightInd w:val="0"/>
        <w:ind w:firstLine="567"/>
        <w:jc w:val="both"/>
      </w:pPr>
      <w:r w:rsidRPr="00A1392C">
        <w:t>•</w:t>
      </w:r>
      <w:r w:rsidRPr="00A1392C">
        <w:tab/>
        <w:t xml:space="preserve">Хладилен агент; </w:t>
      </w:r>
    </w:p>
    <w:p w:rsidR="0024245C" w:rsidRPr="00A1392C" w:rsidRDefault="0024245C" w:rsidP="008720EF">
      <w:pPr>
        <w:autoSpaceDE w:val="0"/>
        <w:autoSpaceDN w:val="0"/>
        <w:adjustRightInd w:val="0"/>
        <w:ind w:firstLine="567"/>
        <w:jc w:val="both"/>
      </w:pPr>
      <w:r w:rsidRPr="00A1392C">
        <w:t>•</w:t>
      </w:r>
      <w:r w:rsidRPr="00A1392C">
        <w:tab/>
        <w:t xml:space="preserve">Масла, смазочни течности; </w:t>
      </w:r>
    </w:p>
    <w:p w:rsidR="0024245C" w:rsidRPr="00A1392C" w:rsidRDefault="0024245C" w:rsidP="008720EF">
      <w:pPr>
        <w:autoSpaceDE w:val="0"/>
        <w:autoSpaceDN w:val="0"/>
        <w:adjustRightInd w:val="0"/>
        <w:ind w:firstLine="567"/>
        <w:jc w:val="both"/>
      </w:pPr>
      <w:r w:rsidRPr="00A1392C">
        <w:t>•</w:t>
      </w:r>
      <w:r w:rsidRPr="00A1392C">
        <w:tab/>
        <w:t xml:space="preserve">Греси, уплътнения; </w:t>
      </w:r>
    </w:p>
    <w:p w:rsidR="0024245C" w:rsidRPr="00A1392C" w:rsidRDefault="0024245C" w:rsidP="008720EF">
      <w:pPr>
        <w:autoSpaceDE w:val="0"/>
        <w:autoSpaceDN w:val="0"/>
        <w:adjustRightInd w:val="0"/>
        <w:ind w:firstLine="567"/>
        <w:jc w:val="both"/>
      </w:pPr>
      <w:r w:rsidRPr="00A1392C">
        <w:t>•</w:t>
      </w:r>
      <w:r w:rsidRPr="00A1392C">
        <w:tab/>
        <w:t xml:space="preserve">Ремъци; </w:t>
      </w:r>
    </w:p>
    <w:p w:rsidR="0024245C" w:rsidRPr="00A1392C" w:rsidRDefault="0024245C" w:rsidP="008720EF">
      <w:pPr>
        <w:autoSpaceDE w:val="0"/>
        <w:autoSpaceDN w:val="0"/>
        <w:adjustRightInd w:val="0"/>
        <w:ind w:firstLine="567"/>
        <w:jc w:val="both"/>
      </w:pPr>
      <w:r w:rsidRPr="00A1392C">
        <w:t>•</w:t>
      </w:r>
      <w:r w:rsidRPr="00A1392C">
        <w:tab/>
        <w:t>Лампи, крушки, LED-крушки и освети</w:t>
      </w:r>
      <w:r>
        <w:t>телни тела от всякакъв вид;</w:t>
      </w:r>
    </w:p>
    <w:p w:rsidR="0024245C" w:rsidRPr="00A1392C" w:rsidRDefault="0024245C" w:rsidP="008720EF">
      <w:pPr>
        <w:autoSpaceDE w:val="0"/>
        <w:autoSpaceDN w:val="0"/>
        <w:adjustRightInd w:val="0"/>
        <w:ind w:firstLine="567"/>
        <w:jc w:val="both"/>
      </w:pPr>
      <w:r w:rsidRPr="00A1392C">
        <w:t>• Гуми.</w:t>
      </w:r>
    </w:p>
    <w:p w:rsidR="0024245C" w:rsidRPr="00A1392C" w:rsidRDefault="0024245C" w:rsidP="008720EF">
      <w:pPr>
        <w:autoSpaceDE w:val="0"/>
        <w:autoSpaceDN w:val="0"/>
        <w:adjustRightInd w:val="0"/>
        <w:ind w:firstLine="567"/>
        <w:jc w:val="both"/>
        <w:rPr>
          <w:i/>
          <w:iCs/>
          <w:u w:val="single"/>
        </w:rPr>
      </w:pPr>
    </w:p>
    <w:p w:rsidR="0024245C" w:rsidRPr="00A1392C" w:rsidRDefault="0024245C" w:rsidP="008720EF">
      <w:pPr>
        <w:autoSpaceDE w:val="0"/>
        <w:autoSpaceDN w:val="0"/>
        <w:adjustRightInd w:val="0"/>
        <w:ind w:firstLine="567"/>
        <w:jc w:val="both"/>
        <w:rPr>
          <w:b/>
          <w:bCs/>
          <w:i/>
          <w:iCs/>
          <w:u w:val="single"/>
        </w:rPr>
      </w:pPr>
      <w:r w:rsidRPr="00A1392C">
        <w:rPr>
          <w:i/>
          <w:iCs/>
          <w:u w:val="single"/>
        </w:rPr>
        <w:t>Забележка:</w:t>
      </w:r>
      <w:r w:rsidRPr="00A1392C">
        <w:rPr>
          <w:i/>
          <w:iCs/>
        </w:rPr>
        <w:t xml:space="preserve"> Към настоящото Предложение за изпълнение, прилагаме </w:t>
      </w:r>
      <w:r w:rsidRPr="00A1392C">
        <w:rPr>
          <w:b/>
          <w:bCs/>
          <w:i/>
          <w:iCs/>
          <w:u w:val="single"/>
        </w:rPr>
        <w:t>Документ, описващ пълните условията и обхвата на гаранцията</w:t>
      </w:r>
      <w:r w:rsidRPr="00A1392C">
        <w:rPr>
          <w:i/>
          <w:iCs/>
        </w:rPr>
        <w:t xml:space="preserve">, както и </w:t>
      </w:r>
      <w:r w:rsidRPr="00A1392C">
        <w:rPr>
          <w:b/>
          <w:bCs/>
          <w:i/>
          <w:iCs/>
          <w:u w:val="single"/>
        </w:rPr>
        <w:t>Пълен списък на консумативи, необходими за поддръжка по нормално износване на автобуса, изключени от обхвата на гаранцията.</w:t>
      </w:r>
    </w:p>
    <w:p w:rsidR="0024245C" w:rsidRPr="00A1392C" w:rsidRDefault="0024245C" w:rsidP="008720EF">
      <w:pPr>
        <w:autoSpaceDE w:val="0"/>
        <w:autoSpaceDN w:val="0"/>
        <w:adjustRightInd w:val="0"/>
        <w:jc w:val="both"/>
        <w:rPr>
          <w:b/>
          <w:bCs/>
          <w:i/>
          <w:iCs/>
          <w:u w:val="single"/>
        </w:rPr>
      </w:pPr>
    </w:p>
    <w:p w:rsidR="0024245C" w:rsidRPr="00A1392C" w:rsidRDefault="0024245C" w:rsidP="00CC7D02">
      <w:pPr>
        <w:autoSpaceDE w:val="0"/>
        <w:autoSpaceDN w:val="0"/>
        <w:adjustRightInd w:val="0"/>
        <w:ind w:firstLine="684"/>
        <w:jc w:val="both"/>
        <w:rPr>
          <w:b/>
          <w:bCs/>
          <w:i/>
          <w:iCs/>
          <w:u w:val="single"/>
        </w:rPr>
      </w:pPr>
      <w:r w:rsidRPr="00A1392C">
        <w:t>12. Предлагаме следните срокове за отстраняване на установени неизправности при гаранционното обслужване по части и агрегати, както следва:</w:t>
      </w:r>
    </w:p>
    <w:p w:rsidR="0024245C" w:rsidRPr="00A1392C" w:rsidRDefault="0024245C" w:rsidP="008720EF">
      <w:pPr>
        <w:tabs>
          <w:tab w:val="left" w:pos="3562"/>
        </w:tabs>
        <w:spacing w:line="278" w:lineRule="exact"/>
        <w:jc w:val="both"/>
      </w:pPr>
      <w:r w:rsidRPr="00A1392C">
        <w:t>- за автобуса - до .................... часа от установяване на неизправността и уведомяване на доставчика ;</w:t>
      </w:r>
    </w:p>
    <w:p w:rsidR="0024245C" w:rsidRPr="00A1392C" w:rsidRDefault="0024245C" w:rsidP="008720EF">
      <w:pPr>
        <w:tabs>
          <w:tab w:val="left" w:pos="3562"/>
        </w:tabs>
        <w:spacing w:line="278" w:lineRule="exact"/>
        <w:jc w:val="both"/>
      </w:pPr>
      <w:r w:rsidRPr="00A1392C">
        <w:t>- за шаси, преден и заден мост - до ..</w:t>
      </w:r>
      <w:r>
        <w:t>................ календарни дни</w:t>
      </w:r>
      <w:r w:rsidRPr="00A1392C">
        <w:t>;</w:t>
      </w:r>
    </w:p>
    <w:p w:rsidR="0024245C" w:rsidRPr="00A1392C" w:rsidRDefault="0024245C" w:rsidP="008720EF">
      <w:pPr>
        <w:tabs>
          <w:tab w:val="left" w:pos="3562"/>
        </w:tabs>
        <w:spacing w:line="278" w:lineRule="exact"/>
        <w:jc w:val="both"/>
      </w:pPr>
      <w:r w:rsidRPr="00A1392C">
        <w:t>- за тяговия електродвигател и редуктора - до ............... календарни дни;</w:t>
      </w:r>
    </w:p>
    <w:p w:rsidR="0024245C" w:rsidRPr="00A1392C" w:rsidRDefault="0024245C" w:rsidP="008720EF">
      <w:pPr>
        <w:tabs>
          <w:tab w:val="left" w:pos="3562"/>
        </w:tabs>
        <w:spacing w:line="278" w:lineRule="exact"/>
        <w:jc w:val="both"/>
      </w:pPr>
      <w:r w:rsidRPr="00A1392C">
        <w:t>- за зарядните станции - до ............... часа;</w:t>
      </w:r>
    </w:p>
    <w:p w:rsidR="0024245C" w:rsidRPr="00A1392C" w:rsidRDefault="0024245C" w:rsidP="008720EF">
      <w:pPr>
        <w:tabs>
          <w:tab w:val="left" w:pos="3562"/>
        </w:tabs>
        <w:spacing w:line="278" w:lineRule="exact"/>
        <w:jc w:val="both"/>
      </w:pPr>
      <w:r w:rsidRPr="00A1392C">
        <w:t>- за елементи и системи от електронното оборудване – до ................. часа.</w:t>
      </w:r>
    </w:p>
    <w:p w:rsidR="0024245C" w:rsidRPr="00A1392C" w:rsidRDefault="0024245C" w:rsidP="008720EF">
      <w:pPr>
        <w:autoSpaceDE w:val="0"/>
        <w:autoSpaceDN w:val="0"/>
        <w:adjustRightInd w:val="0"/>
        <w:ind w:firstLine="567"/>
        <w:jc w:val="both"/>
      </w:pPr>
      <w:r w:rsidRPr="00A1392C">
        <w:rPr>
          <w:i/>
          <w:iCs/>
        </w:rPr>
        <w:t xml:space="preserve">Забележка: Участникът следва да посочи </w:t>
      </w:r>
      <w:r w:rsidRPr="00A1392C">
        <w:t>срокове за отстраняване на установени неизправности</w:t>
      </w:r>
      <w:r w:rsidRPr="00A1392C">
        <w:rPr>
          <w:i/>
          <w:iCs/>
        </w:rPr>
        <w:t>, които са не по-</w:t>
      </w:r>
      <w:r w:rsidRPr="00A1392C">
        <w:rPr>
          <w:i/>
          <w:iCs/>
          <w:u w:val="single"/>
        </w:rPr>
        <w:t>големи от максималните, посочени в техническата спецификация</w:t>
      </w:r>
      <w:r w:rsidRPr="00A1392C">
        <w:rPr>
          <w:i/>
          <w:iCs/>
        </w:rPr>
        <w:t>.</w:t>
      </w:r>
    </w:p>
    <w:p w:rsidR="0024245C" w:rsidRPr="00A1392C" w:rsidRDefault="0024245C" w:rsidP="008720EF">
      <w:pPr>
        <w:autoSpaceDE w:val="0"/>
        <w:autoSpaceDN w:val="0"/>
        <w:adjustRightInd w:val="0"/>
        <w:ind w:firstLine="567"/>
        <w:jc w:val="both"/>
      </w:pPr>
    </w:p>
    <w:p w:rsidR="0024245C" w:rsidRPr="00510DBB" w:rsidRDefault="0024245C" w:rsidP="00510DBB">
      <w:pPr>
        <w:autoSpaceDE w:val="0"/>
        <w:autoSpaceDN w:val="0"/>
        <w:adjustRightInd w:val="0"/>
        <w:ind w:firstLine="720"/>
        <w:jc w:val="both"/>
      </w:pPr>
      <w:r w:rsidRPr="00A24965">
        <w:t xml:space="preserve">13. </w:t>
      </w:r>
      <w:r>
        <w:t>Декларираме, че сме оторизирани от производителя на автобусите с права за търговия / дистрибуция с обхват, включващ територията на Република България</w:t>
      </w:r>
      <w:r>
        <w:rPr>
          <w:lang w:val="en-US"/>
        </w:rPr>
        <w:t>(</w:t>
      </w:r>
      <w:r>
        <w:t>ако е приложимо</w:t>
      </w:r>
      <w:r>
        <w:rPr>
          <w:lang w:val="en-US"/>
        </w:rPr>
        <w:t>)</w:t>
      </w:r>
      <w:r>
        <w:t>.</w:t>
      </w:r>
    </w:p>
    <w:p w:rsidR="0024245C" w:rsidRPr="00A24965" w:rsidRDefault="0024245C" w:rsidP="00985C32">
      <w:pPr>
        <w:tabs>
          <w:tab w:val="right" w:leader="dot" w:pos="9356"/>
        </w:tabs>
        <w:autoSpaceDE w:val="0"/>
        <w:autoSpaceDN w:val="0"/>
        <w:adjustRightInd w:val="0"/>
        <w:jc w:val="both"/>
        <w:rPr>
          <w:b/>
          <w:bCs/>
        </w:rPr>
      </w:pPr>
    </w:p>
    <w:p w:rsidR="0024245C" w:rsidRDefault="0024245C" w:rsidP="00510DBB">
      <w:pPr>
        <w:tabs>
          <w:tab w:val="right" w:leader="dot" w:pos="9356"/>
        </w:tabs>
        <w:autoSpaceDE w:val="0"/>
        <w:autoSpaceDN w:val="0"/>
        <w:adjustRightInd w:val="0"/>
        <w:ind w:firstLine="741"/>
        <w:jc w:val="both"/>
        <w:rPr>
          <w:u w:val="single"/>
        </w:rPr>
      </w:pPr>
      <w:r w:rsidRPr="00A24965">
        <w:rPr>
          <w:b/>
          <w:bCs/>
          <w:i/>
          <w:iCs/>
          <w:u w:val="single"/>
        </w:rPr>
        <w:t xml:space="preserve">Забележка: </w:t>
      </w:r>
      <w:r w:rsidRPr="00A24965">
        <w:rPr>
          <w:b/>
          <w:bCs/>
          <w:u w:val="single"/>
        </w:rPr>
        <w:t>Прилагаме</w:t>
      </w:r>
      <w:r w:rsidRPr="00A24965">
        <w:rPr>
          <w:u w:val="single"/>
        </w:rPr>
        <w:t xml:space="preserve"> </w:t>
      </w:r>
      <w:r w:rsidRPr="00A24965">
        <w:rPr>
          <w:b/>
          <w:bCs/>
          <w:u w:val="single"/>
        </w:rPr>
        <w:t xml:space="preserve">доказателства, които удостоверяват, че </w:t>
      </w:r>
      <w:r>
        <w:rPr>
          <w:b/>
          <w:bCs/>
          <w:u w:val="single"/>
        </w:rPr>
        <w:t>сме</w:t>
      </w:r>
      <w:r w:rsidRPr="00A24965">
        <w:rPr>
          <w:b/>
          <w:bCs/>
          <w:u w:val="single"/>
        </w:rPr>
        <w:t xml:space="preserve"> оторизиран</w:t>
      </w:r>
      <w:r>
        <w:rPr>
          <w:b/>
          <w:bCs/>
          <w:u w:val="single"/>
        </w:rPr>
        <w:t>и</w:t>
      </w:r>
      <w:r w:rsidRPr="00A24965">
        <w:rPr>
          <w:b/>
          <w:bCs/>
          <w:u w:val="single"/>
        </w:rPr>
        <w:t xml:space="preserve">  от производителя</w:t>
      </w:r>
      <w:r>
        <w:rPr>
          <w:b/>
          <w:bCs/>
          <w:u w:val="single"/>
        </w:rPr>
        <w:t xml:space="preserve"> на автобусите с права за търговия / </w:t>
      </w:r>
      <w:r w:rsidRPr="00985C32">
        <w:rPr>
          <w:b/>
          <w:bCs/>
          <w:u w:val="single"/>
        </w:rPr>
        <w:t>дистрибуция с обхват, включващ територията на Република България</w:t>
      </w:r>
      <w:r>
        <w:rPr>
          <w:b/>
          <w:bCs/>
          <w:u w:val="single"/>
        </w:rPr>
        <w:t xml:space="preserve">. </w:t>
      </w:r>
      <w:r w:rsidRPr="00A24965">
        <w:rPr>
          <w:u w:val="single"/>
        </w:rPr>
        <w:t>Доказателства могат да бъдат: оторизационни писма</w:t>
      </w:r>
      <w:r>
        <w:rPr>
          <w:u w:val="single"/>
        </w:rPr>
        <w:t xml:space="preserve"> или други документи, от които да е видна оторизацията със съответните права</w:t>
      </w:r>
      <w:r w:rsidRPr="00A24965">
        <w:rPr>
          <w:u w:val="single"/>
        </w:rPr>
        <w:t>.</w:t>
      </w:r>
    </w:p>
    <w:p w:rsidR="0024245C" w:rsidRPr="00A24965" w:rsidRDefault="0024245C" w:rsidP="00985C32">
      <w:pPr>
        <w:autoSpaceDE w:val="0"/>
        <w:autoSpaceDN w:val="0"/>
        <w:adjustRightInd w:val="0"/>
        <w:jc w:val="both"/>
      </w:pPr>
    </w:p>
    <w:p w:rsidR="0024245C" w:rsidRDefault="0024245C" w:rsidP="008720EF">
      <w:pPr>
        <w:tabs>
          <w:tab w:val="right" w:leader="dot" w:pos="9356"/>
        </w:tabs>
        <w:autoSpaceDE w:val="0"/>
        <w:autoSpaceDN w:val="0"/>
        <w:adjustRightInd w:val="0"/>
        <w:jc w:val="both"/>
      </w:pPr>
      <w:r>
        <w:t xml:space="preserve">          14. </w:t>
      </w:r>
      <w:r w:rsidRPr="00985C32">
        <w:t>Декларираме, че</w:t>
      </w:r>
      <w:r w:rsidRPr="00A24965">
        <w:rPr>
          <w:b/>
          <w:bCs/>
        </w:rPr>
        <w:t xml:space="preserve"> </w:t>
      </w:r>
      <w:r w:rsidRPr="001C738D">
        <w:t>ще</w:t>
      </w:r>
      <w:r>
        <w:rPr>
          <w:b/>
          <w:bCs/>
        </w:rPr>
        <w:t xml:space="preserve"> </w:t>
      </w:r>
      <w:r w:rsidRPr="00A24965">
        <w:t>осигури</w:t>
      </w:r>
      <w:r>
        <w:t>м</w:t>
      </w:r>
      <w:r w:rsidRPr="00A24965">
        <w:t xml:space="preserve"> ползването на оторизиран от производителя сервиз на територията на Република България с необходимия капацитет и кадрова обезпеченост за комплексно гаранционно поддържане на автобусите,  включително и за ремонт на основните им агрегати и системи, както и на всички части на автобусите, които попадат в обхвата на гаранцията. Задължени сме и гарантираме, че оторизираният от производителя сервиз </w:t>
      </w:r>
      <w:r>
        <w:t xml:space="preserve">ще </w:t>
      </w:r>
      <w:r w:rsidRPr="00A24965">
        <w:t>разполага с необходимия брой технически лица, които да могат реално да извършват комплексното гаранционно поддържане на автобусите,  включително ремонта на основните им агрегати и системи, както и на всички части на автобусите, които попадат в обхвата на гаранцията, в сроковете посочени в т. 12 от настоящото предложение за изпълнение.</w:t>
      </w:r>
    </w:p>
    <w:p w:rsidR="0024245C" w:rsidRDefault="0024245C" w:rsidP="00CC7D02">
      <w:pPr>
        <w:tabs>
          <w:tab w:val="right" w:leader="dot" w:pos="9356"/>
        </w:tabs>
        <w:autoSpaceDE w:val="0"/>
        <w:autoSpaceDN w:val="0"/>
        <w:adjustRightInd w:val="0"/>
        <w:ind w:firstLine="684"/>
        <w:jc w:val="both"/>
        <w:rPr>
          <w:i/>
          <w:iCs/>
        </w:rPr>
      </w:pPr>
      <w:r w:rsidRPr="00A24965">
        <w:rPr>
          <w:i/>
          <w:iCs/>
          <w:u w:val="single"/>
        </w:rPr>
        <w:t>Забележка:</w:t>
      </w:r>
    </w:p>
    <w:p w:rsidR="0024245C" w:rsidRPr="00BA3FA0" w:rsidRDefault="0024245C" w:rsidP="00CC7D02">
      <w:pPr>
        <w:tabs>
          <w:tab w:val="right" w:leader="dot" w:pos="9356"/>
        </w:tabs>
        <w:autoSpaceDE w:val="0"/>
        <w:autoSpaceDN w:val="0"/>
        <w:adjustRightInd w:val="0"/>
        <w:ind w:firstLine="684"/>
        <w:jc w:val="both"/>
        <w:rPr>
          <w:i/>
          <w:iCs/>
        </w:rPr>
      </w:pPr>
      <w:r w:rsidRPr="00BA3FA0">
        <w:rPr>
          <w:i/>
          <w:iCs/>
        </w:rPr>
        <w:t>Доказване на обстоятелствата по т.</w:t>
      </w:r>
      <w:r w:rsidRPr="00BA3FA0">
        <w:rPr>
          <w:i/>
          <w:iCs/>
          <w:lang w:val="en-US"/>
        </w:rPr>
        <w:t>1</w:t>
      </w:r>
      <w:r w:rsidRPr="00BA3FA0">
        <w:rPr>
          <w:i/>
          <w:iCs/>
        </w:rPr>
        <w:t>4 става с документи, включително чрез представяне на оторизациите и  капацитета на сервиза, както и квалификацията на техническите лица, преди подписване на Договора за изпълнение.</w:t>
      </w:r>
    </w:p>
    <w:p w:rsidR="0024245C" w:rsidRPr="00985C32" w:rsidRDefault="0024245C" w:rsidP="00C5713E">
      <w:pPr>
        <w:tabs>
          <w:tab w:val="right" w:leader="dot" w:pos="9356"/>
        </w:tabs>
        <w:autoSpaceDE w:val="0"/>
        <w:autoSpaceDN w:val="0"/>
        <w:adjustRightInd w:val="0"/>
        <w:jc w:val="both"/>
      </w:pPr>
    </w:p>
    <w:p w:rsidR="0024245C" w:rsidRPr="00A302BE" w:rsidRDefault="0024245C" w:rsidP="00CC7D02">
      <w:pPr>
        <w:tabs>
          <w:tab w:val="left" w:pos="1134"/>
        </w:tabs>
        <w:spacing w:line="278" w:lineRule="exact"/>
        <w:ind w:firstLine="684"/>
        <w:jc w:val="both"/>
        <w:rPr>
          <w:lang w:val="en-US"/>
        </w:rPr>
      </w:pPr>
      <w:r w:rsidRPr="00B874E0">
        <w:t>15.</w:t>
      </w:r>
      <w:r>
        <w:rPr>
          <w:color w:val="0000FF"/>
        </w:rPr>
        <w:t xml:space="preserve"> </w:t>
      </w:r>
      <w:r>
        <w:t>Д</w:t>
      </w:r>
      <w:r w:rsidRPr="00B874E0">
        <w:t>екларираме</w:t>
      </w:r>
      <w:r>
        <w:t>, че доставените зарядни станции ще бъдат придружени от</w:t>
      </w:r>
      <w:r w:rsidRPr="00A24965">
        <w:t xml:space="preserve"> ЕС декларация за съответствие, с която производителят поема отговорността за съответствието на електрическите съоръжения с изискванията, определени в Дирек</w:t>
      </w:r>
      <w:r>
        <w:t>тива 2014/35/ЕС от 26.02.2014г. ; придружени от</w:t>
      </w:r>
      <w:r w:rsidRPr="00A24965">
        <w:t xml:space="preserve"> необходи</w:t>
      </w:r>
      <w:r>
        <w:t>мата техническа документация ;</w:t>
      </w:r>
      <w:r w:rsidRPr="00A24965">
        <w:t xml:space="preserve"> с нанесена маркировка „CE“, с което производителят показва, че поема отговорност за съответствието на своя продукт с всички приложими изисквания, посочени в законодателството на Общността за хармонизация.</w:t>
      </w:r>
    </w:p>
    <w:p w:rsidR="0024245C" w:rsidRPr="00B874E0" w:rsidRDefault="0024245C" w:rsidP="008720EF">
      <w:pPr>
        <w:pStyle w:val="BodyText"/>
        <w:tabs>
          <w:tab w:val="num" w:pos="993"/>
        </w:tabs>
        <w:spacing w:after="120"/>
        <w:ind w:firstLine="1080"/>
        <w:rPr>
          <w:sz w:val="24"/>
          <w:szCs w:val="24"/>
        </w:rPr>
      </w:pPr>
      <w:r w:rsidRPr="00B874E0">
        <w:rPr>
          <w:sz w:val="24"/>
          <w:szCs w:val="24"/>
        </w:rPr>
        <w:t xml:space="preserve"> </w:t>
      </w:r>
    </w:p>
    <w:p w:rsidR="0024245C" w:rsidRPr="00A1392C" w:rsidRDefault="0024245C" w:rsidP="008720EF">
      <w:pPr>
        <w:autoSpaceDE w:val="0"/>
        <w:autoSpaceDN w:val="0"/>
        <w:adjustRightInd w:val="0"/>
        <w:ind w:firstLine="708"/>
        <w:jc w:val="both"/>
        <w:rPr>
          <w:lang w:val="en-US"/>
        </w:rPr>
      </w:pPr>
      <w:r w:rsidRPr="00A1392C">
        <w:t>Като неразделна част от настоящото предложение, прилагаме следните документи, както следва:</w:t>
      </w:r>
    </w:p>
    <w:p w:rsidR="0024245C" w:rsidRPr="00A1392C" w:rsidRDefault="0024245C" w:rsidP="008720EF">
      <w:pPr>
        <w:tabs>
          <w:tab w:val="left" w:pos="540"/>
          <w:tab w:val="left" w:pos="6840"/>
        </w:tabs>
        <w:ind w:firstLine="900"/>
        <w:jc w:val="both"/>
        <w:rPr>
          <w:caps/>
          <w:lang w:val="en-US"/>
        </w:rPr>
      </w:pPr>
      <w:r w:rsidRPr="00A1392C">
        <w:t xml:space="preserve">• Образец № 5.1.1 - </w:t>
      </w:r>
      <w:r w:rsidRPr="00A24965">
        <w:t xml:space="preserve">Образец № 5.1.1 </w:t>
      </w:r>
      <w:r>
        <w:t>–</w:t>
      </w:r>
      <w:r w:rsidRPr="00A24965">
        <w:t xml:space="preserve"> </w:t>
      </w:r>
      <w:r>
        <w:t>Енергийни и емисионни разходи през целия експлоатационен живот на предлаганите електрически автобуси;</w:t>
      </w:r>
    </w:p>
    <w:p w:rsidR="0024245C" w:rsidRPr="00A1392C" w:rsidRDefault="0024245C" w:rsidP="008720EF">
      <w:pPr>
        <w:tabs>
          <w:tab w:val="left" w:pos="540"/>
          <w:tab w:val="left" w:pos="6840"/>
        </w:tabs>
        <w:ind w:firstLine="900"/>
        <w:jc w:val="both"/>
      </w:pPr>
      <w:r w:rsidRPr="00A1392C">
        <w:t>•</w:t>
      </w:r>
      <w:r w:rsidRPr="00A1392C">
        <w:rPr>
          <w:lang w:val="en-US"/>
        </w:rPr>
        <w:t xml:space="preserve"> </w:t>
      </w:r>
      <w:r w:rsidRPr="00A1392C">
        <w:t>Образец № 5.1.</w:t>
      </w:r>
      <w:r w:rsidRPr="00A1392C">
        <w:rPr>
          <w:lang w:val="en-US"/>
        </w:rPr>
        <w:t>2</w:t>
      </w:r>
      <w:r w:rsidRPr="00A1392C">
        <w:t xml:space="preserve"> –</w:t>
      </w:r>
      <w:r w:rsidRPr="00A1392C">
        <w:rPr>
          <w:lang w:val="en-US"/>
        </w:rPr>
        <w:t xml:space="preserve"> </w:t>
      </w:r>
      <w:r w:rsidRPr="00A1392C">
        <w:t>Техническа спецификация на предлаганите електрически автобуси и допълнително оборудване за тях ;</w:t>
      </w:r>
    </w:p>
    <w:p w:rsidR="0024245C" w:rsidRPr="00A1392C" w:rsidRDefault="0024245C" w:rsidP="008720EF">
      <w:pPr>
        <w:tabs>
          <w:tab w:val="left" w:pos="540"/>
          <w:tab w:val="left" w:pos="6840"/>
        </w:tabs>
        <w:ind w:firstLine="900"/>
        <w:jc w:val="both"/>
        <w:rPr>
          <w:caps/>
        </w:rPr>
      </w:pPr>
      <w:r w:rsidRPr="00A1392C">
        <w:t>•</w:t>
      </w:r>
      <w:r w:rsidRPr="00A1392C">
        <w:rPr>
          <w:lang w:val="en-US"/>
        </w:rPr>
        <w:t xml:space="preserve"> </w:t>
      </w:r>
      <w:r w:rsidRPr="00A1392C">
        <w:t>Образец № 5.4 – График за изпълнение на доставките ;</w:t>
      </w:r>
    </w:p>
    <w:p w:rsidR="0024245C" w:rsidRPr="00A1392C" w:rsidRDefault="0024245C" w:rsidP="008720EF">
      <w:pPr>
        <w:tabs>
          <w:tab w:val="left" w:pos="0"/>
          <w:tab w:val="left" w:pos="1080"/>
        </w:tabs>
        <w:ind w:firstLine="900"/>
        <w:jc w:val="both"/>
        <w:rPr>
          <w:caps/>
        </w:rPr>
      </w:pPr>
      <w:r w:rsidRPr="00A1392C">
        <w:t xml:space="preserve">• Сертификат за ЕО одобряване на типа на превозно средство, </w:t>
      </w:r>
      <w:r w:rsidRPr="00A1392C">
        <w:rPr>
          <w:u w:val="single"/>
        </w:rPr>
        <w:t>заедно с информационния пакет</w:t>
      </w:r>
      <w:r w:rsidRPr="00A1392C">
        <w:t>, издадени от компетентен орган по одобряване, в съответствие с Директива 2007/46/ЕО или Наредба № 60 от 2009 г. на министъра на транспорта, информационните технологии и съобщенията за одобряване на типа на нови моторни превозни средства и техните ремаркета ;</w:t>
      </w:r>
    </w:p>
    <w:p w:rsidR="0024245C" w:rsidRPr="00A1392C" w:rsidRDefault="0024245C" w:rsidP="008720EF">
      <w:pPr>
        <w:pStyle w:val="ListParagraph"/>
        <w:tabs>
          <w:tab w:val="num" w:pos="2160"/>
        </w:tabs>
        <w:autoSpaceDE w:val="0"/>
        <w:autoSpaceDN w:val="0"/>
        <w:adjustRightInd w:val="0"/>
        <w:ind w:left="0" w:firstLine="900"/>
        <w:jc w:val="both"/>
      </w:pPr>
      <w:r w:rsidRPr="00A1392C">
        <w:t xml:space="preserve">• Правило на ИКЕ на ООН № 85 </w:t>
      </w:r>
      <w:r w:rsidRPr="00A1392C">
        <w:rPr>
          <w:u w:val="single"/>
        </w:rPr>
        <w:t xml:space="preserve">заедно с информационния пакет </w:t>
      </w:r>
      <w:r w:rsidRPr="00A1392C">
        <w:t>;</w:t>
      </w:r>
    </w:p>
    <w:p w:rsidR="0024245C" w:rsidRPr="00935960" w:rsidRDefault="0024245C" w:rsidP="003D5DEB">
      <w:pPr>
        <w:tabs>
          <w:tab w:val="num" w:pos="2160"/>
        </w:tabs>
        <w:autoSpaceDE w:val="0"/>
        <w:autoSpaceDN w:val="0"/>
        <w:adjustRightInd w:val="0"/>
        <w:ind w:firstLine="900"/>
        <w:jc w:val="both"/>
        <w:rPr>
          <w:i/>
          <w:iCs/>
          <w:u w:val="single"/>
        </w:rPr>
      </w:pPr>
      <w:r w:rsidRPr="00A1392C">
        <w:t xml:space="preserve">• </w:t>
      </w:r>
      <w:r w:rsidRPr="00A24965">
        <w:t xml:space="preserve">Протоколи от тестови изпитания, съгласно </w:t>
      </w:r>
      <w:r w:rsidRPr="00A24965">
        <w:rPr>
          <w:lang w:val="en-US"/>
        </w:rPr>
        <w:t xml:space="preserve">E-SORT </w:t>
      </w:r>
      <w:r w:rsidRPr="00A24965">
        <w:t xml:space="preserve">по </w:t>
      </w:r>
      <w:r w:rsidRPr="00A24965">
        <w:rPr>
          <w:lang w:val="en-US"/>
        </w:rPr>
        <w:t>SORT-2</w:t>
      </w:r>
      <w:r>
        <w:rPr>
          <w:lang w:val="en-US"/>
        </w:rPr>
        <w:t xml:space="preserve"> </w:t>
      </w:r>
      <w:r>
        <w:t xml:space="preserve">или еквивалентен метод, със задължително попълнени данни в таблиците </w:t>
      </w:r>
      <w:r w:rsidRPr="00935960">
        <w:rPr>
          <w:i/>
          <w:iCs/>
          <w:u w:val="single"/>
        </w:rPr>
        <w:t>1. Измервания на консумацията</w:t>
      </w:r>
      <w:r>
        <w:rPr>
          <w:i/>
          <w:iCs/>
          <w:u w:val="single"/>
        </w:rPr>
        <w:t xml:space="preserve"> </w:t>
      </w:r>
      <w:r>
        <w:rPr>
          <w:i/>
          <w:iCs/>
          <w:u w:val="single"/>
          <w:lang w:val="en-US"/>
        </w:rPr>
        <w:t>(Consumption Measures)</w:t>
      </w:r>
      <w:r w:rsidRPr="00935960">
        <w:rPr>
          <w:i/>
          <w:iCs/>
          <w:u w:val="single"/>
        </w:rPr>
        <w:t xml:space="preserve"> – Използвана енергия</w:t>
      </w:r>
      <w:r>
        <w:rPr>
          <w:i/>
          <w:iCs/>
          <w:u w:val="single"/>
          <w:lang w:val="en-US"/>
        </w:rPr>
        <w:t xml:space="preserve"> (Usable Energy)</w:t>
      </w:r>
      <w:r w:rsidRPr="00935960">
        <w:rPr>
          <w:i/>
          <w:iCs/>
          <w:u w:val="single"/>
        </w:rPr>
        <w:t xml:space="preserve"> и Енергийна консумация </w:t>
      </w:r>
      <w:r>
        <w:rPr>
          <w:i/>
          <w:iCs/>
          <w:u w:val="single"/>
          <w:lang w:val="en-US"/>
        </w:rPr>
        <w:t xml:space="preserve">(Energy Consumption) </w:t>
      </w:r>
      <w:r w:rsidRPr="00935960">
        <w:rPr>
          <w:i/>
          <w:iCs/>
          <w:u w:val="single"/>
        </w:rPr>
        <w:t xml:space="preserve">за всеки представен </w:t>
      </w:r>
      <w:r w:rsidRPr="00935960">
        <w:rPr>
          <w:i/>
          <w:iCs/>
          <w:u w:val="single"/>
          <w:lang w:val="en-US"/>
        </w:rPr>
        <w:t xml:space="preserve">SORT </w:t>
      </w:r>
      <w:r w:rsidRPr="00935960">
        <w:rPr>
          <w:i/>
          <w:iCs/>
          <w:u w:val="single"/>
        </w:rPr>
        <w:t>цикъл ;</w:t>
      </w:r>
    </w:p>
    <w:p w:rsidR="0024245C" w:rsidRPr="00A1392C" w:rsidRDefault="0024245C" w:rsidP="008720EF">
      <w:pPr>
        <w:tabs>
          <w:tab w:val="num" w:pos="2160"/>
        </w:tabs>
        <w:autoSpaceDE w:val="0"/>
        <w:autoSpaceDN w:val="0"/>
        <w:adjustRightInd w:val="0"/>
        <w:ind w:firstLine="900"/>
        <w:jc w:val="both"/>
      </w:pPr>
      <w:r w:rsidRPr="00A1392C">
        <w:t>• Документите по т. 11 и т. 13 ;</w:t>
      </w:r>
    </w:p>
    <w:p w:rsidR="0024245C" w:rsidRPr="00A1392C" w:rsidRDefault="0024245C" w:rsidP="008720EF">
      <w:pPr>
        <w:tabs>
          <w:tab w:val="left" w:pos="0"/>
          <w:tab w:val="left" w:pos="1080"/>
        </w:tabs>
        <w:ind w:firstLine="900"/>
        <w:jc w:val="both"/>
        <w:rPr>
          <w:caps/>
        </w:rPr>
      </w:pPr>
      <w:r w:rsidRPr="00A1392C">
        <w:t>•</w:t>
      </w:r>
      <w:r w:rsidRPr="00A1392C">
        <w:rPr>
          <w:caps/>
        </w:rPr>
        <w:t xml:space="preserve"> ..................................</w:t>
      </w:r>
    </w:p>
    <w:p w:rsidR="0024245C" w:rsidRPr="00A1392C" w:rsidRDefault="0024245C" w:rsidP="008720EF">
      <w:pPr>
        <w:autoSpaceDE w:val="0"/>
        <w:autoSpaceDN w:val="0"/>
        <w:adjustRightInd w:val="0"/>
        <w:jc w:val="right"/>
      </w:pPr>
    </w:p>
    <w:p w:rsidR="0024245C" w:rsidRPr="00A1392C" w:rsidRDefault="0024245C" w:rsidP="008720EF">
      <w:pPr>
        <w:jc w:val="both"/>
        <w:rPr>
          <w:b/>
          <w:bCs/>
          <w:i/>
          <w:iCs/>
        </w:rPr>
      </w:pPr>
      <w:r w:rsidRPr="00A1392C">
        <w:rPr>
          <w:b/>
          <w:bCs/>
        </w:rPr>
        <w:t xml:space="preserve">Дата: </w:t>
      </w:r>
      <w:r w:rsidRPr="00A1392C">
        <w:rPr>
          <w:b/>
          <w:bCs/>
          <w:i/>
          <w:iCs/>
        </w:rPr>
        <w:t>д/м/г</w:t>
      </w:r>
      <w:r w:rsidRPr="00A1392C">
        <w:tab/>
      </w:r>
      <w:r w:rsidRPr="00A1392C">
        <w:tab/>
      </w:r>
      <w:r w:rsidRPr="00A1392C">
        <w:tab/>
      </w:r>
      <w:r w:rsidRPr="00A1392C">
        <w:tab/>
      </w:r>
      <w:r w:rsidRPr="00A1392C">
        <w:tab/>
      </w:r>
      <w:r w:rsidRPr="00A1392C">
        <w:tab/>
      </w:r>
      <w:r w:rsidRPr="00A1392C">
        <w:rPr>
          <w:b/>
          <w:bCs/>
          <w:i/>
          <w:iCs/>
        </w:rPr>
        <w:t>С уважение,</w:t>
      </w:r>
    </w:p>
    <w:p w:rsidR="0024245C" w:rsidRPr="00A1392C" w:rsidRDefault="0024245C" w:rsidP="008720EF">
      <w:pPr>
        <w:ind w:left="708" w:firstLine="708"/>
        <w:jc w:val="both"/>
        <w:rPr>
          <w:b/>
          <w:bCs/>
          <w:i/>
          <w:iCs/>
        </w:rPr>
      </w:pPr>
      <w:r w:rsidRPr="00A1392C">
        <w:rPr>
          <w:i/>
          <w:iCs/>
        </w:rPr>
        <w:tab/>
      </w:r>
      <w:r w:rsidRPr="00A1392C">
        <w:rPr>
          <w:i/>
          <w:iCs/>
        </w:rPr>
        <w:tab/>
      </w:r>
      <w:r w:rsidRPr="00A1392C">
        <w:rPr>
          <w:i/>
          <w:iCs/>
        </w:rPr>
        <w:tab/>
      </w:r>
      <w:r w:rsidRPr="00A1392C">
        <w:rPr>
          <w:b/>
          <w:bCs/>
          <w:i/>
          <w:iCs/>
        </w:rPr>
        <w:tab/>
      </w:r>
      <w:r w:rsidRPr="00A1392C">
        <w:rPr>
          <w:b/>
          <w:bCs/>
          <w:i/>
          <w:iCs/>
        </w:rPr>
        <w:tab/>
      </w:r>
      <w:r w:rsidRPr="00A1392C">
        <w:rPr>
          <w:b/>
          <w:bCs/>
          <w:i/>
          <w:iCs/>
          <w:lang w:val="en-US"/>
        </w:rPr>
        <w:tab/>
      </w:r>
      <w:r w:rsidRPr="00A1392C">
        <w:rPr>
          <w:b/>
          <w:bCs/>
          <w:i/>
          <w:iCs/>
        </w:rPr>
        <w:t>......................................................</w:t>
      </w:r>
    </w:p>
    <w:p w:rsidR="0024245C" w:rsidRPr="00A1392C" w:rsidRDefault="0024245C" w:rsidP="008720EF">
      <w:pPr>
        <w:ind w:left="6663"/>
      </w:pPr>
      <w:r w:rsidRPr="00A1392C">
        <w:rPr>
          <w:i/>
          <w:iCs/>
        </w:rPr>
        <w:t>(подпис печат</w:t>
      </w:r>
      <w:r w:rsidRPr="00A1392C">
        <w:t>)</w:t>
      </w:r>
    </w:p>
    <w:p w:rsidR="0024245C" w:rsidRPr="00A1392C" w:rsidRDefault="0024245C" w:rsidP="008720EF">
      <w:pPr>
        <w:ind w:left="708" w:firstLine="708"/>
        <w:jc w:val="both"/>
        <w:rPr>
          <w:b/>
          <w:bCs/>
          <w:i/>
          <w:iCs/>
        </w:rPr>
      </w:pPr>
      <w:r w:rsidRPr="00A1392C">
        <w:rPr>
          <w:i/>
          <w:iCs/>
        </w:rPr>
        <w:tab/>
      </w:r>
      <w:r w:rsidRPr="00A1392C">
        <w:rPr>
          <w:i/>
          <w:iCs/>
        </w:rPr>
        <w:tab/>
      </w:r>
      <w:r w:rsidRPr="00A1392C">
        <w:rPr>
          <w:i/>
          <w:iCs/>
        </w:rPr>
        <w:tab/>
      </w:r>
      <w:r w:rsidRPr="00A1392C">
        <w:rPr>
          <w:b/>
          <w:bCs/>
          <w:i/>
          <w:iCs/>
        </w:rPr>
        <w:tab/>
      </w:r>
      <w:r w:rsidRPr="00A1392C">
        <w:rPr>
          <w:b/>
          <w:bCs/>
          <w:i/>
          <w:iCs/>
        </w:rPr>
        <w:tab/>
      </w:r>
      <w:r w:rsidRPr="00A1392C">
        <w:rPr>
          <w:b/>
          <w:bCs/>
          <w:i/>
          <w:iCs/>
          <w:lang w:val="en-US"/>
        </w:rPr>
        <w:tab/>
      </w:r>
      <w:r w:rsidRPr="00A1392C">
        <w:rPr>
          <w:b/>
          <w:bCs/>
          <w:i/>
          <w:iCs/>
        </w:rPr>
        <w:t>....................................................</w:t>
      </w:r>
    </w:p>
    <w:p w:rsidR="0024245C" w:rsidRPr="00A1392C" w:rsidRDefault="0024245C" w:rsidP="008720EF">
      <w:pPr>
        <w:ind w:left="5664"/>
        <w:jc w:val="both"/>
        <w:rPr>
          <w:sz w:val="20"/>
          <w:szCs w:val="20"/>
        </w:rPr>
      </w:pPr>
      <w:r w:rsidRPr="00A1392C">
        <w:rPr>
          <w:i/>
          <w:iCs/>
          <w:sz w:val="20"/>
          <w:szCs w:val="20"/>
        </w:rPr>
        <w:t>(име и фамилия на законния представител на участника или упълномощено лице</w:t>
      </w:r>
      <w:r w:rsidRPr="00A1392C">
        <w:rPr>
          <w:sz w:val="20"/>
          <w:szCs w:val="20"/>
        </w:rPr>
        <w:t>)</w:t>
      </w:r>
    </w:p>
    <w:p w:rsidR="0024245C" w:rsidRPr="00A1392C" w:rsidRDefault="0024245C" w:rsidP="004D1484">
      <w:pPr>
        <w:ind w:left="4956"/>
        <w:jc w:val="both"/>
        <w:rPr>
          <w:sz w:val="20"/>
          <w:szCs w:val="20"/>
        </w:rPr>
      </w:pPr>
    </w:p>
    <w:p w:rsidR="0024245C" w:rsidRPr="00A1392C" w:rsidRDefault="0024245C" w:rsidP="002D78C2">
      <w:pPr>
        <w:ind w:left="4956"/>
        <w:jc w:val="both"/>
        <w:rPr>
          <w:sz w:val="20"/>
          <w:szCs w:val="20"/>
        </w:rPr>
      </w:pPr>
    </w:p>
    <w:p w:rsidR="0024245C" w:rsidRPr="00A1392C" w:rsidRDefault="0024245C" w:rsidP="002D78C2">
      <w:pPr>
        <w:ind w:left="4956"/>
        <w:jc w:val="both"/>
        <w:rPr>
          <w:sz w:val="20"/>
          <w:szCs w:val="20"/>
        </w:rPr>
      </w:pPr>
    </w:p>
    <w:p w:rsidR="0024245C" w:rsidRPr="00A1392C" w:rsidRDefault="0024245C" w:rsidP="002D78C2">
      <w:pPr>
        <w:ind w:left="4956"/>
        <w:jc w:val="both"/>
        <w:rPr>
          <w:sz w:val="20"/>
          <w:szCs w:val="20"/>
        </w:rPr>
      </w:pPr>
    </w:p>
    <w:p w:rsidR="0024245C" w:rsidRPr="00A1392C" w:rsidRDefault="0024245C" w:rsidP="002D78C2">
      <w:pPr>
        <w:ind w:left="4956"/>
        <w:jc w:val="both"/>
        <w:rPr>
          <w:sz w:val="20"/>
          <w:szCs w:val="20"/>
        </w:rPr>
      </w:pPr>
    </w:p>
    <w:p w:rsidR="0024245C" w:rsidRPr="00A1392C" w:rsidRDefault="0024245C" w:rsidP="002D78C2">
      <w:pPr>
        <w:ind w:left="4956"/>
        <w:jc w:val="both"/>
        <w:rPr>
          <w:sz w:val="20"/>
          <w:szCs w:val="20"/>
        </w:rPr>
      </w:pPr>
    </w:p>
    <w:p w:rsidR="0024245C" w:rsidRPr="00A1392C" w:rsidRDefault="0024245C" w:rsidP="002D78C2">
      <w:pPr>
        <w:ind w:left="4956"/>
        <w:jc w:val="both"/>
        <w:rPr>
          <w:sz w:val="20"/>
          <w:szCs w:val="20"/>
        </w:rPr>
      </w:pPr>
    </w:p>
    <w:p w:rsidR="0024245C" w:rsidRPr="00A1392C" w:rsidRDefault="0024245C" w:rsidP="002D78C2">
      <w:pPr>
        <w:ind w:left="4956"/>
        <w:jc w:val="both"/>
        <w:rPr>
          <w:sz w:val="20"/>
          <w:szCs w:val="20"/>
        </w:rPr>
      </w:pPr>
    </w:p>
    <w:p w:rsidR="0024245C" w:rsidRPr="00A1392C" w:rsidRDefault="0024245C" w:rsidP="002D78C2">
      <w:pPr>
        <w:ind w:left="4956"/>
        <w:jc w:val="both"/>
        <w:rPr>
          <w:sz w:val="20"/>
          <w:szCs w:val="20"/>
        </w:rPr>
      </w:pPr>
    </w:p>
    <w:p w:rsidR="0024245C" w:rsidRPr="00A1392C" w:rsidRDefault="0024245C" w:rsidP="002D78C2">
      <w:pPr>
        <w:ind w:left="4956"/>
        <w:jc w:val="both"/>
        <w:rPr>
          <w:sz w:val="20"/>
          <w:szCs w:val="20"/>
        </w:rPr>
      </w:pPr>
    </w:p>
    <w:p w:rsidR="0024245C" w:rsidRPr="00A1392C" w:rsidRDefault="0024245C" w:rsidP="002D78C2">
      <w:pPr>
        <w:ind w:left="4956"/>
        <w:jc w:val="both"/>
        <w:rPr>
          <w:sz w:val="20"/>
          <w:szCs w:val="20"/>
        </w:rPr>
      </w:pPr>
    </w:p>
    <w:p w:rsidR="0024245C" w:rsidRPr="00A1392C" w:rsidRDefault="0024245C" w:rsidP="002D78C2">
      <w:pPr>
        <w:ind w:left="4956"/>
        <w:jc w:val="both"/>
        <w:rPr>
          <w:sz w:val="20"/>
          <w:szCs w:val="20"/>
        </w:rPr>
      </w:pPr>
    </w:p>
    <w:p w:rsidR="0024245C" w:rsidRPr="00A1392C" w:rsidRDefault="0024245C" w:rsidP="002D78C2">
      <w:pPr>
        <w:ind w:left="4956"/>
        <w:jc w:val="both"/>
        <w:rPr>
          <w:sz w:val="20"/>
          <w:szCs w:val="20"/>
        </w:rPr>
      </w:pPr>
    </w:p>
    <w:p w:rsidR="0024245C" w:rsidRDefault="0024245C" w:rsidP="002D78C2">
      <w:pPr>
        <w:spacing w:before="100" w:beforeAutospacing="1" w:after="100" w:afterAutospacing="1"/>
        <w:ind w:firstLine="708"/>
        <w:jc w:val="right"/>
        <w:rPr>
          <w:b/>
          <w:bCs/>
          <w:i/>
          <w:iCs/>
          <w:caps/>
          <w:lang w:val="en-US"/>
        </w:rPr>
      </w:pPr>
    </w:p>
    <w:p w:rsidR="0024245C" w:rsidRDefault="0024245C" w:rsidP="002D78C2">
      <w:pPr>
        <w:spacing w:before="100" w:beforeAutospacing="1" w:after="100" w:afterAutospacing="1"/>
        <w:ind w:firstLine="708"/>
        <w:jc w:val="right"/>
        <w:rPr>
          <w:b/>
          <w:bCs/>
          <w:i/>
          <w:iCs/>
          <w:caps/>
          <w:lang w:val="en-US"/>
        </w:rPr>
      </w:pPr>
    </w:p>
    <w:p w:rsidR="0024245C" w:rsidRPr="00A1392C" w:rsidRDefault="0024245C" w:rsidP="002D78C2">
      <w:pPr>
        <w:spacing w:before="100" w:beforeAutospacing="1" w:after="100" w:afterAutospacing="1"/>
        <w:ind w:firstLine="708"/>
        <w:jc w:val="right"/>
        <w:rPr>
          <w:b/>
          <w:bCs/>
        </w:rPr>
      </w:pPr>
      <w:r w:rsidRPr="00A1392C">
        <w:rPr>
          <w:b/>
          <w:bCs/>
          <w:i/>
          <w:iCs/>
          <w:caps/>
        </w:rPr>
        <w:t xml:space="preserve">ОБРАЗЕЦ № 5.3.1 </w:t>
      </w:r>
    </w:p>
    <w:p w:rsidR="0024245C" w:rsidRPr="00A1392C" w:rsidRDefault="0024245C" w:rsidP="002D78C2">
      <w:pPr>
        <w:tabs>
          <w:tab w:val="left" w:pos="6840"/>
        </w:tabs>
        <w:jc w:val="center"/>
        <w:rPr>
          <w:b/>
          <w:bCs/>
          <w:caps/>
        </w:rPr>
      </w:pPr>
      <w:r w:rsidRPr="00A1392C">
        <w:rPr>
          <w:b/>
          <w:bCs/>
          <w:caps/>
        </w:rPr>
        <w:t>Енергийни и емисионни разходи през целия експлоатационен живот на предлаганите автобуси</w:t>
      </w:r>
    </w:p>
    <w:p w:rsidR="0024245C" w:rsidRPr="00A1392C" w:rsidRDefault="0024245C" w:rsidP="002D78C2">
      <w:pPr>
        <w:jc w:val="both"/>
      </w:pPr>
    </w:p>
    <w:p w:rsidR="0024245C" w:rsidRPr="00A1392C" w:rsidRDefault="0024245C" w:rsidP="002D78C2">
      <w:pPr>
        <w:jc w:val="both"/>
      </w:pPr>
    </w:p>
    <w:p w:rsidR="0024245C" w:rsidRPr="00A1392C" w:rsidRDefault="0024245C" w:rsidP="002D78C2">
      <w:pPr>
        <w:ind w:firstLine="708"/>
        <w:jc w:val="both"/>
        <w:rPr>
          <w:lang w:val="ru-RU"/>
        </w:rPr>
      </w:pPr>
      <w:r w:rsidRPr="00A1392C">
        <w:t>Във връзка с прилагането на чл. 71, ал. 5 от Закона за обществените поръчки относно прилагането на Директива 2009/33/ЕО за насърчаване на чисти и енергийно ефективни пътни превозни средства, участниците задължително предоставят като неразделна част от „Предложение за изпълнение”, изчислени енергийните разходи за целия експлоатационен живот в евро.</w:t>
      </w:r>
      <w:r w:rsidRPr="00A1392C">
        <w:rPr>
          <w:b/>
          <w:bCs/>
          <w:caps/>
        </w:rPr>
        <w:t xml:space="preserve"> </w:t>
      </w:r>
    </w:p>
    <w:p w:rsidR="0024245C" w:rsidRPr="00A1392C" w:rsidRDefault="0024245C" w:rsidP="002D78C2">
      <w:pPr>
        <w:ind w:right="43" w:firstLine="720"/>
        <w:jc w:val="both"/>
      </w:pPr>
      <w:r w:rsidRPr="00A1392C">
        <w:t>Енергийните разходи (</w:t>
      </w:r>
      <w:r w:rsidRPr="00A1392C">
        <w:rPr>
          <w:lang w:val="en-US"/>
        </w:rPr>
        <w:t>C</w:t>
      </w:r>
      <w:r w:rsidRPr="00A1392C">
        <w:t xml:space="preserve">) трябва да са измерени по тестови цикъл </w:t>
      </w:r>
      <w:r w:rsidRPr="00A1392C">
        <w:rPr>
          <w:lang w:val="en-US"/>
        </w:rPr>
        <w:t>SORT-2</w:t>
      </w:r>
      <w:r w:rsidRPr="00A1392C">
        <w:t>, съгласно методиката по Е-</w:t>
      </w:r>
      <w:r w:rsidRPr="00A1392C">
        <w:rPr>
          <w:lang w:val="en-US"/>
        </w:rPr>
        <w:t>SORT</w:t>
      </w:r>
      <w:r w:rsidRPr="00A1392C">
        <w:t xml:space="preserve"> или по друг еквивалентен метод. Тъй като зарядната станция е обект на настоящата поръчка, участникът следва да представи измерена енергийна ефективност на зарядното устройство (</w:t>
      </w:r>
      <w:r w:rsidRPr="00A1392C">
        <w:rPr>
          <w:b/>
          <w:bCs/>
          <w:sz w:val="28"/>
          <w:szCs w:val="28"/>
        </w:rPr>
        <w:t>η</w:t>
      </w:r>
      <w:r w:rsidRPr="00A1392C">
        <w:t>) в проценти.</w:t>
      </w:r>
    </w:p>
    <w:p w:rsidR="0024245C" w:rsidRPr="00A1392C" w:rsidRDefault="0024245C" w:rsidP="002D78C2">
      <w:pPr>
        <w:tabs>
          <w:tab w:val="left" w:pos="6840"/>
        </w:tabs>
        <w:jc w:val="both"/>
      </w:pPr>
    </w:p>
    <w:tbl>
      <w:tblPr>
        <w:tblW w:w="10080" w:type="dxa"/>
        <w:tblCellSpacing w:w="0" w:type="dxa"/>
        <w:tblInd w:w="-13" w:type="dxa"/>
        <w:tblBorders>
          <w:top w:val="outset" w:sz="12" w:space="0" w:color="auto"/>
          <w:left w:val="outset" w:sz="12" w:space="0" w:color="auto"/>
          <w:bottom w:val="outset" w:sz="12" w:space="0" w:color="auto"/>
          <w:right w:val="outset" w:sz="12" w:space="0" w:color="auto"/>
        </w:tblBorders>
        <w:tblLayout w:type="fixed"/>
        <w:tblCellMar>
          <w:top w:w="15" w:type="dxa"/>
          <w:left w:w="15" w:type="dxa"/>
          <w:bottom w:w="15" w:type="dxa"/>
          <w:right w:w="15" w:type="dxa"/>
        </w:tblCellMar>
        <w:tblLook w:val="00A0"/>
      </w:tblPr>
      <w:tblGrid>
        <w:gridCol w:w="540"/>
        <w:gridCol w:w="2835"/>
        <w:gridCol w:w="1418"/>
        <w:gridCol w:w="1134"/>
        <w:gridCol w:w="1701"/>
        <w:gridCol w:w="2452"/>
      </w:tblGrid>
      <w:tr w:rsidR="0024245C" w:rsidRPr="00A1392C">
        <w:trPr>
          <w:trHeight w:val="799"/>
          <w:tblCellSpacing w:w="0" w:type="dxa"/>
        </w:trPr>
        <w:tc>
          <w:tcPr>
            <w:tcW w:w="540" w:type="dxa"/>
            <w:tcBorders>
              <w:top w:val="outset" w:sz="6" w:space="0" w:color="auto"/>
              <w:left w:val="outset" w:sz="6" w:space="0" w:color="auto"/>
              <w:bottom w:val="outset" w:sz="6" w:space="0" w:color="auto"/>
              <w:right w:val="outset" w:sz="6" w:space="0" w:color="auto"/>
            </w:tcBorders>
            <w:vAlign w:val="center"/>
          </w:tcPr>
          <w:p w:rsidR="0024245C" w:rsidRPr="00A1392C" w:rsidRDefault="0024245C" w:rsidP="0089061F">
            <w:pPr>
              <w:jc w:val="center"/>
            </w:pPr>
            <w:r w:rsidRPr="00A1392C">
              <w:t>№</w:t>
            </w:r>
          </w:p>
        </w:tc>
        <w:tc>
          <w:tcPr>
            <w:tcW w:w="2835" w:type="dxa"/>
            <w:tcBorders>
              <w:top w:val="outset" w:sz="6" w:space="0" w:color="auto"/>
              <w:left w:val="outset" w:sz="6" w:space="0" w:color="auto"/>
              <w:bottom w:val="outset" w:sz="6" w:space="0" w:color="auto"/>
              <w:right w:val="outset" w:sz="6" w:space="0" w:color="auto"/>
            </w:tcBorders>
            <w:vAlign w:val="center"/>
          </w:tcPr>
          <w:p w:rsidR="0024245C" w:rsidRPr="00A1392C" w:rsidRDefault="0024245C" w:rsidP="0089061F">
            <w:pPr>
              <w:jc w:val="center"/>
              <w:rPr>
                <w:lang w:val="en-US"/>
              </w:rPr>
            </w:pPr>
            <w:r w:rsidRPr="00A1392C">
              <w:t>Енергийна консумация за 100 км пробег,</w:t>
            </w:r>
            <w:r w:rsidRPr="00A1392C">
              <w:rPr>
                <w:lang w:val="en-US"/>
              </w:rPr>
              <w:t xml:space="preserve"> c</w:t>
            </w:r>
            <w:r w:rsidRPr="00A1392C">
              <w:t xml:space="preserve"> </w:t>
            </w:r>
            <w:r w:rsidRPr="00A1392C">
              <w:rPr>
                <w:lang w:val="en-US"/>
              </w:rPr>
              <w:t>[kWh</w:t>
            </w:r>
            <w:r w:rsidRPr="00A1392C">
              <w:t>/100</w:t>
            </w:r>
            <w:r w:rsidRPr="00A1392C">
              <w:rPr>
                <w:lang w:val="en-US"/>
              </w:rPr>
              <w:t>km]</w:t>
            </w:r>
            <w:r w:rsidRPr="00A1392C">
              <w:t xml:space="preserve"> </w:t>
            </w:r>
          </w:p>
          <w:p w:rsidR="0024245C" w:rsidRPr="00A1392C" w:rsidRDefault="0024245C" w:rsidP="0089061F">
            <w:pPr>
              <w:jc w:val="center"/>
              <w:rPr>
                <w:lang w:val="en-US"/>
              </w:rPr>
            </w:pPr>
          </w:p>
        </w:tc>
        <w:tc>
          <w:tcPr>
            <w:tcW w:w="1418" w:type="dxa"/>
            <w:tcBorders>
              <w:top w:val="outset" w:sz="6" w:space="0" w:color="auto"/>
              <w:left w:val="outset" w:sz="6" w:space="0" w:color="auto"/>
              <w:bottom w:val="outset" w:sz="6" w:space="0" w:color="auto"/>
              <w:right w:val="outset" w:sz="6" w:space="0" w:color="auto"/>
            </w:tcBorders>
            <w:vAlign w:val="center"/>
          </w:tcPr>
          <w:p w:rsidR="0024245C" w:rsidRPr="00A1392C" w:rsidRDefault="0024245C" w:rsidP="0089061F">
            <w:pPr>
              <w:jc w:val="center"/>
              <w:rPr>
                <w:lang w:val="en-US"/>
              </w:rPr>
            </w:pPr>
            <w:r w:rsidRPr="00A1392C">
              <w:t xml:space="preserve">Пробег за целия експлоатационен живот на автобуса, </w:t>
            </w:r>
            <w:r w:rsidRPr="00A1392C">
              <w:rPr>
                <w:lang w:val="en-US"/>
              </w:rPr>
              <w:t xml:space="preserve">LK [km] </w:t>
            </w:r>
          </w:p>
        </w:tc>
        <w:tc>
          <w:tcPr>
            <w:tcW w:w="1134" w:type="dxa"/>
            <w:tcBorders>
              <w:top w:val="outset" w:sz="6" w:space="0" w:color="auto"/>
              <w:left w:val="outset" w:sz="6" w:space="0" w:color="auto"/>
              <w:bottom w:val="outset" w:sz="6" w:space="0" w:color="auto"/>
              <w:right w:val="outset" w:sz="6" w:space="0" w:color="auto"/>
            </w:tcBorders>
            <w:vAlign w:val="center"/>
          </w:tcPr>
          <w:p w:rsidR="0024245C" w:rsidRPr="00A1392C" w:rsidRDefault="0024245C" w:rsidP="0089061F">
            <w:pPr>
              <w:jc w:val="center"/>
            </w:pPr>
            <w:r w:rsidRPr="00A1392C">
              <w:t>Цена на</w:t>
            </w:r>
            <w:r w:rsidRPr="00A1392C">
              <w:rPr>
                <w:lang w:val="en-US"/>
              </w:rPr>
              <w:t xml:space="preserve"> 1 kWh </w:t>
            </w:r>
            <w:r w:rsidRPr="00A1392C">
              <w:t xml:space="preserve"> ел. енергия</w:t>
            </w:r>
            <w:r w:rsidRPr="00A1392C">
              <w:rPr>
                <w:lang w:val="en-US"/>
              </w:rPr>
              <w:t>, p</w:t>
            </w:r>
            <w:r w:rsidRPr="00A1392C">
              <w:t xml:space="preserve"> </w:t>
            </w:r>
            <w:r w:rsidRPr="00A1392C">
              <w:rPr>
                <w:lang w:val="en-US"/>
              </w:rPr>
              <w:t>[</w:t>
            </w:r>
            <w:r w:rsidRPr="00A1392C">
              <w:t>€/</w:t>
            </w:r>
            <w:r w:rsidRPr="00A1392C">
              <w:rPr>
                <w:lang w:val="en-US"/>
              </w:rPr>
              <w:t>kWh]</w:t>
            </w:r>
          </w:p>
        </w:tc>
        <w:tc>
          <w:tcPr>
            <w:tcW w:w="1701" w:type="dxa"/>
            <w:tcBorders>
              <w:top w:val="outset" w:sz="6" w:space="0" w:color="auto"/>
              <w:left w:val="outset" w:sz="6" w:space="0" w:color="auto"/>
              <w:bottom w:val="outset" w:sz="6" w:space="0" w:color="auto"/>
              <w:right w:val="outset" w:sz="6" w:space="0" w:color="auto"/>
            </w:tcBorders>
            <w:vAlign w:val="center"/>
          </w:tcPr>
          <w:p w:rsidR="0024245C" w:rsidRPr="00A1392C" w:rsidRDefault="0024245C" w:rsidP="0089061F">
            <w:pPr>
              <w:jc w:val="center"/>
            </w:pPr>
            <w:r w:rsidRPr="00A1392C">
              <w:t xml:space="preserve">Енергийна ефективност на зарядната станция, </w:t>
            </w:r>
            <w:r w:rsidRPr="00A1392C">
              <w:rPr>
                <w:b/>
                <w:bCs/>
                <w:sz w:val="28"/>
                <w:szCs w:val="28"/>
              </w:rPr>
              <w:t>η</w:t>
            </w:r>
            <w:r w:rsidRPr="00A1392C">
              <w:rPr>
                <w:lang w:val="en-US"/>
              </w:rPr>
              <w:t>c</w:t>
            </w:r>
            <w:r w:rsidRPr="00A1392C">
              <w:t xml:space="preserve"> </w:t>
            </w:r>
            <w:r w:rsidRPr="00A1392C">
              <w:rPr>
                <w:lang w:val="en-US"/>
              </w:rPr>
              <w:t>[</w:t>
            </w:r>
            <w:r w:rsidRPr="00A1392C">
              <w:t>%</w:t>
            </w:r>
            <w:r w:rsidRPr="00A1392C">
              <w:rPr>
                <w:lang w:val="en-US"/>
              </w:rPr>
              <w:t>]</w:t>
            </w:r>
            <w:r w:rsidRPr="00A1392C">
              <w:t xml:space="preserve">, </w:t>
            </w:r>
          </w:p>
        </w:tc>
        <w:tc>
          <w:tcPr>
            <w:tcW w:w="2452" w:type="dxa"/>
            <w:tcBorders>
              <w:top w:val="outset" w:sz="6" w:space="0" w:color="auto"/>
              <w:left w:val="outset" w:sz="6" w:space="0" w:color="auto"/>
              <w:bottom w:val="outset" w:sz="6" w:space="0" w:color="auto"/>
              <w:right w:val="outset" w:sz="6" w:space="0" w:color="auto"/>
            </w:tcBorders>
            <w:vAlign w:val="center"/>
          </w:tcPr>
          <w:p w:rsidR="0024245C" w:rsidRPr="00A1392C" w:rsidRDefault="0024245C" w:rsidP="0089061F">
            <w:pPr>
              <w:jc w:val="center"/>
            </w:pPr>
            <w:r w:rsidRPr="00A1392C">
              <w:t xml:space="preserve">Общи енергийни разходи, С </w:t>
            </w:r>
            <w:r w:rsidRPr="00A1392C">
              <w:rPr>
                <w:lang w:val="en-US"/>
              </w:rPr>
              <w:t>[</w:t>
            </w:r>
            <w:r w:rsidRPr="00A1392C">
              <w:t>€</w:t>
            </w:r>
            <w:r w:rsidRPr="00A1392C">
              <w:rPr>
                <w:lang w:val="en-US"/>
              </w:rPr>
              <w:t>]</w:t>
            </w:r>
          </w:p>
        </w:tc>
      </w:tr>
      <w:tr w:rsidR="0024245C" w:rsidRPr="00A1392C">
        <w:trPr>
          <w:trHeight w:val="3346"/>
          <w:tblCellSpacing w:w="0" w:type="dxa"/>
        </w:trPr>
        <w:tc>
          <w:tcPr>
            <w:tcW w:w="540" w:type="dxa"/>
            <w:tcBorders>
              <w:top w:val="outset" w:sz="6" w:space="0" w:color="auto"/>
              <w:left w:val="outset" w:sz="6" w:space="0" w:color="auto"/>
              <w:bottom w:val="outset" w:sz="12" w:space="0" w:color="auto"/>
              <w:right w:val="outset" w:sz="6" w:space="0" w:color="auto"/>
            </w:tcBorders>
            <w:vAlign w:val="center"/>
          </w:tcPr>
          <w:p w:rsidR="0024245C" w:rsidRPr="00A1392C" w:rsidRDefault="0024245C" w:rsidP="0089061F">
            <w:pPr>
              <w:jc w:val="center"/>
            </w:pPr>
            <w:r w:rsidRPr="00A1392C">
              <w:t>1.</w:t>
            </w:r>
          </w:p>
        </w:tc>
        <w:tc>
          <w:tcPr>
            <w:tcW w:w="2835" w:type="dxa"/>
            <w:tcBorders>
              <w:top w:val="outset" w:sz="6" w:space="0" w:color="auto"/>
              <w:left w:val="outset" w:sz="6" w:space="0" w:color="auto"/>
              <w:bottom w:val="outset" w:sz="12" w:space="0" w:color="auto"/>
              <w:right w:val="outset" w:sz="6" w:space="0" w:color="auto"/>
            </w:tcBorders>
            <w:vAlign w:val="center"/>
          </w:tcPr>
          <w:p w:rsidR="0024245C" w:rsidRPr="00A1392C" w:rsidRDefault="0024245C" w:rsidP="0089061F">
            <w:pPr>
              <w:jc w:val="center"/>
            </w:pPr>
            <w:r w:rsidRPr="00FB5861">
              <w:rPr>
                <w:b/>
                <w:bCs/>
                <w:lang w:val="en-US"/>
              </w:rPr>
              <w:t>c</w:t>
            </w:r>
            <w:r w:rsidRPr="00A1392C">
              <w:t xml:space="preserve"> =......... </w:t>
            </w:r>
            <w:r w:rsidRPr="00A1392C">
              <w:rPr>
                <w:lang w:val="en-US"/>
              </w:rPr>
              <w:t>kWh</w:t>
            </w:r>
            <w:r w:rsidRPr="00A1392C">
              <w:t>/100</w:t>
            </w:r>
            <w:r w:rsidRPr="00A1392C">
              <w:rPr>
                <w:lang w:val="en-US"/>
              </w:rPr>
              <w:t>km</w:t>
            </w:r>
          </w:p>
        </w:tc>
        <w:tc>
          <w:tcPr>
            <w:tcW w:w="1418" w:type="dxa"/>
            <w:tcBorders>
              <w:top w:val="outset" w:sz="6" w:space="0" w:color="auto"/>
              <w:left w:val="outset" w:sz="6" w:space="0" w:color="auto"/>
              <w:bottom w:val="outset" w:sz="12" w:space="0" w:color="auto"/>
              <w:right w:val="outset" w:sz="6" w:space="0" w:color="auto"/>
            </w:tcBorders>
            <w:vAlign w:val="center"/>
          </w:tcPr>
          <w:p w:rsidR="0024245C" w:rsidRPr="00A1392C" w:rsidRDefault="0024245C" w:rsidP="0089061F">
            <w:pPr>
              <w:jc w:val="center"/>
              <w:rPr>
                <w:lang w:val="en-US"/>
              </w:rPr>
            </w:pPr>
            <w:r w:rsidRPr="00A1392C">
              <w:rPr>
                <w:lang w:val="en-US"/>
              </w:rPr>
              <w:t>800000 km</w:t>
            </w:r>
          </w:p>
        </w:tc>
        <w:tc>
          <w:tcPr>
            <w:tcW w:w="1134" w:type="dxa"/>
            <w:tcBorders>
              <w:top w:val="outset" w:sz="6" w:space="0" w:color="auto"/>
              <w:left w:val="outset" w:sz="6" w:space="0" w:color="auto"/>
              <w:bottom w:val="outset" w:sz="12" w:space="0" w:color="auto"/>
              <w:right w:val="outset" w:sz="6" w:space="0" w:color="auto"/>
            </w:tcBorders>
            <w:vAlign w:val="center"/>
          </w:tcPr>
          <w:p w:rsidR="0024245C" w:rsidRPr="00A1392C" w:rsidRDefault="0024245C" w:rsidP="0089061F">
            <w:pPr>
              <w:jc w:val="center"/>
            </w:pPr>
            <w:r w:rsidRPr="00A1392C">
              <w:t>1</w:t>
            </w:r>
            <w:r w:rsidRPr="00A1392C">
              <w:rPr>
                <w:lang w:val="en-US"/>
              </w:rPr>
              <w:t>.</w:t>
            </w:r>
            <w:r w:rsidRPr="00A1392C">
              <w:t>0 € /</w:t>
            </w:r>
            <w:r w:rsidRPr="00A1392C">
              <w:rPr>
                <w:lang w:val="en-US"/>
              </w:rPr>
              <w:t xml:space="preserve"> kWh</w:t>
            </w:r>
          </w:p>
        </w:tc>
        <w:tc>
          <w:tcPr>
            <w:tcW w:w="1701" w:type="dxa"/>
            <w:tcBorders>
              <w:top w:val="outset" w:sz="6" w:space="0" w:color="auto"/>
              <w:left w:val="outset" w:sz="6" w:space="0" w:color="auto"/>
              <w:bottom w:val="outset" w:sz="12" w:space="0" w:color="auto"/>
              <w:right w:val="outset" w:sz="6" w:space="0" w:color="auto"/>
            </w:tcBorders>
            <w:vAlign w:val="center"/>
          </w:tcPr>
          <w:p w:rsidR="0024245C" w:rsidRPr="00A1392C" w:rsidRDefault="0024245C" w:rsidP="0089061F">
            <w:pPr>
              <w:jc w:val="center"/>
              <w:rPr>
                <w:lang w:val="en-US"/>
              </w:rPr>
            </w:pPr>
            <w:r w:rsidRPr="00A1392C">
              <w:t>.......</w:t>
            </w:r>
            <w:r w:rsidRPr="00A1392C">
              <w:rPr>
                <w:lang w:val="en-US"/>
              </w:rPr>
              <w:t xml:space="preserve"> %</w:t>
            </w:r>
          </w:p>
        </w:tc>
        <w:tc>
          <w:tcPr>
            <w:tcW w:w="2452" w:type="dxa"/>
            <w:tcBorders>
              <w:top w:val="outset" w:sz="6" w:space="0" w:color="auto"/>
              <w:left w:val="outset" w:sz="6" w:space="0" w:color="auto"/>
              <w:bottom w:val="outset" w:sz="12" w:space="0" w:color="auto"/>
              <w:right w:val="outset" w:sz="6" w:space="0" w:color="auto"/>
            </w:tcBorders>
            <w:vAlign w:val="center"/>
          </w:tcPr>
          <w:p w:rsidR="0024245C" w:rsidRPr="00A1392C" w:rsidRDefault="0024245C" w:rsidP="0089061F">
            <w:pPr>
              <w:jc w:val="center"/>
            </w:pPr>
            <w:r w:rsidRPr="00A1392C">
              <w:t xml:space="preserve">С </w:t>
            </w:r>
            <w:r w:rsidRPr="00A1392C">
              <w:rPr>
                <w:lang w:val="en-US"/>
              </w:rPr>
              <w:t xml:space="preserve">= </w:t>
            </w:r>
            <w:r w:rsidRPr="00A1392C">
              <w:t>.......... €</w:t>
            </w:r>
          </w:p>
        </w:tc>
      </w:tr>
    </w:tbl>
    <w:p w:rsidR="0024245C" w:rsidRPr="00A1392C" w:rsidRDefault="0024245C" w:rsidP="002D78C2">
      <w:pPr>
        <w:tabs>
          <w:tab w:val="left" w:pos="6840"/>
        </w:tabs>
        <w:jc w:val="both"/>
      </w:pPr>
    </w:p>
    <w:p w:rsidR="0024245C" w:rsidRPr="0070634E" w:rsidRDefault="0024245C" w:rsidP="00FB5861">
      <w:pPr>
        <w:tabs>
          <w:tab w:val="left" w:pos="0"/>
        </w:tabs>
        <w:ind w:firstLine="720"/>
        <w:jc w:val="both"/>
      </w:pPr>
      <w:r w:rsidRPr="0070634E">
        <w:t xml:space="preserve">Където: </w:t>
      </w:r>
    </w:p>
    <w:p w:rsidR="0024245C" w:rsidRPr="0070634E" w:rsidRDefault="0024245C" w:rsidP="00FB5861">
      <w:pPr>
        <w:pStyle w:val="CStandard11"/>
        <w:numPr>
          <w:ilvl w:val="0"/>
          <w:numId w:val="10"/>
        </w:numPr>
        <w:jc w:val="both"/>
        <w:rPr>
          <w:sz w:val="24"/>
          <w:szCs w:val="24"/>
        </w:rPr>
      </w:pPr>
      <w:r w:rsidRPr="0070634E">
        <w:rPr>
          <w:sz w:val="24"/>
          <w:szCs w:val="24"/>
          <w:lang w:val="en-US"/>
        </w:rPr>
        <w:t>SORT</w:t>
      </w:r>
      <w:r w:rsidRPr="0070634E">
        <w:rPr>
          <w:sz w:val="24"/>
          <w:szCs w:val="24"/>
        </w:rPr>
        <w:t xml:space="preserve"> – стандартизиран тестови цикъл в методологията на </w:t>
      </w:r>
      <w:r w:rsidRPr="0070634E">
        <w:rPr>
          <w:sz w:val="24"/>
          <w:szCs w:val="24"/>
          <w:lang w:val="en-GB"/>
        </w:rPr>
        <w:t>UITP</w:t>
      </w:r>
      <w:r w:rsidRPr="0070634E">
        <w:rPr>
          <w:sz w:val="24"/>
          <w:szCs w:val="24"/>
        </w:rPr>
        <w:t xml:space="preserve"> (Международната асоциация на транспортните превозвачи), който е насочен към осигуряване на сектора  при доставката на автобуси за измерване консумацията на енергия при различни видове автобуси ;</w:t>
      </w:r>
    </w:p>
    <w:p w:rsidR="0024245C" w:rsidRPr="0070634E" w:rsidRDefault="0024245C" w:rsidP="00FB5861">
      <w:pPr>
        <w:pStyle w:val="CStandard11"/>
        <w:numPr>
          <w:ilvl w:val="0"/>
          <w:numId w:val="10"/>
        </w:numPr>
        <w:ind w:left="709"/>
        <w:jc w:val="both"/>
        <w:rPr>
          <w:sz w:val="24"/>
          <w:szCs w:val="24"/>
        </w:rPr>
      </w:pPr>
      <w:r w:rsidRPr="0070634E">
        <w:rPr>
          <w:sz w:val="24"/>
          <w:szCs w:val="24"/>
          <w:lang w:val="en-US"/>
        </w:rPr>
        <w:t>SORT</w:t>
      </w:r>
      <w:r w:rsidRPr="0070634E">
        <w:rPr>
          <w:sz w:val="24"/>
          <w:szCs w:val="24"/>
        </w:rPr>
        <w:t>-2</w:t>
      </w:r>
      <w:r>
        <w:rPr>
          <w:sz w:val="24"/>
          <w:szCs w:val="24"/>
        </w:rPr>
        <w:t xml:space="preserve"> </w:t>
      </w:r>
      <w:r w:rsidRPr="0070634E">
        <w:rPr>
          <w:sz w:val="24"/>
          <w:szCs w:val="24"/>
        </w:rPr>
        <w:t>-</w:t>
      </w:r>
      <w:r>
        <w:rPr>
          <w:sz w:val="24"/>
          <w:szCs w:val="24"/>
        </w:rPr>
        <w:t xml:space="preserve"> </w:t>
      </w:r>
      <w:r w:rsidRPr="0070634E">
        <w:rPr>
          <w:sz w:val="24"/>
          <w:szCs w:val="24"/>
        </w:rPr>
        <w:t xml:space="preserve">смесен цикъл по стандарта </w:t>
      </w:r>
      <w:r w:rsidRPr="0070634E">
        <w:rPr>
          <w:sz w:val="24"/>
          <w:szCs w:val="24"/>
          <w:lang w:val="en-US"/>
        </w:rPr>
        <w:t>SORT</w:t>
      </w:r>
      <w:r w:rsidRPr="0070634E">
        <w:rPr>
          <w:sz w:val="24"/>
          <w:szCs w:val="24"/>
        </w:rPr>
        <w:t xml:space="preserve"> ;</w:t>
      </w:r>
    </w:p>
    <w:p w:rsidR="0024245C" w:rsidRPr="0070634E" w:rsidRDefault="0024245C" w:rsidP="00FB5861">
      <w:pPr>
        <w:pStyle w:val="CStandard11"/>
        <w:numPr>
          <w:ilvl w:val="0"/>
          <w:numId w:val="10"/>
        </w:numPr>
        <w:jc w:val="both"/>
        <w:rPr>
          <w:sz w:val="24"/>
          <w:szCs w:val="24"/>
        </w:rPr>
      </w:pPr>
      <w:r w:rsidRPr="0070634E">
        <w:rPr>
          <w:sz w:val="24"/>
          <w:szCs w:val="24"/>
        </w:rPr>
        <w:t>Е-</w:t>
      </w:r>
      <w:r w:rsidRPr="0070634E">
        <w:rPr>
          <w:sz w:val="24"/>
          <w:szCs w:val="24"/>
          <w:lang w:val="en-US"/>
        </w:rPr>
        <w:t xml:space="preserve"> SORT</w:t>
      </w:r>
      <w:r w:rsidRPr="0070634E">
        <w:rPr>
          <w:sz w:val="24"/>
          <w:szCs w:val="24"/>
        </w:rPr>
        <w:t xml:space="preserve"> – стандартизиран тестови цикъл в методологията на </w:t>
      </w:r>
      <w:r w:rsidRPr="0070634E">
        <w:rPr>
          <w:sz w:val="24"/>
          <w:szCs w:val="24"/>
          <w:lang w:val="en-GB"/>
        </w:rPr>
        <w:t>UITP</w:t>
      </w:r>
      <w:r w:rsidRPr="0070634E">
        <w:rPr>
          <w:sz w:val="24"/>
          <w:szCs w:val="24"/>
        </w:rPr>
        <w:t>, приложим за електрически и хибридни превозни средства ;</w:t>
      </w:r>
    </w:p>
    <w:p w:rsidR="0024245C" w:rsidRPr="0070634E" w:rsidRDefault="0024245C" w:rsidP="00FB5861">
      <w:pPr>
        <w:pStyle w:val="CStandard11"/>
        <w:numPr>
          <w:ilvl w:val="0"/>
          <w:numId w:val="10"/>
        </w:numPr>
        <w:jc w:val="both"/>
        <w:rPr>
          <w:sz w:val="24"/>
          <w:szCs w:val="24"/>
          <w:lang w:val="en-US"/>
        </w:rPr>
      </w:pPr>
      <w:r w:rsidRPr="00FB5861">
        <w:rPr>
          <w:b/>
          <w:bCs/>
          <w:sz w:val="24"/>
          <w:szCs w:val="24"/>
          <w:lang w:val="en-US"/>
        </w:rPr>
        <w:t>c</w:t>
      </w:r>
      <w:r w:rsidRPr="0070634E">
        <w:rPr>
          <w:sz w:val="24"/>
          <w:szCs w:val="24"/>
        </w:rPr>
        <w:t xml:space="preserve"> </w:t>
      </w:r>
      <w:r w:rsidRPr="0070634E">
        <w:rPr>
          <w:sz w:val="24"/>
          <w:szCs w:val="24"/>
          <w:lang w:val="en-US"/>
        </w:rPr>
        <w:t>[kWh</w:t>
      </w:r>
      <w:r w:rsidRPr="0070634E">
        <w:rPr>
          <w:sz w:val="24"/>
          <w:szCs w:val="24"/>
        </w:rPr>
        <w:t>/</w:t>
      </w:r>
      <w:r w:rsidRPr="0070634E">
        <w:rPr>
          <w:sz w:val="24"/>
          <w:szCs w:val="24"/>
          <w:lang w:val="en-US"/>
        </w:rPr>
        <w:t>100km]</w:t>
      </w:r>
      <w:r w:rsidRPr="0070634E">
        <w:rPr>
          <w:sz w:val="24"/>
          <w:szCs w:val="24"/>
        </w:rPr>
        <w:t xml:space="preserve"> - Енергийна консумация за 1</w:t>
      </w:r>
      <w:r w:rsidRPr="0070634E">
        <w:rPr>
          <w:sz w:val="24"/>
          <w:szCs w:val="24"/>
          <w:lang w:val="en-US"/>
        </w:rPr>
        <w:t>00</w:t>
      </w:r>
      <w:r w:rsidRPr="0070634E">
        <w:rPr>
          <w:sz w:val="24"/>
          <w:szCs w:val="24"/>
        </w:rPr>
        <w:t xml:space="preserve"> км пробег,</w:t>
      </w:r>
      <w:r w:rsidRPr="0070634E">
        <w:rPr>
          <w:sz w:val="24"/>
          <w:szCs w:val="24"/>
          <w:lang w:val="en-US"/>
        </w:rPr>
        <w:t xml:space="preserve"> </w:t>
      </w:r>
      <w:r w:rsidRPr="0070634E">
        <w:rPr>
          <w:sz w:val="24"/>
          <w:szCs w:val="24"/>
        </w:rPr>
        <w:t>определена чрез тестови изпитания по SORT</w:t>
      </w:r>
      <w:r w:rsidRPr="0070634E">
        <w:rPr>
          <w:sz w:val="24"/>
          <w:szCs w:val="24"/>
          <w:lang w:val="en-US"/>
        </w:rPr>
        <w:t>-2</w:t>
      </w:r>
      <w:r w:rsidRPr="0070634E">
        <w:rPr>
          <w:sz w:val="24"/>
          <w:szCs w:val="24"/>
        </w:rPr>
        <w:t xml:space="preserve"> и Е-</w:t>
      </w:r>
      <w:r w:rsidRPr="0070634E">
        <w:rPr>
          <w:sz w:val="24"/>
          <w:szCs w:val="24"/>
          <w:lang w:val="en-US"/>
        </w:rPr>
        <w:t>SORT</w:t>
      </w:r>
      <w:r w:rsidRPr="0070634E">
        <w:rPr>
          <w:sz w:val="24"/>
          <w:szCs w:val="24"/>
        </w:rPr>
        <w:t xml:space="preserve"> или еквивалентен метод. Определя се за всеки тестови цикъл </w:t>
      </w:r>
      <w:r w:rsidRPr="0070634E">
        <w:rPr>
          <w:sz w:val="24"/>
          <w:szCs w:val="24"/>
          <w:lang w:val="en-US"/>
        </w:rPr>
        <w:t xml:space="preserve">(i) </w:t>
      </w:r>
      <w:r w:rsidRPr="0070634E">
        <w:rPr>
          <w:sz w:val="24"/>
          <w:szCs w:val="24"/>
        </w:rPr>
        <w:t xml:space="preserve">по формулата </w:t>
      </w:r>
      <w:r w:rsidRPr="0070634E">
        <w:rPr>
          <w:sz w:val="24"/>
          <w:szCs w:val="24"/>
          <w:lang w:val="en-US"/>
        </w:rPr>
        <w:t xml:space="preserve"> </w:t>
      </w:r>
    </w:p>
    <w:p w:rsidR="0024245C" w:rsidRPr="0070634E" w:rsidRDefault="0024245C" w:rsidP="00FB5861">
      <w:pPr>
        <w:pStyle w:val="CStandard11"/>
        <w:ind w:left="2832"/>
        <w:jc w:val="both"/>
        <w:rPr>
          <w:sz w:val="24"/>
          <w:szCs w:val="24"/>
          <w:lang w:val="en-US"/>
        </w:rPr>
      </w:pPr>
      <w:r w:rsidRPr="00FB5861">
        <w:rPr>
          <w:b/>
          <w:bCs/>
          <w:sz w:val="24"/>
          <w:szCs w:val="24"/>
          <w:lang w:val="en-US"/>
        </w:rPr>
        <w:t>c i</w:t>
      </w:r>
      <w:r w:rsidRPr="0070634E">
        <w:rPr>
          <w:sz w:val="24"/>
          <w:szCs w:val="24"/>
          <w:lang w:val="en-US"/>
        </w:rPr>
        <w:t xml:space="preserve"> [kWh</w:t>
      </w:r>
      <w:r w:rsidRPr="0070634E">
        <w:rPr>
          <w:sz w:val="24"/>
          <w:szCs w:val="24"/>
        </w:rPr>
        <w:t>/</w:t>
      </w:r>
      <w:r w:rsidRPr="0070634E">
        <w:rPr>
          <w:sz w:val="24"/>
          <w:szCs w:val="24"/>
          <w:lang w:val="en-US"/>
        </w:rPr>
        <w:t>100km]</w:t>
      </w:r>
      <w:r w:rsidRPr="0070634E">
        <w:rPr>
          <w:sz w:val="24"/>
          <w:szCs w:val="24"/>
        </w:rPr>
        <w:t xml:space="preserve"> </w:t>
      </w:r>
      <w:r w:rsidRPr="0070634E">
        <w:rPr>
          <w:sz w:val="24"/>
          <w:szCs w:val="24"/>
          <w:lang w:val="en-US"/>
        </w:rPr>
        <w:t>= (100 x E i) : d i</w:t>
      </w:r>
    </w:p>
    <w:p w:rsidR="0024245C" w:rsidRPr="0070634E" w:rsidRDefault="0024245C" w:rsidP="00FB5861">
      <w:pPr>
        <w:pStyle w:val="CStandard11"/>
        <w:ind w:left="709"/>
        <w:jc w:val="both"/>
        <w:rPr>
          <w:sz w:val="24"/>
          <w:szCs w:val="24"/>
        </w:rPr>
      </w:pPr>
      <w:r w:rsidRPr="0070634E">
        <w:rPr>
          <w:sz w:val="24"/>
          <w:szCs w:val="24"/>
        </w:rPr>
        <w:t xml:space="preserve">в която </w:t>
      </w:r>
    </w:p>
    <w:p w:rsidR="0024245C" w:rsidRPr="0070634E" w:rsidRDefault="0024245C" w:rsidP="00FB5861">
      <w:pPr>
        <w:pStyle w:val="CStandard11"/>
        <w:ind w:left="709"/>
        <w:jc w:val="both"/>
        <w:rPr>
          <w:sz w:val="24"/>
          <w:szCs w:val="24"/>
        </w:rPr>
      </w:pPr>
      <w:r w:rsidRPr="0070634E">
        <w:rPr>
          <w:sz w:val="24"/>
          <w:szCs w:val="24"/>
          <w:lang w:val="en-US"/>
        </w:rPr>
        <w:t>Ei [kWh]</w:t>
      </w:r>
      <w:r w:rsidRPr="0070634E">
        <w:rPr>
          <w:sz w:val="24"/>
          <w:szCs w:val="24"/>
        </w:rPr>
        <w:t xml:space="preserve"> е енергията, предадена от батерията към превозното средство, измерена за тестовия цикъл </w:t>
      </w:r>
      <w:r w:rsidRPr="0070634E">
        <w:rPr>
          <w:sz w:val="24"/>
          <w:szCs w:val="24"/>
          <w:lang w:val="en-US"/>
        </w:rPr>
        <w:t>(i)</w:t>
      </w:r>
      <w:r w:rsidRPr="0070634E">
        <w:rPr>
          <w:sz w:val="24"/>
          <w:szCs w:val="24"/>
        </w:rPr>
        <w:t xml:space="preserve"> ;</w:t>
      </w:r>
    </w:p>
    <w:p w:rsidR="0024245C" w:rsidRPr="0070634E" w:rsidRDefault="0024245C" w:rsidP="00FB5861">
      <w:pPr>
        <w:pStyle w:val="CStandard11"/>
        <w:ind w:left="709"/>
        <w:jc w:val="both"/>
        <w:rPr>
          <w:sz w:val="24"/>
          <w:szCs w:val="24"/>
        </w:rPr>
      </w:pPr>
      <w:r w:rsidRPr="0070634E">
        <w:rPr>
          <w:sz w:val="24"/>
          <w:szCs w:val="24"/>
          <w:lang w:val="en-US"/>
        </w:rPr>
        <w:t>di</w:t>
      </w:r>
      <w:r w:rsidRPr="0070634E">
        <w:rPr>
          <w:sz w:val="24"/>
          <w:szCs w:val="24"/>
        </w:rPr>
        <w:t xml:space="preserve"> </w:t>
      </w:r>
      <w:r w:rsidRPr="0070634E">
        <w:rPr>
          <w:sz w:val="24"/>
          <w:szCs w:val="24"/>
          <w:lang w:val="en-US"/>
        </w:rPr>
        <w:t>[km]</w:t>
      </w:r>
      <w:r w:rsidRPr="0070634E">
        <w:rPr>
          <w:sz w:val="24"/>
          <w:szCs w:val="24"/>
        </w:rPr>
        <w:t xml:space="preserve"> е изминатата дистанция при тестовия цикъл </w:t>
      </w:r>
      <w:r w:rsidRPr="0070634E">
        <w:rPr>
          <w:sz w:val="24"/>
          <w:szCs w:val="24"/>
          <w:lang w:val="en-US"/>
        </w:rPr>
        <w:t>(i)</w:t>
      </w:r>
      <w:r w:rsidRPr="0070634E">
        <w:rPr>
          <w:sz w:val="24"/>
          <w:szCs w:val="24"/>
        </w:rPr>
        <w:t>.</w:t>
      </w:r>
    </w:p>
    <w:p w:rsidR="0024245C" w:rsidRPr="0070634E" w:rsidRDefault="0024245C" w:rsidP="00FB5861">
      <w:pPr>
        <w:pStyle w:val="CStandard11"/>
        <w:ind w:left="709"/>
        <w:jc w:val="both"/>
        <w:rPr>
          <w:sz w:val="24"/>
          <w:szCs w:val="24"/>
        </w:rPr>
      </w:pPr>
      <w:r w:rsidRPr="0070634E">
        <w:rPr>
          <w:sz w:val="24"/>
          <w:szCs w:val="24"/>
        </w:rPr>
        <w:t xml:space="preserve">В таблицата се попълва </w:t>
      </w:r>
      <w:r w:rsidRPr="0070634E">
        <w:rPr>
          <w:b/>
          <w:bCs/>
          <w:sz w:val="24"/>
          <w:szCs w:val="24"/>
        </w:rPr>
        <w:t>максималната</w:t>
      </w:r>
      <w:r w:rsidRPr="0070634E">
        <w:rPr>
          <w:sz w:val="24"/>
          <w:szCs w:val="24"/>
        </w:rPr>
        <w:t xml:space="preserve"> стойност </w:t>
      </w:r>
      <w:r w:rsidRPr="0070634E">
        <w:rPr>
          <w:b/>
          <w:bCs/>
          <w:sz w:val="24"/>
          <w:szCs w:val="24"/>
          <w:lang w:val="en-US"/>
        </w:rPr>
        <w:t>ci max</w:t>
      </w:r>
      <w:r w:rsidRPr="0070634E">
        <w:rPr>
          <w:sz w:val="24"/>
          <w:szCs w:val="24"/>
        </w:rPr>
        <w:t xml:space="preserve"> </w:t>
      </w:r>
      <w:r w:rsidRPr="0070634E">
        <w:rPr>
          <w:sz w:val="24"/>
          <w:szCs w:val="24"/>
          <w:lang w:val="en-US"/>
        </w:rPr>
        <w:t>[kWh</w:t>
      </w:r>
      <w:r w:rsidRPr="0070634E">
        <w:rPr>
          <w:sz w:val="24"/>
          <w:szCs w:val="24"/>
        </w:rPr>
        <w:t>/</w:t>
      </w:r>
      <w:r w:rsidRPr="0070634E">
        <w:rPr>
          <w:sz w:val="24"/>
          <w:szCs w:val="24"/>
          <w:lang w:val="en-US"/>
        </w:rPr>
        <w:t>100km]</w:t>
      </w:r>
      <w:r w:rsidRPr="0070634E">
        <w:rPr>
          <w:sz w:val="24"/>
          <w:szCs w:val="24"/>
        </w:rPr>
        <w:t xml:space="preserve">, съгласно </w:t>
      </w:r>
      <w:r>
        <w:rPr>
          <w:sz w:val="24"/>
          <w:szCs w:val="24"/>
        </w:rPr>
        <w:t xml:space="preserve">представените протоколи от </w:t>
      </w:r>
      <w:r w:rsidRPr="0070634E">
        <w:rPr>
          <w:sz w:val="24"/>
          <w:szCs w:val="24"/>
        </w:rPr>
        <w:t>тестове.</w:t>
      </w:r>
      <w:r w:rsidRPr="0070634E">
        <w:rPr>
          <w:sz w:val="24"/>
          <w:szCs w:val="24"/>
          <w:lang w:val="en-US"/>
        </w:rPr>
        <w:t xml:space="preserve"> </w:t>
      </w:r>
      <w:r w:rsidRPr="0070634E">
        <w:rPr>
          <w:sz w:val="24"/>
          <w:szCs w:val="24"/>
        </w:rPr>
        <w:t xml:space="preserve"> </w:t>
      </w:r>
    </w:p>
    <w:p w:rsidR="0024245C" w:rsidRPr="0070634E" w:rsidRDefault="0024245C" w:rsidP="00FB5861">
      <w:pPr>
        <w:pStyle w:val="CStandard11"/>
        <w:numPr>
          <w:ilvl w:val="0"/>
          <w:numId w:val="10"/>
        </w:numPr>
        <w:jc w:val="both"/>
        <w:rPr>
          <w:sz w:val="24"/>
          <w:szCs w:val="24"/>
          <w:lang w:val="en-US"/>
        </w:rPr>
      </w:pPr>
      <w:r w:rsidRPr="0070634E">
        <w:rPr>
          <w:sz w:val="24"/>
          <w:szCs w:val="24"/>
          <w:lang w:val="en-US"/>
        </w:rPr>
        <w:t xml:space="preserve">LK [km] </w:t>
      </w:r>
      <w:r w:rsidRPr="0070634E">
        <w:rPr>
          <w:sz w:val="24"/>
          <w:szCs w:val="24"/>
        </w:rPr>
        <w:t>- Пробег за целия експлоатационен живот на автобуса -</w:t>
      </w:r>
      <w:r w:rsidRPr="0070634E">
        <w:rPr>
          <w:sz w:val="24"/>
          <w:szCs w:val="24"/>
          <w:lang w:val="en-US"/>
        </w:rPr>
        <w:t>800000 к</w:t>
      </w:r>
      <w:r w:rsidRPr="0070634E">
        <w:rPr>
          <w:sz w:val="24"/>
          <w:szCs w:val="24"/>
        </w:rPr>
        <w:t>м, съгласно Директива 2009/33/ЕО;</w:t>
      </w:r>
    </w:p>
    <w:p w:rsidR="0024245C" w:rsidRPr="0070634E" w:rsidRDefault="0024245C" w:rsidP="00FB5861">
      <w:pPr>
        <w:pStyle w:val="CStandard11"/>
        <w:numPr>
          <w:ilvl w:val="0"/>
          <w:numId w:val="10"/>
        </w:numPr>
        <w:jc w:val="both"/>
        <w:rPr>
          <w:sz w:val="24"/>
          <w:szCs w:val="24"/>
          <w:lang w:val="en-US"/>
        </w:rPr>
      </w:pPr>
      <w:r w:rsidRPr="0070634E">
        <w:rPr>
          <w:sz w:val="24"/>
          <w:szCs w:val="24"/>
          <w:lang w:val="en-US"/>
        </w:rPr>
        <w:t>p</w:t>
      </w:r>
      <w:r w:rsidRPr="0070634E">
        <w:rPr>
          <w:sz w:val="24"/>
          <w:szCs w:val="24"/>
        </w:rPr>
        <w:t xml:space="preserve"> </w:t>
      </w:r>
      <w:r w:rsidRPr="0070634E">
        <w:rPr>
          <w:sz w:val="24"/>
          <w:szCs w:val="24"/>
          <w:lang w:val="en-US"/>
        </w:rPr>
        <w:t>[</w:t>
      </w:r>
      <w:r w:rsidRPr="0070634E">
        <w:rPr>
          <w:sz w:val="24"/>
          <w:szCs w:val="24"/>
        </w:rPr>
        <w:t>€/</w:t>
      </w:r>
      <w:r w:rsidRPr="0070634E">
        <w:rPr>
          <w:sz w:val="24"/>
          <w:szCs w:val="24"/>
          <w:lang w:val="en-US"/>
        </w:rPr>
        <w:t>kWh]</w:t>
      </w:r>
      <w:r w:rsidRPr="0070634E">
        <w:rPr>
          <w:sz w:val="24"/>
          <w:szCs w:val="24"/>
        </w:rPr>
        <w:t xml:space="preserve"> – Цена в евро за </w:t>
      </w:r>
      <w:r w:rsidRPr="0070634E">
        <w:rPr>
          <w:sz w:val="24"/>
          <w:szCs w:val="24"/>
          <w:lang w:val="en-US"/>
        </w:rPr>
        <w:t xml:space="preserve">1 </w:t>
      </w:r>
      <w:r w:rsidRPr="0070634E">
        <w:rPr>
          <w:sz w:val="24"/>
          <w:szCs w:val="24"/>
        </w:rPr>
        <w:t>киловатчас</w:t>
      </w:r>
      <w:r w:rsidRPr="0070634E">
        <w:rPr>
          <w:sz w:val="24"/>
          <w:szCs w:val="24"/>
          <w:lang w:val="en-US"/>
        </w:rPr>
        <w:t xml:space="preserve"> </w:t>
      </w:r>
      <w:r w:rsidRPr="0070634E">
        <w:rPr>
          <w:sz w:val="24"/>
          <w:szCs w:val="24"/>
        </w:rPr>
        <w:t>консумирана електрическа енергия от мрежата – в настоящата таблица се приема стойност 1€/</w:t>
      </w:r>
      <w:r w:rsidRPr="0070634E">
        <w:rPr>
          <w:sz w:val="24"/>
          <w:szCs w:val="24"/>
          <w:lang w:val="en-US"/>
        </w:rPr>
        <w:t>kWh</w:t>
      </w:r>
      <w:r w:rsidRPr="0070634E">
        <w:rPr>
          <w:sz w:val="24"/>
          <w:szCs w:val="24"/>
        </w:rPr>
        <w:t>;</w:t>
      </w:r>
    </w:p>
    <w:p w:rsidR="0024245C" w:rsidRPr="0070634E" w:rsidRDefault="0024245C" w:rsidP="00FB5861">
      <w:pPr>
        <w:pStyle w:val="CStandard11"/>
        <w:numPr>
          <w:ilvl w:val="0"/>
          <w:numId w:val="10"/>
        </w:numPr>
        <w:jc w:val="both"/>
        <w:rPr>
          <w:sz w:val="24"/>
          <w:szCs w:val="24"/>
          <w:lang w:val="en-US"/>
        </w:rPr>
      </w:pPr>
      <w:r w:rsidRPr="00A1392C">
        <w:rPr>
          <w:b/>
          <w:bCs/>
        </w:rPr>
        <w:t>η</w:t>
      </w:r>
      <w:r w:rsidRPr="0070634E">
        <w:rPr>
          <w:sz w:val="24"/>
          <w:szCs w:val="24"/>
          <w:lang w:val="en-US"/>
        </w:rPr>
        <w:t>c</w:t>
      </w:r>
      <w:r w:rsidRPr="0070634E">
        <w:rPr>
          <w:sz w:val="24"/>
          <w:szCs w:val="24"/>
        </w:rPr>
        <w:t xml:space="preserve"> </w:t>
      </w:r>
      <w:r w:rsidRPr="0070634E">
        <w:rPr>
          <w:sz w:val="24"/>
          <w:szCs w:val="24"/>
          <w:lang w:val="en-US"/>
        </w:rPr>
        <w:t>[</w:t>
      </w:r>
      <w:r w:rsidRPr="0070634E">
        <w:rPr>
          <w:sz w:val="24"/>
          <w:szCs w:val="24"/>
        </w:rPr>
        <w:t>%</w:t>
      </w:r>
      <w:r w:rsidRPr="0070634E">
        <w:rPr>
          <w:sz w:val="24"/>
          <w:szCs w:val="24"/>
          <w:lang w:val="en-US"/>
        </w:rPr>
        <w:t>]</w:t>
      </w:r>
      <w:r w:rsidRPr="0070634E">
        <w:rPr>
          <w:sz w:val="24"/>
          <w:szCs w:val="24"/>
        </w:rPr>
        <w:t xml:space="preserve"> - Енергийна ефективност на предлаганата зарядна станция в процентно отношение. Същата се определя по Е-</w:t>
      </w:r>
      <w:r w:rsidRPr="0070634E">
        <w:rPr>
          <w:sz w:val="24"/>
          <w:szCs w:val="24"/>
          <w:lang w:val="en-US"/>
        </w:rPr>
        <w:t>SORT</w:t>
      </w:r>
      <w:r w:rsidRPr="0070634E">
        <w:rPr>
          <w:sz w:val="24"/>
          <w:szCs w:val="24"/>
        </w:rPr>
        <w:t xml:space="preserve"> или еквивалентен метод, по формулата </w:t>
      </w:r>
    </w:p>
    <w:p w:rsidR="0024245C" w:rsidRPr="0070634E" w:rsidRDefault="0024245C" w:rsidP="00FB5861">
      <w:pPr>
        <w:pStyle w:val="CStandard11"/>
        <w:jc w:val="center"/>
        <w:rPr>
          <w:sz w:val="24"/>
          <w:szCs w:val="24"/>
        </w:rPr>
      </w:pPr>
      <w:r w:rsidRPr="00A1392C">
        <w:rPr>
          <w:b/>
          <w:bCs/>
        </w:rPr>
        <w:t>η</w:t>
      </w:r>
      <w:r w:rsidRPr="0070634E">
        <w:rPr>
          <w:sz w:val="24"/>
          <w:szCs w:val="24"/>
          <w:lang w:val="en-US"/>
        </w:rPr>
        <w:t>c</w:t>
      </w:r>
      <w:r w:rsidRPr="0070634E">
        <w:rPr>
          <w:sz w:val="24"/>
          <w:szCs w:val="24"/>
        </w:rPr>
        <w:t xml:space="preserve"> </w:t>
      </w:r>
      <w:r w:rsidRPr="0070634E">
        <w:rPr>
          <w:sz w:val="24"/>
          <w:szCs w:val="24"/>
          <w:lang w:val="en-US"/>
        </w:rPr>
        <w:t>[</w:t>
      </w:r>
      <w:r w:rsidRPr="0070634E">
        <w:rPr>
          <w:sz w:val="24"/>
          <w:szCs w:val="24"/>
        </w:rPr>
        <w:t>%</w:t>
      </w:r>
      <w:r w:rsidRPr="0070634E">
        <w:rPr>
          <w:sz w:val="24"/>
          <w:szCs w:val="24"/>
          <w:lang w:val="en-US"/>
        </w:rPr>
        <w:t>]</w:t>
      </w:r>
      <w:r w:rsidRPr="0070634E">
        <w:rPr>
          <w:sz w:val="24"/>
          <w:szCs w:val="24"/>
        </w:rPr>
        <w:t>= (</w:t>
      </w:r>
      <w:r w:rsidRPr="0070634E">
        <w:rPr>
          <w:sz w:val="24"/>
          <w:szCs w:val="24"/>
          <w:lang w:val="en-US"/>
        </w:rPr>
        <w:t>EC max : EG max</w:t>
      </w:r>
      <w:r w:rsidRPr="0070634E">
        <w:rPr>
          <w:sz w:val="24"/>
          <w:szCs w:val="24"/>
        </w:rPr>
        <w:t>) х 100</w:t>
      </w:r>
      <w:r w:rsidRPr="0070634E">
        <w:rPr>
          <w:sz w:val="24"/>
          <w:szCs w:val="24"/>
          <w:lang w:val="en-US"/>
        </w:rPr>
        <w:t>,</w:t>
      </w:r>
      <w:r w:rsidRPr="0070634E">
        <w:rPr>
          <w:sz w:val="24"/>
          <w:szCs w:val="24"/>
        </w:rPr>
        <w:t xml:space="preserve"> </w:t>
      </w:r>
    </w:p>
    <w:p w:rsidR="0024245C" w:rsidRPr="0070634E" w:rsidRDefault="0024245C" w:rsidP="00FB5861">
      <w:pPr>
        <w:pStyle w:val="CStandard11"/>
        <w:ind w:firstLine="708"/>
        <w:rPr>
          <w:sz w:val="24"/>
          <w:szCs w:val="24"/>
        </w:rPr>
      </w:pPr>
      <w:r w:rsidRPr="0070634E">
        <w:rPr>
          <w:sz w:val="24"/>
          <w:szCs w:val="24"/>
        </w:rPr>
        <w:t xml:space="preserve">в която   </w:t>
      </w:r>
    </w:p>
    <w:p w:rsidR="0024245C" w:rsidRPr="0070634E" w:rsidRDefault="0024245C" w:rsidP="00FB5861">
      <w:pPr>
        <w:pStyle w:val="CStandard11"/>
        <w:ind w:firstLine="708"/>
        <w:rPr>
          <w:sz w:val="24"/>
          <w:szCs w:val="24"/>
          <w:lang w:val="en-US"/>
        </w:rPr>
      </w:pPr>
      <w:r w:rsidRPr="0070634E">
        <w:rPr>
          <w:sz w:val="24"/>
          <w:szCs w:val="24"/>
          <w:lang w:val="en-US"/>
        </w:rPr>
        <w:t>EC max</w:t>
      </w:r>
      <w:r w:rsidRPr="0070634E">
        <w:rPr>
          <w:sz w:val="24"/>
          <w:szCs w:val="24"/>
        </w:rPr>
        <w:t xml:space="preserve"> </w:t>
      </w:r>
      <w:r w:rsidRPr="0070634E">
        <w:rPr>
          <w:sz w:val="24"/>
          <w:szCs w:val="24"/>
          <w:lang w:val="en-US"/>
        </w:rPr>
        <w:t>[kWh]</w:t>
      </w:r>
      <w:r w:rsidRPr="0070634E">
        <w:rPr>
          <w:sz w:val="24"/>
          <w:szCs w:val="24"/>
        </w:rPr>
        <w:t xml:space="preserve">  е стойност изходяща енергия от зарядната станция при заряд на батерията на автобуса от ниво </w:t>
      </w:r>
      <w:r w:rsidRPr="0070634E">
        <w:rPr>
          <w:sz w:val="24"/>
          <w:szCs w:val="24"/>
          <w:lang w:val="en-US"/>
        </w:rPr>
        <w:t xml:space="preserve">SOCw </w:t>
      </w:r>
      <w:r w:rsidRPr="0070634E">
        <w:rPr>
          <w:sz w:val="24"/>
          <w:szCs w:val="24"/>
        </w:rPr>
        <w:t xml:space="preserve">до ниво </w:t>
      </w:r>
      <w:r w:rsidRPr="0070634E">
        <w:rPr>
          <w:sz w:val="24"/>
          <w:szCs w:val="24"/>
          <w:lang w:val="en-US"/>
        </w:rPr>
        <w:t>SOCm</w:t>
      </w:r>
      <w:r w:rsidRPr="0070634E">
        <w:rPr>
          <w:sz w:val="24"/>
          <w:szCs w:val="24"/>
        </w:rPr>
        <w:t xml:space="preserve"> ;</w:t>
      </w:r>
    </w:p>
    <w:p w:rsidR="0024245C" w:rsidRPr="0070634E" w:rsidRDefault="0024245C" w:rsidP="00FB5861">
      <w:pPr>
        <w:pStyle w:val="CStandard11"/>
        <w:ind w:firstLine="708"/>
        <w:rPr>
          <w:sz w:val="24"/>
          <w:szCs w:val="24"/>
          <w:lang w:val="en-US"/>
        </w:rPr>
      </w:pPr>
      <w:r w:rsidRPr="0070634E">
        <w:rPr>
          <w:sz w:val="24"/>
          <w:szCs w:val="24"/>
          <w:lang w:val="en-US"/>
        </w:rPr>
        <w:t>EG max</w:t>
      </w:r>
      <w:r w:rsidRPr="0070634E">
        <w:rPr>
          <w:sz w:val="24"/>
          <w:szCs w:val="24"/>
        </w:rPr>
        <w:t xml:space="preserve"> </w:t>
      </w:r>
      <w:r w:rsidRPr="0070634E">
        <w:rPr>
          <w:sz w:val="24"/>
          <w:szCs w:val="24"/>
          <w:lang w:val="en-US"/>
        </w:rPr>
        <w:t>[kWh]</w:t>
      </w:r>
      <w:r w:rsidRPr="0070634E">
        <w:rPr>
          <w:sz w:val="24"/>
          <w:szCs w:val="24"/>
        </w:rPr>
        <w:t xml:space="preserve">  е максималната стойност изходяща енергия от електрическата мрежа към зарядната станция при заряд на батерията на автобуса от ниво </w:t>
      </w:r>
      <w:r w:rsidRPr="0070634E">
        <w:rPr>
          <w:sz w:val="24"/>
          <w:szCs w:val="24"/>
          <w:lang w:val="en-US"/>
        </w:rPr>
        <w:t xml:space="preserve">SOCw </w:t>
      </w:r>
      <w:r w:rsidRPr="0070634E">
        <w:rPr>
          <w:sz w:val="24"/>
          <w:szCs w:val="24"/>
        </w:rPr>
        <w:t xml:space="preserve">до ниво </w:t>
      </w:r>
      <w:r w:rsidRPr="0070634E">
        <w:rPr>
          <w:sz w:val="24"/>
          <w:szCs w:val="24"/>
          <w:lang w:val="en-US"/>
        </w:rPr>
        <w:t>SOCm</w:t>
      </w:r>
      <w:r w:rsidRPr="0070634E">
        <w:rPr>
          <w:sz w:val="24"/>
          <w:szCs w:val="24"/>
        </w:rPr>
        <w:t xml:space="preserve"> ;</w:t>
      </w:r>
    </w:p>
    <w:p w:rsidR="0024245C" w:rsidRPr="0070634E" w:rsidRDefault="0024245C" w:rsidP="00FB5861">
      <w:pPr>
        <w:spacing w:line="276" w:lineRule="auto"/>
        <w:ind w:right="-2" w:firstLine="708"/>
        <w:jc w:val="both"/>
      </w:pPr>
      <w:r w:rsidRPr="0070634E">
        <w:rPr>
          <w:lang w:val="en-US"/>
        </w:rPr>
        <w:t>SOCw [kWh]</w:t>
      </w:r>
      <w:r w:rsidRPr="0070634E">
        <w:t xml:space="preserve">  </w:t>
      </w:r>
      <w:r w:rsidRPr="0070634E">
        <w:rPr>
          <w:lang w:val="en-US"/>
        </w:rPr>
        <w:t>e</w:t>
      </w:r>
      <w:r w:rsidRPr="0070634E">
        <w:t xml:space="preserve"> ниво „предупреждение”, съответстващо на минимално ниво на заряд, достигнато при нормална работа на превозното средство до състояние на невъзможност за достигане на скорост на движение от 30 км/ч или появяване на предупредителен сигнал;</w:t>
      </w:r>
    </w:p>
    <w:p w:rsidR="0024245C" w:rsidRPr="0070634E" w:rsidRDefault="0024245C" w:rsidP="00FB5861">
      <w:pPr>
        <w:spacing w:line="276" w:lineRule="auto"/>
        <w:ind w:right="-2" w:firstLine="708"/>
        <w:jc w:val="both"/>
        <w:rPr>
          <w:lang w:val="en-US"/>
        </w:rPr>
      </w:pPr>
      <w:r w:rsidRPr="0070634E">
        <w:rPr>
          <w:lang w:val="en-US"/>
        </w:rPr>
        <w:t>SOCm</w:t>
      </w:r>
      <w:r w:rsidRPr="0070634E">
        <w:t xml:space="preserve"> </w:t>
      </w:r>
      <w:r w:rsidRPr="0070634E">
        <w:rPr>
          <w:lang w:val="en-US"/>
        </w:rPr>
        <w:t>[kWh]</w:t>
      </w:r>
      <w:r w:rsidRPr="0070634E">
        <w:t xml:space="preserve"> е максимално ниво на заряд, достигнато при автоматичното изключване на зарядната станция ; </w:t>
      </w:r>
    </w:p>
    <w:p w:rsidR="0024245C" w:rsidRPr="0070634E" w:rsidRDefault="0024245C" w:rsidP="006F037B">
      <w:pPr>
        <w:pStyle w:val="ListParagraph"/>
        <w:tabs>
          <w:tab w:val="left" w:pos="6840"/>
        </w:tabs>
        <w:ind w:left="360"/>
        <w:jc w:val="both"/>
      </w:pPr>
      <w:r w:rsidRPr="006F037B">
        <w:rPr>
          <w:sz w:val="36"/>
          <w:szCs w:val="36"/>
          <w:lang w:val="en-US"/>
        </w:rPr>
        <w:t>•</w:t>
      </w:r>
      <w:r>
        <w:rPr>
          <w:lang w:val="en-US"/>
        </w:rPr>
        <w:t xml:space="preserve">  </w:t>
      </w:r>
      <w:r w:rsidRPr="0070634E">
        <w:t xml:space="preserve">С </w:t>
      </w:r>
      <w:r w:rsidRPr="0070634E">
        <w:rPr>
          <w:lang w:val="en-US"/>
        </w:rPr>
        <w:t>[</w:t>
      </w:r>
      <w:r w:rsidRPr="0070634E">
        <w:t>€</w:t>
      </w:r>
      <w:r w:rsidRPr="0070634E">
        <w:rPr>
          <w:lang w:val="en-US"/>
        </w:rPr>
        <w:t>]</w:t>
      </w:r>
      <w:r w:rsidRPr="0070634E">
        <w:t xml:space="preserve"> – Общите енергийни разходи за целия експлоатационен жизнен цикъл на автобуса, измерени чрез тестови изпитания по SORT</w:t>
      </w:r>
      <w:r w:rsidRPr="0070634E">
        <w:rPr>
          <w:lang w:val="en-US"/>
        </w:rPr>
        <w:t>-2</w:t>
      </w:r>
      <w:r w:rsidRPr="0070634E">
        <w:t xml:space="preserve"> и методиката на Е-</w:t>
      </w:r>
      <w:r w:rsidRPr="0070634E">
        <w:rPr>
          <w:lang w:val="en-US"/>
        </w:rPr>
        <w:t>SORT</w:t>
      </w:r>
      <w:r w:rsidRPr="0070634E">
        <w:t xml:space="preserve"> или еквивалентен метод.</w:t>
      </w:r>
    </w:p>
    <w:p w:rsidR="0024245C" w:rsidRPr="0070634E" w:rsidRDefault="0024245C" w:rsidP="00FB5861">
      <w:pPr>
        <w:tabs>
          <w:tab w:val="left" w:pos="0"/>
        </w:tabs>
        <w:ind w:left="720"/>
        <w:jc w:val="both"/>
      </w:pPr>
      <w:r w:rsidRPr="0070634E">
        <w:t>Общите енергийни ра</w:t>
      </w:r>
      <w:r>
        <w:t>з</w:t>
      </w:r>
      <w:r w:rsidRPr="0070634E">
        <w:t xml:space="preserve">ходи се изчисляват по формулата </w:t>
      </w:r>
    </w:p>
    <w:p w:rsidR="0024245C" w:rsidRPr="0070634E" w:rsidRDefault="0024245C" w:rsidP="00FB5861">
      <w:pPr>
        <w:tabs>
          <w:tab w:val="left" w:pos="0"/>
        </w:tabs>
        <w:ind w:left="720"/>
        <w:jc w:val="both"/>
      </w:pPr>
    </w:p>
    <w:p w:rsidR="0024245C" w:rsidRPr="0070634E" w:rsidRDefault="0024245C" w:rsidP="00FB5861">
      <w:pPr>
        <w:tabs>
          <w:tab w:val="left" w:pos="0"/>
        </w:tabs>
        <w:ind w:left="720"/>
        <w:jc w:val="both"/>
      </w:pPr>
      <w:r w:rsidRPr="0070634E">
        <w:t xml:space="preserve"> С </w:t>
      </w:r>
      <w:r w:rsidRPr="0070634E">
        <w:rPr>
          <w:lang w:val="en-US"/>
        </w:rPr>
        <w:t>[</w:t>
      </w:r>
      <w:r w:rsidRPr="0070634E">
        <w:t>€</w:t>
      </w:r>
      <w:r w:rsidRPr="0070634E">
        <w:rPr>
          <w:lang w:val="en-US"/>
        </w:rPr>
        <w:t>]</w:t>
      </w:r>
      <w:r w:rsidRPr="0070634E">
        <w:t xml:space="preserve"> = (</w:t>
      </w:r>
      <w:r w:rsidRPr="0070634E">
        <w:rPr>
          <w:lang w:val="en-US"/>
        </w:rPr>
        <w:t>c</w:t>
      </w:r>
      <w:r w:rsidRPr="0070634E">
        <w:t xml:space="preserve"> </w:t>
      </w:r>
      <w:r w:rsidRPr="0070634E">
        <w:rPr>
          <w:lang w:val="en-US"/>
        </w:rPr>
        <w:t>[kWh</w:t>
      </w:r>
      <w:r w:rsidRPr="0070634E">
        <w:t>/100</w:t>
      </w:r>
      <w:r w:rsidRPr="0070634E">
        <w:rPr>
          <w:lang w:val="en-US"/>
        </w:rPr>
        <w:t>km]</w:t>
      </w:r>
      <w:r w:rsidRPr="0070634E">
        <w:t xml:space="preserve"> х </w:t>
      </w:r>
      <w:r w:rsidRPr="0070634E">
        <w:rPr>
          <w:lang w:val="en-US"/>
        </w:rPr>
        <w:t>LK [km]</w:t>
      </w:r>
      <w:r w:rsidRPr="0070634E">
        <w:t xml:space="preserve"> х</w:t>
      </w:r>
      <w:r w:rsidRPr="0070634E">
        <w:rPr>
          <w:lang w:val="en-US"/>
        </w:rPr>
        <w:t xml:space="preserve"> p</w:t>
      </w:r>
      <w:r w:rsidRPr="0070634E">
        <w:t xml:space="preserve"> </w:t>
      </w:r>
      <w:r w:rsidRPr="0070634E">
        <w:rPr>
          <w:lang w:val="en-US"/>
        </w:rPr>
        <w:t>[</w:t>
      </w:r>
      <w:r w:rsidRPr="0070634E">
        <w:t>€/</w:t>
      </w:r>
      <w:r w:rsidRPr="0070634E">
        <w:rPr>
          <w:lang w:val="en-US"/>
        </w:rPr>
        <w:t>kWh]</w:t>
      </w:r>
      <w:r w:rsidRPr="0070634E">
        <w:t xml:space="preserve">) : </w:t>
      </w:r>
      <w:r w:rsidRPr="00A1392C">
        <w:rPr>
          <w:b/>
          <w:bCs/>
          <w:sz w:val="28"/>
          <w:szCs w:val="28"/>
        </w:rPr>
        <w:t>η</w:t>
      </w:r>
      <w:r w:rsidRPr="0070634E">
        <w:rPr>
          <w:lang w:val="en-US"/>
        </w:rPr>
        <w:t>c</w:t>
      </w:r>
      <w:r w:rsidRPr="0070634E">
        <w:t xml:space="preserve"> </w:t>
      </w:r>
      <w:r w:rsidRPr="0070634E">
        <w:rPr>
          <w:lang w:val="en-US"/>
        </w:rPr>
        <w:t>[</w:t>
      </w:r>
      <w:r w:rsidRPr="0070634E">
        <w:t>100%</w:t>
      </w:r>
      <w:r w:rsidRPr="0070634E">
        <w:rPr>
          <w:lang w:val="en-US"/>
        </w:rPr>
        <w:t>]</w:t>
      </w:r>
    </w:p>
    <w:p w:rsidR="0024245C" w:rsidRPr="00A1392C" w:rsidRDefault="0024245C" w:rsidP="002D78C2">
      <w:pPr>
        <w:tabs>
          <w:tab w:val="left" w:pos="6840"/>
        </w:tabs>
      </w:pPr>
    </w:p>
    <w:p w:rsidR="0024245C" w:rsidRPr="00935960" w:rsidRDefault="0024245C" w:rsidP="003D5DEB">
      <w:pPr>
        <w:tabs>
          <w:tab w:val="num" w:pos="2160"/>
        </w:tabs>
        <w:autoSpaceDE w:val="0"/>
        <w:autoSpaceDN w:val="0"/>
        <w:adjustRightInd w:val="0"/>
        <w:jc w:val="both"/>
        <w:rPr>
          <w:i/>
          <w:iCs/>
          <w:u w:val="single"/>
          <w:lang w:val="en-US"/>
        </w:rPr>
      </w:pPr>
      <w:r w:rsidRPr="0070634E">
        <w:rPr>
          <w:i/>
          <w:iCs/>
        </w:rPr>
        <w:t xml:space="preserve">Забележка: Участниците трябва да представят копия на сертификати с резултати от проведени тестове според </w:t>
      </w:r>
      <w:r w:rsidRPr="0070634E">
        <w:rPr>
          <w:i/>
          <w:iCs/>
          <w:lang w:val="en-US"/>
        </w:rPr>
        <w:t>SORT</w:t>
      </w:r>
      <w:r w:rsidRPr="0070634E">
        <w:rPr>
          <w:i/>
          <w:iCs/>
        </w:rPr>
        <w:t>-2 и Е-</w:t>
      </w:r>
      <w:r w:rsidRPr="0070634E">
        <w:rPr>
          <w:i/>
          <w:iCs/>
          <w:lang w:val="en-US"/>
        </w:rPr>
        <w:t xml:space="preserve"> SORT</w:t>
      </w:r>
      <w:r>
        <w:rPr>
          <w:i/>
          <w:iCs/>
        </w:rPr>
        <w:t xml:space="preserve"> или еквивалентен метод</w:t>
      </w:r>
      <w:r w:rsidRPr="0070634E">
        <w:rPr>
          <w:i/>
          <w:iCs/>
        </w:rPr>
        <w:t>, доказващи стойността на посочените показатели за предлаганото от тях превозно средство или за еквивалентно такова</w:t>
      </w:r>
      <w:r>
        <w:rPr>
          <w:i/>
          <w:iCs/>
          <w:lang w:val="en-US"/>
        </w:rPr>
        <w:t xml:space="preserve">, </w:t>
      </w:r>
      <w:r w:rsidRPr="00935960">
        <w:rPr>
          <w:i/>
          <w:iCs/>
        </w:rPr>
        <w:t>със задължително попълнени данни в таблиците</w:t>
      </w:r>
      <w:r>
        <w:t xml:space="preserve"> </w:t>
      </w:r>
      <w:r w:rsidRPr="00935960">
        <w:rPr>
          <w:i/>
          <w:iCs/>
          <w:u w:val="single"/>
        </w:rPr>
        <w:t>1. Измервания на консумацията</w:t>
      </w:r>
      <w:r>
        <w:rPr>
          <w:i/>
          <w:iCs/>
          <w:u w:val="single"/>
        </w:rPr>
        <w:t xml:space="preserve"> </w:t>
      </w:r>
      <w:r>
        <w:rPr>
          <w:i/>
          <w:iCs/>
          <w:u w:val="single"/>
          <w:lang w:val="en-US"/>
        </w:rPr>
        <w:t>(Consumption Measures)</w:t>
      </w:r>
      <w:r w:rsidRPr="00935960">
        <w:rPr>
          <w:i/>
          <w:iCs/>
          <w:u w:val="single"/>
        </w:rPr>
        <w:t xml:space="preserve"> – Използвана енергия</w:t>
      </w:r>
      <w:r>
        <w:rPr>
          <w:i/>
          <w:iCs/>
          <w:u w:val="single"/>
          <w:lang w:val="en-US"/>
        </w:rPr>
        <w:t xml:space="preserve"> (Usable Energy)</w:t>
      </w:r>
      <w:r w:rsidRPr="00935960">
        <w:rPr>
          <w:i/>
          <w:iCs/>
          <w:u w:val="single"/>
        </w:rPr>
        <w:t xml:space="preserve"> и Енергийна консумация </w:t>
      </w:r>
      <w:r>
        <w:rPr>
          <w:i/>
          <w:iCs/>
          <w:u w:val="single"/>
          <w:lang w:val="en-US"/>
        </w:rPr>
        <w:t xml:space="preserve">(Energy Consumption) </w:t>
      </w:r>
      <w:r w:rsidRPr="00935960">
        <w:rPr>
          <w:i/>
          <w:iCs/>
          <w:u w:val="single"/>
        </w:rPr>
        <w:t xml:space="preserve">за всеки представен </w:t>
      </w:r>
      <w:r w:rsidRPr="00935960">
        <w:rPr>
          <w:i/>
          <w:iCs/>
          <w:u w:val="single"/>
          <w:lang w:val="en-US"/>
        </w:rPr>
        <w:t xml:space="preserve">SORT </w:t>
      </w:r>
      <w:r w:rsidRPr="00935960">
        <w:rPr>
          <w:i/>
          <w:iCs/>
          <w:u w:val="single"/>
        </w:rPr>
        <w:t>цикъл</w:t>
      </w:r>
      <w:r>
        <w:rPr>
          <w:i/>
          <w:iCs/>
          <w:u w:val="single"/>
          <w:lang w:val="en-US"/>
        </w:rPr>
        <w:t>.</w:t>
      </w:r>
    </w:p>
    <w:p w:rsidR="0024245C" w:rsidRPr="00A1392C" w:rsidRDefault="0024245C" w:rsidP="003D5DEB">
      <w:pPr>
        <w:tabs>
          <w:tab w:val="left" w:pos="540"/>
        </w:tabs>
        <w:ind w:firstLine="540"/>
        <w:jc w:val="both"/>
        <w:rPr>
          <w:i/>
          <w:iCs/>
        </w:rPr>
      </w:pPr>
      <w:r w:rsidRPr="00A1392C">
        <w:rPr>
          <w:b/>
          <w:bCs/>
        </w:rPr>
        <w:tab/>
      </w:r>
    </w:p>
    <w:p w:rsidR="0024245C" w:rsidRPr="00A1392C" w:rsidRDefault="0024245C" w:rsidP="002D78C2">
      <w:pPr>
        <w:jc w:val="both"/>
        <w:rPr>
          <w:i/>
          <w:iCs/>
          <w:lang w:val="en-US"/>
        </w:rPr>
      </w:pPr>
    </w:p>
    <w:p w:rsidR="0024245C" w:rsidRPr="00A1392C" w:rsidRDefault="0024245C" w:rsidP="002D78C2">
      <w:pPr>
        <w:jc w:val="both"/>
        <w:rPr>
          <w:i/>
          <w:iCs/>
          <w:lang w:val="en-US"/>
        </w:rPr>
      </w:pPr>
    </w:p>
    <w:p w:rsidR="0024245C" w:rsidRPr="00A1392C" w:rsidRDefault="0024245C" w:rsidP="002D78C2">
      <w:pPr>
        <w:ind w:firstLine="540"/>
        <w:jc w:val="center"/>
        <w:rPr>
          <w:b/>
          <w:bCs/>
          <w:color w:val="000000"/>
        </w:rPr>
      </w:pPr>
    </w:p>
    <w:p w:rsidR="0024245C" w:rsidRPr="00A1392C" w:rsidRDefault="0024245C" w:rsidP="002D78C2">
      <w:pPr>
        <w:ind w:firstLine="540"/>
        <w:jc w:val="center"/>
        <w:rPr>
          <w:b/>
          <w:bCs/>
          <w:color w:val="000000"/>
        </w:rPr>
      </w:pPr>
    </w:p>
    <w:p w:rsidR="0024245C" w:rsidRPr="00A1392C" w:rsidRDefault="0024245C" w:rsidP="002D78C2">
      <w:pPr>
        <w:ind w:firstLine="540"/>
        <w:jc w:val="center"/>
        <w:rPr>
          <w:b/>
          <w:bCs/>
          <w:color w:val="000000"/>
        </w:rPr>
      </w:pPr>
    </w:p>
    <w:p w:rsidR="0024245C" w:rsidRPr="00A1392C" w:rsidRDefault="0024245C" w:rsidP="002D78C2">
      <w:pPr>
        <w:ind w:firstLine="540"/>
        <w:jc w:val="center"/>
        <w:rPr>
          <w:b/>
          <w:bCs/>
          <w:color w:val="000000"/>
        </w:rPr>
      </w:pPr>
    </w:p>
    <w:p w:rsidR="0024245C" w:rsidRPr="00A1392C" w:rsidRDefault="0024245C" w:rsidP="002D78C2">
      <w:pPr>
        <w:ind w:firstLine="540"/>
        <w:jc w:val="center"/>
        <w:rPr>
          <w:b/>
          <w:bCs/>
          <w:color w:val="000000"/>
        </w:rPr>
      </w:pPr>
    </w:p>
    <w:p w:rsidR="0024245C" w:rsidRPr="00A1392C" w:rsidRDefault="0024245C" w:rsidP="002D78C2">
      <w:pPr>
        <w:ind w:firstLine="540"/>
        <w:jc w:val="center"/>
        <w:rPr>
          <w:b/>
          <w:bCs/>
          <w:color w:val="000000"/>
        </w:rPr>
      </w:pPr>
    </w:p>
    <w:p w:rsidR="0024245C" w:rsidRPr="00A1392C" w:rsidRDefault="0024245C" w:rsidP="002D78C2">
      <w:pPr>
        <w:ind w:firstLine="540"/>
        <w:jc w:val="center"/>
        <w:rPr>
          <w:b/>
          <w:bCs/>
          <w:color w:val="000000"/>
        </w:rPr>
      </w:pPr>
    </w:p>
    <w:p w:rsidR="0024245C" w:rsidRPr="00A1392C" w:rsidRDefault="0024245C" w:rsidP="002D78C2">
      <w:pPr>
        <w:ind w:firstLine="540"/>
        <w:jc w:val="center"/>
        <w:rPr>
          <w:b/>
          <w:bCs/>
          <w:color w:val="000000"/>
        </w:rPr>
      </w:pPr>
    </w:p>
    <w:p w:rsidR="0024245C" w:rsidRPr="00A1392C" w:rsidRDefault="0024245C" w:rsidP="00D03A67">
      <w:pPr>
        <w:ind w:firstLine="540"/>
        <w:jc w:val="center"/>
        <w:rPr>
          <w:b/>
          <w:bCs/>
          <w:color w:val="000000"/>
        </w:rPr>
      </w:pPr>
    </w:p>
    <w:p w:rsidR="0024245C" w:rsidRPr="00A1392C" w:rsidRDefault="0024245C" w:rsidP="00D03A67">
      <w:pPr>
        <w:ind w:firstLine="540"/>
        <w:jc w:val="center"/>
        <w:rPr>
          <w:b/>
          <w:bCs/>
          <w:color w:val="000000"/>
        </w:rPr>
      </w:pPr>
    </w:p>
    <w:p w:rsidR="0024245C" w:rsidRPr="00A1392C" w:rsidRDefault="0024245C" w:rsidP="00D03A67">
      <w:pPr>
        <w:ind w:firstLine="540"/>
        <w:jc w:val="center"/>
        <w:rPr>
          <w:b/>
          <w:bCs/>
          <w:color w:val="000000"/>
        </w:rPr>
      </w:pPr>
    </w:p>
    <w:p w:rsidR="0024245C" w:rsidRPr="00A1392C" w:rsidRDefault="0024245C" w:rsidP="00D03A67">
      <w:pPr>
        <w:ind w:firstLine="540"/>
        <w:jc w:val="center"/>
        <w:rPr>
          <w:b/>
          <w:bCs/>
          <w:color w:val="000000"/>
        </w:rPr>
        <w:sectPr w:rsidR="0024245C" w:rsidRPr="00A1392C" w:rsidSect="00C860D6">
          <w:pgSz w:w="11906" w:h="16838"/>
          <w:pgMar w:top="284" w:right="1287" w:bottom="425" w:left="1389" w:header="709" w:footer="709" w:gutter="0"/>
          <w:cols w:space="708"/>
          <w:docGrid w:linePitch="360"/>
        </w:sectPr>
      </w:pPr>
    </w:p>
    <w:p w:rsidR="0024245C" w:rsidRPr="00A1392C" w:rsidRDefault="0024245C" w:rsidP="00D03A67">
      <w:pPr>
        <w:ind w:firstLine="540"/>
        <w:jc w:val="center"/>
        <w:rPr>
          <w:b/>
          <w:bCs/>
          <w:color w:val="000000"/>
        </w:rPr>
      </w:pPr>
    </w:p>
    <w:p w:rsidR="0024245C" w:rsidRPr="00A1392C" w:rsidRDefault="0024245C" w:rsidP="00D03A67">
      <w:pPr>
        <w:ind w:firstLine="540"/>
        <w:jc w:val="center"/>
        <w:rPr>
          <w:b/>
          <w:bCs/>
          <w:color w:val="000000"/>
        </w:rPr>
      </w:pPr>
    </w:p>
    <w:p w:rsidR="0024245C" w:rsidRDefault="0024245C" w:rsidP="002D78C2">
      <w:pPr>
        <w:jc w:val="right"/>
        <w:rPr>
          <w:b/>
          <w:bCs/>
          <w:lang w:val="en-US"/>
        </w:rPr>
      </w:pPr>
    </w:p>
    <w:p w:rsidR="0024245C" w:rsidRDefault="0024245C" w:rsidP="002D78C2">
      <w:pPr>
        <w:jc w:val="right"/>
        <w:rPr>
          <w:b/>
          <w:bCs/>
          <w:lang w:val="en-US"/>
        </w:rPr>
      </w:pPr>
    </w:p>
    <w:p w:rsidR="0024245C" w:rsidRDefault="0024245C" w:rsidP="002D78C2">
      <w:pPr>
        <w:jc w:val="right"/>
        <w:rPr>
          <w:b/>
          <w:bCs/>
          <w:lang w:val="en-US"/>
        </w:rPr>
      </w:pPr>
    </w:p>
    <w:p w:rsidR="0024245C" w:rsidRDefault="0024245C" w:rsidP="002D78C2">
      <w:pPr>
        <w:jc w:val="right"/>
        <w:rPr>
          <w:b/>
          <w:bCs/>
          <w:lang w:val="en-US"/>
        </w:rPr>
      </w:pPr>
    </w:p>
    <w:p w:rsidR="0024245C" w:rsidRDefault="0024245C" w:rsidP="002D78C2">
      <w:pPr>
        <w:jc w:val="right"/>
        <w:rPr>
          <w:b/>
          <w:bCs/>
          <w:lang w:val="en-US"/>
        </w:rPr>
      </w:pPr>
    </w:p>
    <w:p w:rsidR="0024245C" w:rsidRDefault="0024245C" w:rsidP="002D78C2">
      <w:pPr>
        <w:jc w:val="right"/>
        <w:rPr>
          <w:b/>
          <w:bCs/>
          <w:lang w:val="en-US"/>
        </w:rPr>
      </w:pPr>
    </w:p>
    <w:p w:rsidR="0024245C" w:rsidRPr="00A1392C" w:rsidRDefault="0024245C" w:rsidP="002D78C2">
      <w:pPr>
        <w:jc w:val="right"/>
        <w:rPr>
          <w:b/>
          <w:bCs/>
        </w:rPr>
      </w:pPr>
      <w:r w:rsidRPr="00A1392C">
        <w:rPr>
          <w:b/>
          <w:bCs/>
          <w:lang w:val="en-US"/>
        </w:rPr>
        <w:t>Образец №</w:t>
      </w:r>
      <w:r w:rsidRPr="00A1392C">
        <w:rPr>
          <w:b/>
          <w:bCs/>
        </w:rPr>
        <w:t xml:space="preserve"> 5.3.2</w:t>
      </w:r>
    </w:p>
    <w:p w:rsidR="0024245C" w:rsidRPr="00A1392C" w:rsidRDefault="0024245C" w:rsidP="002D78C2">
      <w:pPr>
        <w:jc w:val="right"/>
      </w:pPr>
      <w:r w:rsidRPr="00A1392C">
        <w:rPr>
          <w:b/>
          <w:bCs/>
        </w:rPr>
        <w:t>към Офертата</w:t>
      </w:r>
    </w:p>
    <w:p w:rsidR="0024245C" w:rsidRPr="00A1392C" w:rsidRDefault="0024245C" w:rsidP="001C1837">
      <w:pPr>
        <w:shd w:val="clear" w:color="auto" w:fill="FFFFFF"/>
        <w:tabs>
          <w:tab w:val="left" w:pos="840"/>
        </w:tabs>
        <w:spacing w:before="10"/>
        <w:ind w:firstLine="840"/>
        <w:rPr>
          <w:b/>
          <w:bCs/>
        </w:rPr>
      </w:pPr>
      <w:r w:rsidRPr="00A1392C">
        <w:rPr>
          <w:b/>
          <w:bCs/>
        </w:rPr>
        <w:t>ТЕХНИЧЕСКИ СПЕЦИФИКАЦИИ</w:t>
      </w:r>
    </w:p>
    <w:p w:rsidR="0024245C" w:rsidRPr="00A1392C" w:rsidRDefault="0024245C" w:rsidP="001C1837">
      <w:pPr>
        <w:shd w:val="clear" w:color="auto" w:fill="FFFFFF"/>
        <w:tabs>
          <w:tab w:val="left" w:pos="840"/>
        </w:tabs>
        <w:spacing w:before="10"/>
        <w:ind w:firstLine="840"/>
      </w:pPr>
    </w:p>
    <w:p w:rsidR="0024245C" w:rsidRPr="00A1392C" w:rsidRDefault="0024245C" w:rsidP="001C1837">
      <w:pPr>
        <w:jc w:val="both"/>
      </w:pPr>
    </w:p>
    <w:tbl>
      <w:tblPr>
        <w:tblW w:w="13845" w:type="dxa"/>
        <w:tblInd w:w="-106" w:type="dxa"/>
        <w:tblLayout w:type="fixed"/>
        <w:tblLook w:val="0000"/>
      </w:tblPr>
      <w:tblGrid>
        <w:gridCol w:w="527"/>
        <w:gridCol w:w="8448"/>
        <w:gridCol w:w="3689"/>
        <w:gridCol w:w="1181"/>
      </w:tblGrid>
      <w:tr w:rsidR="0024245C" w:rsidRPr="00A1392C">
        <w:trPr>
          <w:cantSplit/>
        </w:trPr>
        <w:tc>
          <w:tcPr>
            <w:tcW w:w="527" w:type="dxa"/>
            <w:vMerge w:val="restart"/>
            <w:tcBorders>
              <w:top w:val="single" w:sz="4" w:space="0" w:color="000000"/>
              <w:left w:val="single" w:sz="4" w:space="0" w:color="000000"/>
              <w:bottom w:val="single" w:sz="4" w:space="0" w:color="000000"/>
            </w:tcBorders>
            <w:vAlign w:val="center"/>
          </w:tcPr>
          <w:p w:rsidR="0024245C" w:rsidRPr="00A1392C" w:rsidRDefault="0024245C" w:rsidP="00673907">
            <w:pPr>
              <w:tabs>
                <w:tab w:val="left" w:pos="288"/>
              </w:tabs>
              <w:snapToGrid w:val="0"/>
              <w:ind w:left="20" w:right="-113"/>
              <w:jc w:val="both"/>
              <w:rPr>
                <w:b/>
                <w:bCs/>
                <w:color w:val="000000"/>
              </w:rPr>
            </w:pPr>
          </w:p>
        </w:tc>
        <w:tc>
          <w:tcPr>
            <w:tcW w:w="8448" w:type="dxa"/>
            <w:vMerge w:val="restart"/>
            <w:tcBorders>
              <w:top w:val="single" w:sz="4" w:space="0" w:color="000000"/>
              <w:left w:val="single" w:sz="4" w:space="0" w:color="000000"/>
              <w:bottom w:val="single" w:sz="4" w:space="0" w:color="000000"/>
            </w:tcBorders>
            <w:vAlign w:val="center"/>
          </w:tcPr>
          <w:p w:rsidR="0024245C" w:rsidRPr="00A1392C" w:rsidRDefault="0024245C" w:rsidP="00673907">
            <w:pPr>
              <w:snapToGrid w:val="0"/>
              <w:jc w:val="center"/>
              <w:rPr>
                <w:b/>
                <w:bCs/>
                <w:color w:val="000000"/>
              </w:rPr>
            </w:pPr>
            <w:r w:rsidRPr="00A1392C">
              <w:rPr>
                <w:b/>
                <w:bCs/>
                <w:color w:val="000000"/>
              </w:rPr>
              <w:t>Минимални технически изисквания</w:t>
            </w:r>
          </w:p>
          <w:p w:rsidR="0024245C" w:rsidRPr="00A1392C" w:rsidRDefault="0024245C" w:rsidP="00673907">
            <w:pPr>
              <w:jc w:val="center"/>
              <w:rPr>
                <w:b/>
                <w:bCs/>
                <w:color w:val="000000"/>
              </w:rPr>
            </w:pPr>
          </w:p>
        </w:tc>
        <w:tc>
          <w:tcPr>
            <w:tcW w:w="4870" w:type="dxa"/>
            <w:gridSpan w:val="2"/>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snapToGrid w:val="0"/>
              <w:rPr>
                <w:b/>
                <w:bCs/>
                <w:color w:val="000000"/>
              </w:rPr>
            </w:pPr>
            <w:r w:rsidRPr="00A1392C">
              <w:rPr>
                <w:b/>
                <w:bCs/>
                <w:color w:val="000000"/>
              </w:rPr>
              <w:t>Участник:</w:t>
            </w:r>
          </w:p>
          <w:p w:rsidR="0024245C" w:rsidRPr="00A1392C" w:rsidRDefault="0024245C" w:rsidP="00673907">
            <w:pPr>
              <w:rPr>
                <w:b/>
                <w:bCs/>
                <w:color w:val="000000"/>
              </w:rPr>
            </w:pPr>
            <w:r w:rsidRPr="00A1392C">
              <w:rPr>
                <w:b/>
                <w:bCs/>
                <w:color w:val="000000"/>
              </w:rPr>
              <w:t>Марка и модел автобус:</w:t>
            </w:r>
          </w:p>
        </w:tc>
      </w:tr>
      <w:tr w:rsidR="0024245C" w:rsidRPr="00A1392C">
        <w:trPr>
          <w:cantSplit/>
        </w:trPr>
        <w:tc>
          <w:tcPr>
            <w:tcW w:w="527" w:type="dxa"/>
            <w:vMerge/>
            <w:tcBorders>
              <w:top w:val="single" w:sz="4" w:space="0" w:color="000000"/>
              <w:left w:val="single" w:sz="4" w:space="0" w:color="000000"/>
              <w:bottom w:val="single" w:sz="4" w:space="0" w:color="000000"/>
            </w:tcBorders>
            <w:vAlign w:val="center"/>
          </w:tcPr>
          <w:p w:rsidR="0024245C" w:rsidRPr="00A1392C" w:rsidRDefault="0024245C" w:rsidP="00673907">
            <w:pPr>
              <w:numPr>
                <w:ilvl w:val="0"/>
                <w:numId w:val="34"/>
              </w:numPr>
              <w:tabs>
                <w:tab w:val="left" w:pos="288"/>
                <w:tab w:val="num" w:pos="417"/>
              </w:tabs>
              <w:snapToGrid w:val="0"/>
              <w:ind w:right="-113"/>
              <w:jc w:val="both"/>
              <w:rPr>
                <w:b/>
                <w:bCs/>
                <w:color w:val="000000"/>
              </w:rPr>
            </w:pPr>
          </w:p>
        </w:tc>
        <w:tc>
          <w:tcPr>
            <w:tcW w:w="8448" w:type="dxa"/>
            <w:vMerge/>
            <w:tcBorders>
              <w:top w:val="single" w:sz="4" w:space="0" w:color="000000"/>
              <w:left w:val="single" w:sz="4" w:space="0" w:color="000000"/>
              <w:bottom w:val="single" w:sz="4" w:space="0" w:color="000000"/>
            </w:tcBorders>
          </w:tcPr>
          <w:p w:rsidR="0024245C" w:rsidRPr="00A1392C" w:rsidRDefault="0024245C" w:rsidP="00673907">
            <w:pPr>
              <w:snapToGrid w:val="0"/>
              <w:jc w:val="center"/>
              <w:rPr>
                <w:b/>
                <w:bCs/>
                <w:color w:val="000000"/>
              </w:rPr>
            </w:pPr>
          </w:p>
        </w:tc>
        <w:tc>
          <w:tcPr>
            <w:tcW w:w="3689" w:type="dxa"/>
            <w:tcBorders>
              <w:top w:val="single" w:sz="4" w:space="0" w:color="000000"/>
              <w:left w:val="single" w:sz="4" w:space="0" w:color="000000"/>
              <w:bottom w:val="single" w:sz="4" w:space="0" w:color="000000"/>
            </w:tcBorders>
            <w:vAlign w:val="center"/>
          </w:tcPr>
          <w:p w:rsidR="0024245C" w:rsidRPr="00A1392C" w:rsidRDefault="0024245C" w:rsidP="00673907">
            <w:pPr>
              <w:jc w:val="center"/>
              <w:rPr>
                <w:b/>
                <w:bCs/>
                <w:color w:val="000000"/>
              </w:rPr>
            </w:pPr>
            <w:r w:rsidRPr="00A1392C">
              <w:rPr>
                <w:b/>
                <w:bCs/>
                <w:color w:val="000000"/>
              </w:rPr>
              <w:t>Предложение на участника:</w:t>
            </w:r>
          </w:p>
          <w:p w:rsidR="0024245C" w:rsidRPr="00A1392C" w:rsidRDefault="0024245C" w:rsidP="00673907">
            <w:pPr>
              <w:jc w:val="center"/>
              <w:rPr>
                <w:b/>
                <w:bCs/>
                <w:color w:val="000000"/>
              </w:rPr>
            </w:pPr>
            <w:r w:rsidRPr="00A1392C">
              <w:rPr>
                <w:b/>
                <w:bCs/>
                <w:color w:val="000000"/>
              </w:rPr>
              <w:t>(</w:t>
            </w:r>
            <w:r w:rsidRPr="00A1392C">
              <w:rPr>
                <w:b/>
                <w:bCs/>
                <w:i/>
                <w:iCs/>
              </w:rPr>
              <w:t>потвърждение на факта и посочена конкретна стойност</w:t>
            </w:r>
            <w:r w:rsidRPr="00A1392C">
              <w:rPr>
                <w:b/>
                <w:bCs/>
                <w:color w:val="000000"/>
              </w:rPr>
              <w:t>)</w:t>
            </w:r>
          </w:p>
        </w:tc>
        <w:tc>
          <w:tcPr>
            <w:tcW w:w="1181" w:type="dxa"/>
            <w:tcBorders>
              <w:top w:val="single" w:sz="4" w:space="0" w:color="000000"/>
              <w:left w:val="single" w:sz="4" w:space="0" w:color="000000"/>
              <w:bottom w:val="single" w:sz="4" w:space="0" w:color="000000"/>
              <w:right w:val="single" w:sz="4" w:space="0" w:color="000000"/>
            </w:tcBorders>
            <w:vAlign w:val="center"/>
          </w:tcPr>
          <w:p w:rsidR="0024245C" w:rsidRPr="00A1392C" w:rsidRDefault="0024245C" w:rsidP="00673907">
            <w:pPr>
              <w:jc w:val="center"/>
              <w:rPr>
                <w:b/>
                <w:bCs/>
                <w:color w:val="000000"/>
              </w:rPr>
            </w:pPr>
            <w:r w:rsidRPr="00A1392C">
              <w:rPr>
                <w:b/>
                <w:bCs/>
                <w:color w:val="000000"/>
              </w:rPr>
              <w:t>Забележка:</w:t>
            </w: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1A1B52">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color w:val="000000"/>
              </w:rPr>
            </w:pPr>
            <w:r w:rsidRPr="00A1392C">
              <w:rPr>
                <w:b/>
                <w:bCs/>
              </w:rPr>
              <w:t>Тип на превозното средство</w:t>
            </w:r>
            <w:r w:rsidRPr="00A1392C">
              <w:t>: новопроизведени, в серийно производство (неограничена серия), нископодови</w:t>
            </w:r>
            <w:r w:rsidRPr="00A1392C">
              <w:rPr>
                <w:lang w:val="en-US"/>
              </w:rPr>
              <w:t xml:space="preserve"> (low-floor/low-entry) </w:t>
            </w:r>
            <w:r w:rsidRPr="00A1392C">
              <w:t>, единични /соло/ (</w:t>
            </w:r>
            <w:r w:rsidRPr="00A1392C">
              <w:rPr>
                <w:lang w:val="en-US"/>
              </w:rPr>
              <w:t>9</w:t>
            </w:r>
            <w:r w:rsidRPr="00A1392C">
              <w:t>м), градски автобуси, с две оси, категория М3, клас I, отговарящи на изискванията по отношение на автобусите, определени в Регламент (ЕО) № 661/2009 или Правило на ИКЕ на ООН № 107. Участниците следва да предложат автобуси, които трябва да притежават сертификат за ЕО одобряване на типа на превозно средство, издаден от компетентен орган по одобряване, в съответствие с Директива 2007/46/ЕО или Наредба № 60 от 24.04.2009 г. на министъра на транспорта за одобряване на типа на нови моторни превозни средства и техните ремаркета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numPr>
                <w:ilvl w:val="0"/>
                <w:numId w:val="35"/>
              </w:numPr>
              <w:tabs>
                <w:tab w:val="left" w:pos="288"/>
                <w:tab w:val="num" w:pos="417"/>
              </w:tabs>
              <w:snapToGrid w:val="0"/>
              <w:ind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color w:val="000000"/>
              </w:rPr>
            </w:pPr>
            <w:r w:rsidRPr="00A1392C">
              <w:rPr>
                <w:b/>
                <w:bCs/>
              </w:rPr>
              <w:t>Схема на компановката</w:t>
            </w:r>
            <w:r w:rsidRPr="00A1392C">
              <w:t>: вагонна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numPr>
                <w:ilvl w:val="0"/>
                <w:numId w:val="35"/>
              </w:numPr>
              <w:tabs>
                <w:tab w:val="left" w:pos="245"/>
                <w:tab w:val="left" w:pos="288"/>
                <w:tab w:val="num" w:pos="417"/>
              </w:tabs>
              <w:snapToGrid w:val="0"/>
              <w:ind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color w:val="000000"/>
              </w:rPr>
            </w:pPr>
            <w:r w:rsidRPr="00A1392C">
              <w:rPr>
                <w:b/>
                <w:bCs/>
                <w:color w:val="000000"/>
              </w:rPr>
              <w:t>Габарити в mm:</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45"/>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FB5861">
            <w:pPr>
              <w:tabs>
                <w:tab w:val="left" w:pos="288"/>
              </w:tabs>
              <w:snapToGrid w:val="0"/>
              <w:ind w:left="-71"/>
              <w:jc w:val="both"/>
              <w:rPr>
                <w:color w:val="000000"/>
              </w:rPr>
            </w:pPr>
            <w:r w:rsidRPr="00A1392C">
              <w:rPr>
                <w:b/>
                <w:bCs/>
              </w:rPr>
              <w:t>Дължина:</w:t>
            </w:r>
            <w:r>
              <w:t xml:space="preserve"> 8 7</w:t>
            </w:r>
            <w:r w:rsidRPr="00A1392C">
              <w:t xml:space="preserve">00 mm </w:t>
            </w:r>
            <w:r w:rsidRPr="00A1392C">
              <w:rPr>
                <w:lang w:val="en-US"/>
              </w:rPr>
              <w:t>(</w:t>
            </w:r>
            <w:r w:rsidRPr="00A1392C">
              <w:t xml:space="preserve">± </w:t>
            </w:r>
            <w:r>
              <w:t>5</w:t>
            </w:r>
            <w:r w:rsidRPr="00A1392C">
              <w:t>00 mm</w:t>
            </w:r>
            <w:r w:rsidRPr="00A1392C">
              <w:rPr>
                <w:lang w:val="en-US"/>
              </w:rPr>
              <w:t>)</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45"/>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color w:val="000000"/>
              </w:rPr>
            </w:pPr>
            <w:r w:rsidRPr="00A1392C">
              <w:rPr>
                <w:b/>
                <w:bCs/>
              </w:rPr>
              <w:t>Ширина:</w:t>
            </w:r>
            <w:r w:rsidRPr="00A1392C">
              <w:t xml:space="preserve"> 2 475 mm (± 75 mm) без да се включват външните огледала за обратно виждане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45"/>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color w:val="000000"/>
              </w:rPr>
            </w:pPr>
            <w:r w:rsidRPr="00A1392C">
              <w:rPr>
                <w:b/>
                <w:bCs/>
              </w:rPr>
              <w:t>Височина:</w:t>
            </w:r>
            <w:r w:rsidRPr="00A1392C">
              <w:t xml:space="preserve"> максимум 34</w:t>
            </w:r>
            <w:r w:rsidRPr="00A1392C">
              <w:rPr>
                <w:lang w:val="en-US"/>
              </w:rPr>
              <w:t>0</w:t>
            </w:r>
            <w:r w:rsidRPr="00A1392C">
              <w:t>0 (с климатичната система)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45"/>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rPr>
            </w:pPr>
            <w:r w:rsidRPr="00A1392C">
              <w:t>Външен радиус при пълен завой: максимум 12500 mm</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45"/>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rPr>
            </w:pPr>
            <w:r w:rsidRPr="00A1392C">
              <w:t>Вътрешен радиус при пълен завой: минимум 5300 mm</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numPr>
                <w:ilvl w:val="0"/>
                <w:numId w:val="35"/>
              </w:numPr>
              <w:tabs>
                <w:tab w:val="left" w:pos="245"/>
                <w:tab w:val="left" w:pos="288"/>
                <w:tab w:val="num" w:pos="417"/>
              </w:tabs>
              <w:snapToGrid w:val="0"/>
              <w:ind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color w:val="000000"/>
              </w:rPr>
            </w:pPr>
            <w:r w:rsidRPr="00A1392C">
              <w:rPr>
                <w:b/>
                <w:bCs/>
              </w:rPr>
              <w:t xml:space="preserve">Брой оси: </w:t>
            </w:r>
            <w:r w:rsidRPr="00A1392C">
              <w:t>2 бр</w:t>
            </w:r>
            <w:r w:rsidRPr="00A1392C">
              <w:rPr>
                <w:b/>
                <w:bCs/>
              </w:rPr>
              <w:t>.</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numPr>
                <w:ilvl w:val="0"/>
                <w:numId w:val="35"/>
              </w:numPr>
              <w:tabs>
                <w:tab w:val="left" w:pos="245"/>
                <w:tab w:val="left" w:pos="288"/>
                <w:tab w:val="num" w:pos="417"/>
              </w:tabs>
              <w:snapToGrid w:val="0"/>
              <w:ind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color w:val="000000"/>
              </w:rPr>
            </w:pPr>
            <w:r w:rsidRPr="00A1392C">
              <w:rPr>
                <w:b/>
                <w:bCs/>
              </w:rPr>
              <w:t>Маса и натоварване по оси</w:t>
            </w:r>
            <w:r w:rsidRPr="00A1392C">
              <w:rPr>
                <w:b/>
                <w:bCs/>
                <w:color w:val="000000"/>
              </w:rPr>
              <w:t>:</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tabs>
                <w:tab w:val="left" w:pos="245"/>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 w:val="num" w:pos="3360"/>
              </w:tabs>
              <w:ind w:left="-71"/>
              <w:jc w:val="both"/>
              <w:rPr>
                <w:lang w:val="en-US"/>
              </w:rPr>
            </w:pPr>
            <w:r w:rsidRPr="00A1392C">
              <w:rPr>
                <w:lang w:val="en-US"/>
              </w:rPr>
              <w:t>-</w:t>
            </w:r>
            <w:r w:rsidRPr="00A1392C">
              <w:t xml:space="preserve"> съгласно изискванията на Директива 96/53/ЕО и Регламент (ЕО) № 661/2009, Регламент на Комисията (ЕС) № 1230/2012</w:t>
            </w:r>
            <w:r w:rsidRPr="00A1392C">
              <w:rPr>
                <w:lang w:val="en-US"/>
              </w:rPr>
              <w:t>,</w:t>
            </w:r>
            <w:r w:rsidRPr="00A1392C">
              <w:t xml:space="preserve"> Директива 97/27/ЕО</w:t>
            </w:r>
            <w:r w:rsidRPr="00A1392C">
              <w:rPr>
                <w:lang w:val="en-US"/>
              </w:rPr>
              <w:t>;</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45"/>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pPr>
            <w:r w:rsidRPr="00A1392C">
              <w:t>- допустима максимална маса, съгласно чл.6, ал. 1, т.7а от Наредба №11/ 03.07.2001 г.</w:t>
            </w:r>
            <w:r w:rsidRPr="00A1392C">
              <w:rPr>
                <w:lang w:val="ru-RU"/>
              </w:rPr>
              <w:t xml:space="preserve"> –</w:t>
            </w:r>
            <w:r w:rsidRPr="00A1392C">
              <w:rPr>
                <w:lang w:val="en-US"/>
              </w:rPr>
              <w:t xml:space="preserve"> </w:t>
            </w:r>
            <w:r w:rsidRPr="00A1392C">
              <w:t>19,5</w:t>
            </w:r>
            <w:r w:rsidRPr="00A1392C">
              <w:rPr>
                <w:lang w:val="en-US"/>
              </w:rPr>
              <w:t xml:space="preserve"> t</w:t>
            </w:r>
            <w:r w:rsidRPr="00A1392C">
              <w:t>;</w:t>
            </w:r>
          </w:p>
          <w:p w:rsidR="0024245C" w:rsidRPr="00A1392C" w:rsidRDefault="0024245C" w:rsidP="00673907">
            <w:pPr>
              <w:tabs>
                <w:tab w:val="left" w:pos="288"/>
              </w:tabs>
              <w:snapToGrid w:val="0"/>
              <w:ind w:left="-71"/>
              <w:jc w:val="both"/>
            </w:pPr>
            <w:r w:rsidRPr="00A1392C">
              <w:t>- допустимо максимално натоварване на единична задвижваща ос - съгласно чл.7, ал. 1, т.4б от Наредба №11/ 03.07.2001 г.</w:t>
            </w:r>
            <w:r w:rsidRPr="00A1392C">
              <w:rPr>
                <w:lang w:val="ru-RU"/>
              </w:rPr>
              <w:t xml:space="preserve"> –</w:t>
            </w:r>
            <w:r w:rsidRPr="00A1392C">
              <w:rPr>
                <w:lang w:val="en-US"/>
              </w:rPr>
              <w:t xml:space="preserve"> </w:t>
            </w:r>
            <w:r w:rsidRPr="00A1392C">
              <w:t>11,5</w:t>
            </w:r>
            <w:r w:rsidRPr="00A1392C">
              <w:rPr>
                <w:lang w:val="en-US"/>
              </w:rPr>
              <w:t xml:space="preserve"> t</w:t>
            </w:r>
            <w:r w:rsidRPr="00A1392C">
              <w:t>;</w:t>
            </w:r>
          </w:p>
          <w:p w:rsidR="0024245C" w:rsidRPr="00A1392C" w:rsidRDefault="0024245C" w:rsidP="00673907">
            <w:pPr>
              <w:tabs>
                <w:tab w:val="left" w:pos="288"/>
              </w:tabs>
              <w:snapToGrid w:val="0"/>
              <w:ind w:left="-71"/>
              <w:jc w:val="both"/>
            </w:pPr>
            <w:r w:rsidRPr="00A1392C">
              <w:t>- допустимо максимално натоварване на единична незадвижваща ос - съгласно чл.7, ал. 1, т.1 от Наредба №11/ 03.07.2001 г.</w:t>
            </w:r>
            <w:r w:rsidRPr="00A1392C">
              <w:rPr>
                <w:lang w:val="ru-RU"/>
              </w:rPr>
              <w:t xml:space="preserve"> –</w:t>
            </w:r>
            <w:r w:rsidRPr="00A1392C">
              <w:rPr>
                <w:lang w:val="en-US"/>
              </w:rPr>
              <w:t xml:space="preserve"> </w:t>
            </w:r>
            <w:r w:rsidRPr="00A1392C">
              <w:t>10</w:t>
            </w:r>
            <w:r w:rsidRPr="00A1392C">
              <w:rPr>
                <w:lang w:val="en-US"/>
              </w:rPr>
              <w:t xml:space="preserve"> t</w:t>
            </w:r>
            <w:r w:rsidRPr="00A1392C">
              <w:t>.</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3562"/>
              </w:tabs>
              <w:spacing w:line="278" w:lineRule="exact"/>
              <w:jc w:val="both"/>
            </w:pPr>
            <w:r w:rsidRPr="00A1392C">
              <w:rPr>
                <w:b/>
                <w:bCs/>
                <w:color w:val="000000"/>
              </w:rPr>
              <w:t>Каросерия:</w:t>
            </w:r>
            <w:r w:rsidRPr="00A1392C">
              <w:rPr>
                <w:color w:val="000000"/>
              </w:rPr>
              <w:t xml:space="preserve"> </w:t>
            </w:r>
            <w:r w:rsidRPr="00A1392C">
              <w:t>Самоносеща конструкция, която да е хидро и корозионно защитена, така че да бъде гарантирана за минимум 10 години експлоатация.</w:t>
            </w:r>
          </w:p>
          <w:p w:rsidR="0024245C" w:rsidRPr="00A1392C" w:rsidRDefault="0024245C" w:rsidP="00673907">
            <w:pPr>
              <w:tabs>
                <w:tab w:val="left" w:pos="288"/>
              </w:tabs>
              <w:ind w:left="-71"/>
              <w:jc w:val="both"/>
              <w:rPr>
                <w:color w:val="000000"/>
              </w:rPr>
            </w:pPr>
            <w:r w:rsidRPr="00A1392C">
              <w:rPr>
                <w:b/>
                <w:bCs/>
                <w:i/>
                <w:iCs/>
                <w:color w:val="000000"/>
              </w:rPr>
              <w:t xml:space="preserve">Забележка: да </w:t>
            </w:r>
            <w:r w:rsidRPr="00A1392C">
              <w:rPr>
                <w:b/>
                <w:bCs/>
                <w:i/>
                <w:iCs/>
              </w:rPr>
              <w:t>се представи описание на вложените материали и на метода за антикорозионна защита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numPr>
                <w:ilvl w:val="0"/>
                <w:numId w:val="35"/>
              </w:numPr>
              <w:tabs>
                <w:tab w:val="left" w:pos="288"/>
                <w:tab w:val="num" w:pos="417"/>
              </w:tabs>
              <w:snapToGrid w:val="0"/>
              <w:ind w:right="-113"/>
              <w:jc w:val="both"/>
              <w:rPr>
                <w:b/>
                <w:bCs/>
                <w:color w:val="000000"/>
              </w:rPr>
            </w:pPr>
          </w:p>
        </w:tc>
        <w:tc>
          <w:tcPr>
            <w:tcW w:w="8448" w:type="dxa"/>
            <w:tcBorders>
              <w:top w:val="single" w:sz="4" w:space="0" w:color="000000"/>
              <w:left w:val="single" w:sz="4" w:space="0" w:color="000000"/>
              <w:bottom w:val="single" w:sz="4" w:space="0" w:color="auto"/>
            </w:tcBorders>
          </w:tcPr>
          <w:p w:rsidR="0024245C" w:rsidRPr="00A1392C" w:rsidRDefault="0024245C" w:rsidP="00673907">
            <w:pPr>
              <w:tabs>
                <w:tab w:val="left" w:pos="288"/>
              </w:tabs>
              <w:snapToGrid w:val="0"/>
              <w:ind w:left="-71"/>
              <w:jc w:val="both"/>
              <w:rPr>
                <w:b/>
                <w:bCs/>
                <w:i/>
                <w:iCs/>
                <w:color w:val="000000"/>
              </w:rPr>
            </w:pPr>
            <w:r w:rsidRPr="00A1392C">
              <w:rPr>
                <w:b/>
                <w:bCs/>
                <w:color w:val="000000"/>
              </w:rPr>
              <w:t xml:space="preserve">Пътническо отделение (салон): </w:t>
            </w:r>
            <w:r w:rsidRPr="00A1392C">
              <w:rPr>
                <w:b/>
                <w:bCs/>
              </w:rPr>
              <w:t xml:space="preserve">- </w:t>
            </w:r>
            <w:r w:rsidRPr="00A1392C">
              <w:t>всички надписи да са на български и английски езици</w:t>
            </w:r>
            <w:r w:rsidRPr="00A1392C">
              <w:rPr>
                <w:b/>
                <w:bCs/>
                <w:i/>
                <w:iCs/>
                <w:color w:val="000000"/>
              </w:rPr>
              <w:t xml:space="preserve"> </w:t>
            </w:r>
          </w:p>
          <w:p w:rsidR="0024245C" w:rsidRPr="00A1392C" w:rsidRDefault="0024245C" w:rsidP="00673907">
            <w:pPr>
              <w:tabs>
                <w:tab w:val="left" w:pos="288"/>
              </w:tabs>
              <w:snapToGrid w:val="0"/>
              <w:ind w:left="-71"/>
              <w:jc w:val="both"/>
              <w:rPr>
                <w:b/>
                <w:bCs/>
                <w:i/>
                <w:iCs/>
                <w:color w:val="000000"/>
              </w:rPr>
            </w:pPr>
            <w:r w:rsidRPr="00A1392C">
              <w:rPr>
                <w:b/>
                <w:bCs/>
                <w:i/>
                <w:iCs/>
                <w:color w:val="000000"/>
              </w:rPr>
              <w:t>Забележка:</w:t>
            </w:r>
            <w:r w:rsidRPr="00A1392C">
              <w:rPr>
                <w:b/>
                <w:bCs/>
                <w:i/>
                <w:iCs/>
              </w:rPr>
              <w:t xml:space="preserve"> Схемата на пиктограмите и надписите – по вид, дизайн и разположение да бъде уточнена допълнително с Възложителя</w:t>
            </w:r>
          </w:p>
        </w:tc>
        <w:tc>
          <w:tcPr>
            <w:tcW w:w="3689" w:type="dxa"/>
            <w:tcBorders>
              <w:top w:val="single" w:sz="4" w:space="0" w:color="000000"/>
              <w:left w:val="single" w:sz="4" w:space="0" w:color="000000"/>
              <w:bottom w:val="single" w:sz="4" w:space="0" w:color="auto"/>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auto"/>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right w:val="single" w:sz="4" w:space="0" w:color="auto"/>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auto"/>
              <w:left w:val="single" w:sz="4" w:space="0" w:color="auto"/>
              <w:bottom w:val="single" w:sz="4" w:space="0" w:color="auto"/>
              <w:right w:val="single" w:sz="4" w:space="0" w:color="auto"/>
            </w:tcBorders>
          </w:tcPr>
          <w:p w:rsidR="0024245C" w:rsidRPr="00A1392C" w:rsidRDefault="0024245C" w:rsidP="00673907">
            <w:pPr>
              <w:tabs>
                <w:tab w:val="left" w:pos="288"/>
              </w:tabs>
              <w:snapToGrid w:val="0"/>
              <w:ind w:left="-71"/>
              <w:jc w:val="both"/>
              <w:rPr>
                <w:b/>
                <w:bCs/>
                <w:color w:val="000000"/>
              </w:rPr>
            </w:pPr>
            <w:r w:rsidRPr="00A1392C">
              <w:rPr>
                <w:b/>
                <w:bCs/>
              </w:rPr>
              <w:t>Височина на пода:</w:t>
            </w:r>
            <w:r w:rsidRPr="00A1392C">
              <w:t xml:space="preserve"> нископодова конструкция </w:t>
            </w:r>
            <w:r>
              <w:rPr>
                <w:lang w:val="en-US"/>
              </w:rPr>
              <w:t>(low-floor</w:t>
            </w:r>
            <w:r>
              <w:t xml:space="preserve"> или </w:t>
            </w:r>
            <w:r w:rsidRPr="00A1392C">
              <w:rPr>
                <w:lang w:val="en-US"/>
              </w:rPr>
              <w:t xml:space="preserve">low-entry) </w:t>
            </w:r>
            <w:r w:rsidRPr="00A1392C">
              <w:t>с височина на входните стъпала при вратите - не повече от 340 мм, измерена при спрял автобус без пътници и без използване на система за накланяне на автобуса.</w:t>
            </w:r>
          </w:p>
        </w:tc>
        <w:tc>
          <w:tcPr>
            <w:tcW w:w="3689" w:type="dxa"/>
            <w:tcBorders>
              <w:top w:val="single" w:sz="4" w:space="0" w:color="auto"/>
              <w:left w:val="single" w:sz="4" w:space="0" w:color="auto"/>
              <w:bottom w:val="single" w:sz="4" w:space="0" w:color="auto"/>
              <w:right w:val="single" w:sz="4" w:space="0" w:color="auto"/>
            </w:tcBorders>
          </w:tcPr>
          <w:p w:rsidR="0024245C" w:rsidRPr="00A1392C" w:rsidRDefault="0024245C" w:rsidP="00673907">
            <w:pPr>
              <w:tabs>
                <w:tab w:val="left" w:pos="288"/>
              </w:tabs>
              <w:snapToGrid w:val="0"/>
              <w:rPr>
                <w:b/>
                <w:bCs/>
                <w:color w:val="000000"/>
              </w:rPr>
            </w:pPr>
          </w:p>
        </w:tc>
        <w:tc>
          <w:tcPr>
            <w:tcW w:w="1181" w:type="dxa"/>
            <w:tcBorders>
              <w:top w:val="single" w:sz="4" w:space="0" w:color="auto"/>
              <w:left w:val="single" w:sz="4" w:space="0" w:color="auto"/>
              <w:bottom w:val="single" w:sz="4" w:space="0" w:color="auto"/>
              <w:right w:val="single" w:sz="4" w:space="0" w:color="auto"/>
            </w:tcBorders>
          </w:tcPr>
          <w:p w:rsidR="0024245C" w:rsidRPr="00A1392C" w:rsidRDefault="0024245C" w:rsidP="009E67EE">
            <w:pPr>
              <w:tabs>
                <w:tab w:val="left" w:pos="288"/>
              </w:tabs>
              <w:snapToGrid w:val="0"/>
              <w:ind w:right="-222"/>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auto"/>
              <w:left w:val="single" w:sz="4" w:space="0" w:color="000000"/>
              <w:bottom w:val="single" w:sz="4" w:space="0" w:color="000000"/>
            </w:tcBorders>
          </w:tcPr>
          <w:p w:rsidR="0024245C" w:rsidRPr="00A1392C" w:rsidRDefault="0024245C" w:rsidP="00673907">
            <w:pPr>
              <w:tabs>
                <w:tab w:val="left" w:pos="288"/>
              </w:tabs>
              <w:snapToGrid w:val="0"/>
              <w:ind w:left="-71"/>
              <w:jc w:val="both"/>
              <w:rPr>
                <w:b/>
                <w:bCs/>
              </w:rPr>
            </w:pPr>
            <w:r w:rsidRPr="00A1392C">
              <w:rPr>
                <w:b/>
                <w:bCs/>
              </w:rPr>
              <w:t>Под:</w:t>
            </w:r>
          </w:p>
        </w:tc>
        <w:tc>
          <w:tcPr>
            <w:tcW w:w="3689" w:type="dxa"/>
            <w:tcBorders>
              <w:top w:val="single" w:sz="4" w:space="0" w:color="auto"/>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auto"/>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rPr>
            </w:pPr>
            <w:r w:rsidRPr="00A1392C">
              <w:t>противохлъзгащо покритие (мин. 2,5 mm дебелина), позволяващо машинно почистване под и около седалките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rPr>
            </w:pPr>
            <w:r w:rsidRPr="00A1392C">
              <w:t>платформата да е плоска, защитена с алуминиеви (пластмасови) ленти или по друг подходящ начин за защита от нараняване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rPr>
            </w:pPr>
            <w:r w:rsidRPr="00A1392C">
              <w:t>цвят на пода - подходящ (без бял и черен)</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color w:val="000000"/>
              </w:rPr>
            </w:pPr>
            <w:r w:rsidRPr="00A1392C">
              <w:rPr>
                <w:b/>
                <w:bCs/>
                <w:color w:val="000000"/>
              </w:rPr>
              <w:t xml:space="preserve">Седящи места </w:t>
            </w:r>
            <w:r w:rsidRPr="00A1392C">
              <w:rPr>
                <w:color w:val="000000"/>
              </w:rPr>
              <w:t>(</w:t>
            </w:r>
            <w:r w:rsidRPr="00A1392C">
              <w:t>без водача</w:t>
            </w:r>
            <w:r w:rsidRPr="00A1392C">
              <w:rPr>
                <w:color w:val="000000"/>
              </w:rPr>
              <w:t xml:space="preserve">): </w:t>
            </w:r>
            <w:r w:rsidRPr="00A1392C">
              <w:t>минимум 18 бр.</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color w:val="000000"/>
              </w:rPr>
            </w:pPr>
            <w:r w:rsidRPr="00A1392C">
              <w:rPr>
                <w:b/>
                <w:bCs/>
                <w:color w:val="000000"/>
              </w:rPr>
              <w:t>Общ брой места</w:t>
            </w:r>
            <w:r w:rsidRPr="00A1392C">
              <w:rPr>
                <w:color w:val="000000"/>
              </w:rPr>
              <w:t xml:space="preserve"> (</w:t>
            </w:r>
            <w:r w:rsidRPr="00A1392C">
              <w:t>седящи и правостоящи без водача</w:t>
            </w:r>
            <w:r w:rsidRPr="00A1392C">
              <w:rPr>
                <w:color w:val="000000"/>
              </w:rPr>
              <w:t xml:space="preserve">): </w:t>
            </w:r>
            <w:r w:rsidRPr="00A1392C">
              <w:t>минимум 45 бр.</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color w:val="000000"/>
              </w:rPr>
            </w:pPr>
            <w:r w:rsidRPr="00A1392C">
              <w:t>Обособено място за колички за трудно подвижни лица и за детски колички: оборудвано съгласно изискванията по отношение на автобусите, определени в Регламент (ЕО) № 661/2009 или Правило на ИКЕ на ООН № 107</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color w:val="000000"/>
              </w:rPr>
            </w:pPr>
            <w:r w:rsidRPr="00A1392C">
              <w:rPr>
                <w:b/>
                <w:bCs/>
              </w:rPr>
              <w:t>Седалки: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color w:val="000000"/>
              </w:rPr>
            </w:pPr>
            <w:r w:rsidRPr="00A1392C">
              <w:t>пластмасови с тапицерия, усилени с оребряване отдолу, ергономични; да са устойчиви на износване, замърсяване и унищожаване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pPr>
            <w:r w:rsidRPr="00A1392C">
              <w:t>дизайна и закрепването на седалките, както и плата на тапицерията, ще се уточни с възложителя преди подписване на договора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color w:val="000000"/>
              </w:rPr>
            </w:pPr>
            <w:r w:rsidRPr="00A1392C">
              <w:rPr>
                <w:b/>
                <w:bCs/>
              </w:rPr>
              <w:t>Врати за пътници: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rPr>
                <w:lang w:val="en-US"/>
              </w:rPr>
              <w:t>2</w:t>
            </w:r>
            <w:r w:rsidRPr="00A1392C">
              <w:rPr>
                <w:lang w:val="ru-RU"/>
              </w:rPr>
              <w:t xml:space="preserve"> (два</w:t>
            </w:r>
            <w:r w:rsidRPr="00A1392C">
              <w:t>) броя обслужващи врати, отварящи се навътре, разположени от дясната страна по посока на движението, с широчина на светлия отвор за втора врата - не по-малко от 1 200 мм</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автоматично управление, осигуряващо сигурно затваряне и отваряне на вратите, както и блокировка, непозволяваща потегляне при незатворени врати. При съпротивление върху тях от 150 N, да осигуряват връщане в изходно положение съгласно изискванията по отношение на автобусите, определени в Регламент (ЕО) № 661/2009 или Правило на ИКЕ на ООН № 107.</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вратите да са с монтирана арматура за захващане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14"/>
              </w:tabs>
              <w:ind w:left="-71"/>
              <w:jc w:val="both"/>
            </w:pPr>
            <w:r w:rsidRPr="00A1392C">
              <w:t>наличие на автоматичен заключващ механизъм, предотвратяващ принудително отваряне на вратите от пътниците, когато автобусът е в движение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наличие на звуков и светлинен сигнал при затваряне на вратите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втората врата да е оборудвана с механична рампа за качване на колички за трудноподвижни лица, както и да осигурява свободно качване и сваляне на детски колички и да отговаря на изискванията за ръчна рампа, определени в Регламент (ЕО) № 661/2009 или Правило на ИКЕ на ООН № 107. Да издържа най-малко 300 kg</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всички врати на автобуса, както и капаците на двигателя и акумулаторното отделение да имат възможност за самостоятелно им заключване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 xml:space="preserve">стъклата на крилата на първа врата да са защитени против запотяване и замръзване </w:t>
            </w:r>
            <w:r w:rsidRPr="00A1392C">
              <w:rPr>
                <w:lang w:val="ru-RU"/>
              </w:rPr>
              <w:t>(</w:t>
            </w:r>
            <w:r w:rsidRPr="00A1392C">
              <w:t>отопляеми с двойно остъкляване или обдухване или друга защита</w:t>
            </w:r>
            <w:r w:rsidRPr="00A1392C">
              <w:rPr>
                <w:lang w:val="ru-RU"/>
              </w:rPr>
              <w:t>)</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pPr>
            <w:r w:rsidRPr="00A1392C">
              <w:rPr>
                <w:b/>
                <w:bCs/>
              </w:rPr>
              <w:t>Дръжки: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наличие на кръгла арматура (вертикална и хоризонтална) за захващане от пътниците, хоризонталните части да са оборудвани с висящи ръкохватки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pPr>
            <w:r w:rsidRPr="00A1392C">
              <w:t>наличие на най-малко 2 „стоп” бутона, монтирани на вертикалната арматура на достъпни места до всяка врата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пространството за майки с малки деца в колички или колички за трудноподвижни пътници да е оборудвано със съответните подходящи ръкохватки и обезопасителни колани, както и със „стоп” бутон</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pPr>
            <w:r w:rsidRPr="00A1392C">
              <w:rPr>
                <w:b/>
                <w:bCs/>
              </w:rPr>
              <w:t>Прозорци: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0"/>
                <w:tab w:val="left" w:pos="288"/>
              </w:tabs>
              <w:snapToGrid w:val="0"/>
              <w:ind w:left="-71"/>
              <w:jc w:val="both"/>
              <w:rPr>
                <w:b/>
                <w:bCs/>
              </w:rPr>
            </w:pPr>
            <w:r w:rsidRPr="00A1392C">
              <w:t>да отговарят на изискванията по отношение на безопасните стъкла, определени в Регламент (ЕО) № 661/2009, Правило на ИКЕ на ООН № 43 или Директива 92/22/ЕИО</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0"/>
                <w:tab w:val="left" w:pos="288"/>
              </w:tabs>
              <w:ind w:left="-71"/>
              <w:jc w:val="both"/>
              <w:rPr>
                <w:color w:val="000000"/>
              </w:rPr>
            </w:pPr>
            <w:r w:rsidRPr="00A1392C">
              <w:t>всички прозорци от ляво и дясно да са частично отворяеми в горната си част. Допустимо е изключение при минимална част от тях, ако това противоречи на конструктивни особености на автобуса. В отворено състояние на прозорците, да се осигурява нормална вентилация в салона. Всички прозорци да са тонирани и монтирани за каросерията чрез залепване (монтирани чрез гумено уплътнение не се приемат)</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0"/>
                <w:tab w:val="left" w:pos="288"/>
              </w:tabs>
              <w:ind w:left="-71"/>
              <w:jc w:val="both"/>
              <w:rPr>
                <w:color w:val="000000"/>
              </w:rPr>
            </w:pPr>
            <w:r w:rsidRPr="00A1392C">
              <w:t>аварийните изходи да са маркирани и оборудвани с чукчета и да не се отварят частично</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color w:val="000000"/>
              </w:rPr>
            </w:pPr>
            <w:r w:rsidRPr="00A1392C">
              <w:rPr>
                <w:b/>
                <w:bCs/>
              </w:rPr>
              <w:t>Кабина за водача</w:t>
            </w:r>
            <w:r w:rsidRPr="00A1392C">
              <w:rPr>
                <w:b/>
                <w:bCs/>
                <w:color w:val="000000"/>
              </w:rPr>
              <w:t xml:space="preserve">: </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полуотворена с прозрачна задна и странична преграда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обособено място за продажба на билети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седалка: ергономична, регулируема според тежестта на водача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регулируем волан по височина и наклон</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надписите на арматурното табло и в кабината да бъдат на български език</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слънцезащитен сенник: един отпред и един от лявата страна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предното стъкло да е тонирано, едносекционно (да не е вертикално разделено на 2 части), монтирано чрез залепване (монтиране чрез гумено уплътнение не се приема) и да отговаря на изискванията по отношение на безопасните стъкла, определени в Регламент (ЕО) № 661/2009, Правило на ИКЕ на ООН № 43 или Директива 92/22/ЕИО</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наличие на електрически чистачки на предното стъкло</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наличие на система за измиване на предното стъкло, система за обдухване против замръзване и запотяване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отваряем страничен прозорец</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защита от изпотяване и замръзване на страничното стъкло до водача посредством електрическо отопление или обдухване или друга защита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наличие на 12V извод в кабината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тахограф -  цифров (за двама шофьори в 1 ден)</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наличие на закачалка за дрехи и отделение за вещи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 xml:space="preserve">наличие на радио с </w:t>
            </w:r>
            <w:r w:rsidRPr="00A1392C">
              <w:rPr>
                <w:lang w:val="en-US"/>
              </w:rPr>
              <w:t>USB</w:t>
            </w:r>
            <w:r w:rsidRPr="00A1392C">
              <w:t xml:space="preserve"> порт за включване на външно устройство</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rPr>
            </w:pPr>
            <w:r w:rsidRPr="00A1392C">
              <w:rPr>
                <w:b/>
                <w:bCs/>
              </w:rPr>
              <w:t>Осветление в салона за пътници:</w:t>
            </w:r>
            <w:r w:rsidRPr="00A1392C">
              <w:t xml:space="preserve"> </w:t>
            </w:r>
            <w:r w:rsidRPr="00A1392C">
              <w:rPr>
                <w:lang w:val="en-US"/>
              </w:rPr>
              <w:t>LED</w:t>
            </w:r>
            <w:r w:rsidRPr="00A1392C">
              <w:t xml:space="preserve"> или еквивалентен вид осветление с ниска консумация, на самостоятелни серии, с добра осветеност на вратите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pPr>
            <w:r w:rsidRPr="00A1392C">
              <w:rPr>
                <w:b/>
                <w:bCs/>
                <w:color w:val="000000"/>
              </w:rPr>
              <w:t>Вентилация:</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color w:val="000000"/>
              </w:rPr>
            </w:pPr>
            <w:r w:rsidRPr="00A1392C">
              <w:t>кабината за водача и пътническия салон да са със самостоятелни вентилации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покривът на автобуса да има не по-малко от 1 (един) люк за аварийни случаи и не по-малко от 1 (един) отдушник</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rPr>
            </w:pPr>
            <w:r w:rsidRPr="00A1392C">
              <w:rPr>
                <w:b/>
                <w:bCs/>
              </w:rPr>
              <w:t>Климатизация:</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превозното средство (кабината за водача и пътническия салон) да е напълно климатизирано и да осигурява достигане на зададената температура до 30 минути при първоначално включване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климатичната система да осигурява температура в салона до минимум +15</w:t>
            </w:r>
            <w:r w:rsidRPr="00A1392C">
              <w:rPr>
                <w:vertAlign w:val="superscript"/>
              </w:rPr>
              <w:t>о</w:t>
            </w:r>
            <w:r w:rsidRPr="00A1392C">
              <w:t>С при външна температура минус 25</w:t>
            </w:r>
            <w:r w:rsidRPr="00A1392C">
              <w:rPr>
                <w:vertAlign w:val="superscript"/>
              </w:rPr>
              <w:t>о</w:t>
            </w:r>
            <w:r w:rsidRPr="00A1392C">
              <w:t>С при отопление и до минимум +25</w:t>
            </w:r>
            <w:r w:rsidRPr="00A1392C">
              <w:rPr>
                <w:vertAlign w:val="superscript"/>
              </w:rPr>
              <w:t xml:space="preserve"> о</w:t>
            </w:r>
            <w:r w:rsidRPr="00A1392C">
              <w:t>С при външна температура плюс 45</w:t>
            </w:r>
            <w:r w:rsidRPr="00A1392C">
              <w:rPr>
                <w:vertAlign w:val="superscript"/>
              </w:rPr>
              <w:t xml:space="preserve"> о</w:t>
            </w:r>
            <w:r w:rsidRPr="00A1392C">
              <w:t>С при охлаждане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color w:val="000000"/>
              </w:rPr>
            </w:pPr>
            <w:r w:rsidRPr="00A1392C">
              <w:rPr>
                <w:rStyle w:val="Emphasis"/>
                <w:b/>
                <w:bCs/>
                <w:i w:val="0"/>
                <w:iCs w:val="0"/>
              </w:rPr>
              <w:t>Допустими нива на шума отвън и отвътре: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color w:val="000000"/>
              </w:rPr>
            </w:pPr>
            <w:r w:rsidRPr="00A1392C">
              <w:rPr>
                <w:rStyle w:val="Emphasis"/>
                <w:i w:val="0"/>
                <w:iCs w:val="0"/>
              </w:rPr>
              <w:t>допустимо ниво на шума отвън - съгласно Директива 2007/34/ЕО</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color w:val="000000"/>
              </w:rPr>
            </w:pPr>
            <w:r w:rsidRPr="00A1392C">
              <w:rPr>
                <w:rStyle w:val="Emphasis"/>
                <w:i w:val="0"/>
                <w:iCs w:val="0"/>
              </w:rPr>
              <w:t>нива на шума вътре - измервателни методи съгласно БДС ISO 5128:1996 или алтернативен</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rPr>
            </w:pPr>
            <w:r w:rsidRPr="00A1392C">
              <w:rPr>
                <w:b/>
                <w:bCs/>
              </w:rPr>
              <w:t>Двигател:</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електрически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мощност: минимум 120 kW</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„Старт”/„Стоп” бутон (за стартиране и спиране на двигателя) на арматурното табло</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ниво на безопасност – мин. IP67 съгласно международния стандарт IEC 60529 или еквивалент</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pPr>
            <w:r w:rsidRPr="00A1392C">
              <w:rPr>
                <w:b/>
                <w:bCs/>
              </w:rPr>
              <w:t>Система за смазване:</w:t>
            </w:r>
            <w:r w:rsidRPr="00A1392C">
              <w:t xml:space="preserve"> да разполага със система за смазване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color w:val="000000"/>
              </w:rPr>
            </w:pPr>
            <w:r w:rsidRPr="00A1392C">
              <w:rPr>
                <w:b/>
                <w:bCs/>
              </w:rPr>
              <w:t>Охлаждаща система: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при налична на такава, всички компоненти и материали (маркучи за свързване, резервоари за охладителна течност и др.), които се използват в охладителната система, да са от корозионно устойчиви материали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color w:val="000000"/>
              </w:rPr>
            </w:pPr>
            <w:r w:rsidRPr="00A1392C">
              <w:rPr>
                <w:b/>
                <w:bCs/>
              </w:rPr>
              <w:t xml:space="preserve">Тягова батерия: </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pPr>
            <w:r w:rsidRPr="00A1392C">
              <w:t>да отговаря на нормите посочени в правило на ООН - ECE R100</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Default="0024245C" w:rsidP="00DF6ED7">
            <w:pPr>
              <w:tabs>
                <w:tab w:val="left" w:pos="3562"/>
              </w:tabs>
              <w:spacing w:line="278" w:lineRule="exact"/>
              <w:jc w:val="both"/>
            </w:pPr>
            <w:r w:rsidRPr="00A1392C">
              <w:t xml:space="preserve">капацитет – </w:t>
            </w:r>
            <w:r>
              <w:t xml:space="preserve">осигуряващ </w:t>
            </w:r>
            <w:r w:rsidRPr="00DA592E">
              <w:t xml:space="preserve">пробег от </w:t>
            </w:r>
            <w:r>
              <w:t xml:space="preserve">най-малко </w:t>
            </w:r>
            <w:r w:rsidRPr="00DA592E">
              <w:t xml:space="preserve">160 км след заряд до </w:t>
            </w:r>
            <w:r>
              <w:t xml:space="preserve">максимално ниво </w:t>
            </w:r>
            <w:r w:rsidRPr="00DA592E">
              <w:rPr>
                <w:lang w:val="en-US"/>
              </w:rPr>
              <w:t>SOCm,</w:t>
            </w:r>
            <w:r w:rsidRPr="00DA592E">
              <w:t xml:space="preserve"> измерен по </w:t>
            </w:r>
            <w:r w:rsidRPr="00DA592E">
              <w:rPr>
                <w:lang w:val="en-US"/>
              </w:rPr>
              <w:t>SORT-2</w:t>
            </w:r>
            <w:r w:rsidRPr="00DA592E">
              <w:t>, съгласно методиката по Е-</w:t>
            </w:r>
            <w:r w:rsidRPr="00DA592E">
              <w:rPr>
                <w:lang w:val="en-US"/>
              </w:rPr>
              <w:t>SORT</w:t>
            </w:r>
            <w:r w:rsidRPr="00DA592E">
              <w:t xml:space="preserve"> или еквивалентна на нея. </w:t>
            </w:r>
          </w:p>
          <w:p w:rsidR="0024245C" w:rsidRPr="00A1392C" w:rsidRDefault="0024245C" w:rsidP="00DF6ED7">
            <w:pPr>
              <w:spacing w:line="276" w:lineRule="auto"/>
              <w:ind w:right="-2"/>
              <w:jc w:val="both"/>
            </w:pPr>
            <w:r w:rsidRPr="00DA592E">
              <w:t xml:space="preserve">Съгласно </w:t>
            </w:r>
            <w:r w:rsidRPr="00DA592E">
              <w:rPr>
                <w:lang w:val="en-US"/>
              </w:rPr>
              <w:t>E-SORT</w:t>
            </w:r>
            <w:r w:rsidRPr="00DA592E">
              <w:t>,</w:t>
            </w:r>
            <w:r w:rsidRPr="00DA592E">
              <w:rPr>
                <w:lang w:val="en-US"/>
              </w:rPr>
              <w:t xml:space="preserve"> SOCm</w:t>
            </w:r>
            <w:r w:rsidRPr="00DA592E">
              <w:t xml:space="preserve"> </w:t>
            </w:r>
            <w:r>
              <w:rPr>
                <w:lang w:val="en-US"/>
              </w:rPr>
              <w:t xml:space="preserve">[kWh] </w:t>
            </w:r>
            <w:r w:rsidRPr="00DA592E">
              <w:t xml:space="preserve">се дефинира като </w:t>
            </w:r>
            <w:r>
              <w:t>максимално ниво на заряд</w:t>
            </w:r>
            <w:r>
              <w:rPr>
                <w:lang w:val="en-US"/>
              </w:rPr>
              <w:t xml:space="preserve"> </w:t>
            </w:r>
            <w:r>
              <w:t>на батерията, достигнато при автоматичното изключване на зарядната станция, поради завършване на процеса. П</w:t>
            </w:r>
            <w:r w:rsidRPr="002B2377">
              <w:t>робег</w:t>
            </w:r>
            <w:r>
              <w:t>ът</w:t>
            </w:r>
            <w:r w:rsidRPr="002B2377">
              <w:t xml:space="preserve"> след заряд до максимално ниво </w:t>
            </w:r>
            <w:r>
              <w:rPr>
                <w:lang w:val="en-US"/>
              </w:rPr>
              <w:t>SOCm</w:t>
            </w:r>
            <w:r w:rsidRPr="002B2377">
              <w:rPr>
                <w:lang w:val="en-US"/>
              </w:rPr>
              <w:t>,</w:t>
            </w:r>
            <w:r w:rsidRPr="0048326F">
              <w:t xml:space="preserve"> </w:t>
            </w:r>
            <w:r>
              <w:t xml:space="preserve">съответства на </w:t>
            </w:r>
            <w:r w:rsidRPr="0048326F">
              <w:rPr>
                <w:b/>
                <w:bCs/>
                <w:lang w:val="en-US"/>
              </w:rPr>
              <w:t>d</w:t>
            </w:r>
            <w:r>
              <w:rPr>
                <w:lang w:val="en-US"/>
              </w:rPr>
              <w:t>i max [km]</w:t>
            </w:r>
            <w:r>
              <w:t>, като се взема предвид</w:t>
            </w:r>
            <w:r w:rsidRPr="0048326F">
              <w:t xml:space="preserve"> </w:t>
            </w:r>
            <w:r>
              <w:t xml:space="preserve">този от представените цикли по </w:t>
            </w:r>
            <w:r w:rsidRPr="0048326F">
              <w:t xml:space="preserve">методиката </w:t>
            </w:r>
            <w:r>
              <w:t>на</w:t>
            </w:r>
            <w:r w:rsidRPr="0048326F">
              <w:t xml:space="preserve"> Е-</w:t>
            </w:r>
            <w:r w:rsidRPr="0048326F">
              <w:rPr>
                <w:lang w:val="en-US"/>
              </w:rPr>
              <w:t xml:space="preserve"> SORT</w:t>
            </w:r>
            <w:r>
              <w:t xml:space="preserve"> и</w:t>
            </w:r>
            <w:r w:rsidRPr="0048326F">
              <w:t xml:space="preserve"> </w:t>
            </w:r>
            <w:r w:rsidRPr="0048326F">
              <w:rPr>
                <w:lang w:val="en-US"/>
              </w:rPr>
              <w:t>SORT-2</w:t>
            </w:r>
            <w:r>
              <w:t xml:space="preserve"> </w:t>
            </w:r>
            <w:r w:rsidRPr="0048326F">
              <w:t xml:space="preserve">или по друг еквивалентен метод, </w:t>
            </w:r>
            <w:r>
              <w:t xml:space="preserve">при който стойността на </w:t>
            </w:r>
            <w:r w:rsidRPr="0048326F">
              <w:rPr>
                <w:b/>
                <w:bCs/>
                <w:lang w:val="en-US"/>
              </w:rPr>
              <w:t>d</w:t>
            </w:r>
            <w:r>
              <w:rPr>
                <w:lang w:val="en-US"/>
              </w:rPr>
              <w:t>i max</w:t>
            </w:r>
            <w:r>
              <w:t xml:space="preserve"> е </w:t>
            </w:r>
            <w:r>
              <w:rPr>
                <w:b/>
                <w:bCs/>
              </w:rPr>
              <w:t xml:space="preserve">най-малка </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pPr>
            <w:r w:rsidRPr="00A1392C">
              <w:t>ниво на безопасност – мин. IP67 съгласно международния стандарт IEC 60529 или еквивалентен</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rPr>
            </w:pPr>
            <w:r w:rsidRPr="00A1392C">
              <w:t>модулен тип (с възможност за подмяна на отделни елементи/пакети)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color w:val="000000"/>
              </w:rPr>
            </w:pPr>
            <w:r w:rsidRPr="00A1392C">
              <w:rPr>
                <w:b/>
                <w:bCs/>
              </w:rPr>
              <w:t>Пневматична система: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изградена от напълно некорозионни материали (пневматичните маркучи, тръбите и др.)</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системата да притежава изсушител на въздух и автоматичен сепаратор на конденз</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наличие на тестови изходи за проверка и поддръжка на пневматичната система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rPr>
                <w:b/>
                <w:bCs/>
                <w:color w:val="000000"/>
              </w:rPr>
              <w:t xml:space="preserve">Теглене (дърпане): </w:t>
            </w:r>
            <w:r w:rsidRPr="00A1392C">
              <w:t>наличие на теглич отпред и отзад за теглене от друго превозно средство по отношение на тегличите, определени в Регламент (ЕС) № 1005/2010 на Комисията от 8 ноември 2010 г. за прилагане на Регламент (ЕО) № 661/2009 или Директива 77/389/ЕИО</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color w:val="000000"/>
              </w:rPr>
            </w:pPr>
            <w:r w:rsidRPr="00A1392C">
              <w:rPr>
                <w:b/>
                <w:bCs/>
                <w:color w:val="000000"/>
              </w:rPr>
              <w:t xml:space="preserve">Окачване: </w:t>
            </w:r>
            <w:r w:rsidRPr="00A1392C">
              <w:t>на въздушни възглавници, с възможност за допълнително накланяне надясно в спряло състояние (на спирките)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color w:val="000000"/>
              </w:rPr>
            </w:pPr>
            <w:r w:rsidRPr="00A1392C">
              <w:rPr>
                <w:b/>
                <w:bCs/>
              </w:rPr>
              <w:t>Кормилна уредба с ляво управление: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pPr>
            <w:r w:rsidRPr="00A1392C">
              <w:t>да отговаря на изискванията по отношение на кормилните уредби, определени в Регламент (ЕО) № 661/2009 или Правило на ИКЕ на ООН № 79</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rPr>
                <w:color w:val="000000"/>
              </w:rPr>
              <w:t>с хидроусилвател</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rPr>
                <w:b/>
                <w:bCs/>
                <w:color w:val="000000"/>
              </w:rPr>
              <w:t>Спирачна система:</w:t>
            </w:r>
            <w:r w:rsidRPr="00A1392C">
              <w:rPr>
                <w:color w:val="000000"/>
              </w:rPr>
              <w:t xml:space="preserve"> </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rPr>
            </w:pPr>
            <w:r w:rsidRPr="00A1392C">
              <w:t>да отговаря на изискванията по отношение на спирането, определени в Регламент (ЕО) № 661/2009 или Правило на ИКЕ на ООН № 13</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3562"/>
              </w:tabs>
              <w:spacing w:line="278" w:lineRule="exact"/>
              <w:ind w:left="-71"/>
              <w:jc w:val="both"/>
            </w:pPr>
            <w:r w:rsidRPr="00A1392C">
              <w:t>пневматична, с електронно управление с дискови спирачни механизми с вътрешно въздушно охлаждане на всички колела с автоматично регулиране и датчици за състоянието на накладките (с дискове на всички колела с автоматично регулиране)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независима с двуконтурни спирачни механизми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color w:val="000000"/>
              </w:rPr>
            </w:pPr>
            <w:r w:rsidRPr="00A1392C">
              <w:t>налични антиблокираща спирачна система (ABS или еквивалент) и система за контрол на теглителната сила (ASR или еквивалент)</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наличие на система за контрол на стабилността (ESP или еквивалент)</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спирачна функция на тяговия електродвигател с рекуперация на енергията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резервна (паркинг) спирачка, с възможност да задържа превозното средство при наклон до 14 %</w:t>
            </w:r>
            <w:r w:rsidRPr="00A1392C">
              <w:rPr>
                <w:lang w:val="ru-RU"/>
              </w:rPr>
              <w:t xml:space="preserve"> </w:t>
            </w:r>
            <w:r w:rsidRPr="00A1392C">
              <w:t xml:space="preserve"> надолу или нагоре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наличие на алармен сигнал при движение на заден ход</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наличие на възможност (устройство) в предната част на превозното средство за ръчно отблокиране на спирачната система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всички елементи на спирачната система да са корозионно устойчиви отвътре и отвън</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color w:val="000000"/>
              </w:rPr>
            </w:pPr>
            <w:r w:rsidRPr="00A1392C">
              <w:rPr>
                <w:b/>
                <w:bCs/>
              </w:rPr>
              <w:t>Устройства за осветяване и светлинна сигнализация:</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42"/>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rPr>
            </w:pPr>
            <w:r w:rsidRPr="00A1392C">
              <w:t>съгласно изискванията по отношение на монтиране на устройства за осветяване и светлинна сигнализация, определени в Регламент (ЕО) № 661/2009, Правило на ИКЕ на ООН № 48 или Директива 76/756/ЕИО</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42"/>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rPr>
            </w:pPr>
            <w:r w:rsidRPr="00A1392C">
              <w:t xml:space="preserve">наличие на основни и дневни </w:t>
            </w:r>
            <w:r w:rsidRPr="00A1392C">
              <w:rPr>
                <w:lang w:val="en-US"/>
              </w:rPr>
              <w:t>LED</w:t>
            </w:r>
            <w:r w:rsidRPr="00A1392C">
              <w:t>, или еквивалентни, светлини, като последните - с  автоматично включване при стартиране на двигателя</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color w:val="000000"/>
              </w:rPr>
            </w:pPr>
            <w:r w:rsidRPr="00A1392C">
              <w:rPr>
                <w:b/>
                <w:bCs/>
              </w:rPr>
              <w:t>Електрическа система: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работно напрежение: 24 V</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 xml:space="preserve">акумулатори – 2 бр. по 12 </w:t>
            </w:r>
            <w:r w:rsidRPr="00A1392C">
              <w:rPr>
                <w:lang w:val="en-US"/>
              </w:rPr>
              <w:t>V</w:t>
            </w:r>
            <w:r w:rsidRPr="00A1392C">
              <w:t xml:space="preserve"> с необходимия капацитет, съобразен с изискванията на възложителя </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прекъсвач на акумулаторите - ръчен</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rPr>
          <w:trHeight w:val="430"/>
        </w:trPr>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color w:val="000000"/>
              </w:rPr>
            </w:pPr>
            <w:r w:rsidRPr="00A1392C">
              <w:rPr>
                <w:b/>
                <w:bCs/>
              </w:rPr>
              <w:t>Допълнителни изисквания към ел. инсталацията на автобуса: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num" w:pos="1418"/>
              </w:tabs>
              <w:ind w:left="-71"/>
              <w:jc w:val="both"/>
            </w:pPr>
            <w:r w:rsidRPr="00A1392C">
              <w:t>възможност за оборудване на превозното средство със системи, осигуряващи функционалност като част от градската интегрирана система за контрол и управление на трафика в гр. Бургас, както следва:</w:t>
            </w:r>
          </w:p>
          <w:p w:rsidR="0024245C" w:rsidRPr="00A1392C" w:rsidRDefault="0024245C" w:rsidP="00673907">
            <w:pPr>
              <w:tabs>
                <w:tab w:val="left" w:pos="288"/>
              </w:tabs>
              <w:ind w:left="-71"/>
              <w:jc w:val="both"/>
              <w:rPr>
                <w:color w:val="000000"/>
              </w:rPr>
            </w:pPr>
            <w:r w:rsidRPr="00A1392C">
              <w:rPr>
                <w:lang w:val="en-US"/>
              </w:rPr>
              <w:t>GPS-</w:t>
            </w:r>
            <w:r w:rsidRPr="00A1392C">
              <w:t>позициониране и двустранна комуникация с диспечерски център, система за електронно таксуване с 2 валидатора и шофьорска конзола, система за приоритет, система за информация на пътниците в реално време чрез информационен(-и) дисплей(-и) и аудио информация, допълнителна аудиосистема за комуникация на водача с диспечерския център, паник бутон и свързаност към системата за видеонаблюдение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автобусът да разполага с изводи на 12V при ток не по-малко от 20А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всички кабели да бъдат инсталирани в гъвкави тръби, да бъдат масло- и пожароустойчиви, да оперират при температури от -30</w:t>
            </w:r>
            <w:r w:rsidRPr="00A1392C">
              <w:rPr>
                <w:vertAlign w:val="superscript"/>
              </w:rPr>
              <w:t xml:space="preserve">0 </w:t>
            </w:r>
            <w:r w:rsidRPr="00A1392C">
              <w:t>до +70</w:t>
            </w:r>
            <w:r w:rsidRPr="00A1392C">
              <w:rPr>
                <w:vertAlign w:val="superscript"/>
              </w:rPr>
              <w:t>0</w:t>
            </w:r>
            <w:r w:rsidRPr="00A1392C">
              <w:t>, да бъдат устойчиви на механичен натиск, огъване и вибрации, да бъдат нискодимни и безхалогенни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color w:val="000000"/>
              </w:rPr>
            </w:pPr>
            <w:r w:rsidRPr="00A1392C">
              <w:rPr>
                <w:b/>
                <w:bCs/>
              </w:rPr>
              <w:t>Информационни табла за указване на маршрути: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електронни с възможност за изписване на цифри и букви на кирилица и латиница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color w:val="000000"/>
              </w:rPr>
            </w:pPr>
            <w:r w:rsidRPr="00A1392C">
              <w:rPr>
                <w:b/>
                <w:bCs/>
              </w:rPr>
              <w:t>осигуряващи информация навън от автобуса: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 едно отпред с минимум два реда с по 15 знака, с информационно поле 16х128 елемента,   указващо линията и наименованието на маршрута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 w:val="left" w:pos="1083"/>
                <w:tab w:val="num" w:pos="6225"/>
              </w:tabs>
              <w:spacing w:line="278" w:lineRule="exact"/>
              <w:ind w:left="-71"/>
              <w:jc w:val="both"/>
            </w:pPr>
            <w:r w:rsidRPr="00A1392C">
              <w:t>- едно отстрани от дясно с минимум един ред с 15 знака, с информационно поле 16х96 елемента, указващо линията и наименованието на маршрута. Таблото да е разположено така, че да не пречи на видимостта на пътниците в салона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 едно отзад, указващо линията с възможност за изписване на минимум 3 (три) цифрови и/или буквени символа, с информационно поле 16х32</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rPr>
            </w:pPr>
            <w:r w:rsidRPr="00A1392C">
              <w:rPr>
                <w:b/>
                <w:bCs/>
              </w:rPr>
              <w:t>осигуряващи информация вътре в автобуса: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 xml:space="preserve">- един </w:t>
            </w:r>
            <w:r w:rsidRPr="00A1392C">
              <w:rPr>
                <w:lang w:val="en-US"/>
              </w:rPr>
              <w:t xml:space="preserve">19``TFT </w:t>
            </w:r>
            <w:r w:rsidRPr="00A1392C">
              <w:t>дисплей (или еквивалентен като качество и обем на представяната информация и консумацията на енергия)</w:t>
            </w:r>
            <w:r w:rsidRPr="00A1392C">
              <w:rPr>
                <w:lang w:val="en-US"/>
              </w:rPr>
              <w:t xml:space="preserve"> </w:t>
            </w:r>
            <w:r w:rsidRPr="00A1392C">
              <w:t>зад шофьорската кабина, предвиден да указва  маршрута на автобуса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Да има осигурена възможност за интеграция със система за информация на пътниците в реално време в автобуса и с работещата в масовия градски транспорт в гр. Бургас интегрирана система за контрол и управление на трафика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rPr>
                <w:lang w:val="ru-RU"/>
              </w:rPr>
              <w:t>Информационните табла да работят автоматично без команди от водача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Предоставяне на пълен комплект документация, свързана с техническите характеристики на информационните табла, включително комуникационните протоколи.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color w:val="000000"/>
              </w:rPr>
            </w:pPr>
            <w:r w:rsidRPr="00A1392C">
              <w:rPr>
                <w:b/>
                <w:bCs/>
              </w:rPr>
              <w:t>Система за видеонаблюдение: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42"/>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rPr>
            </w:pPr>
            <w:r w:rsidRPr="00A1392C">
              <w:t>Превозното средство трябва да бъде оборудвано със система за видеонаблюдение, позволяваща бъдеща интеграция с други електронни системи в автобуса и с интегрираната система за контрол и управление на масовия градски транспорт в Бургас</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42"/>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pPr>
            <w:r w:rsidRPr="00A1392C">
              <w:t xml:space="preserve">да включва 4 </w:t>
            </w:r>
            <w:r w:rsidRPr="00A1392C">
              <w:rPr>
                <w:lang w:val="en-US"/>
              </w:rPr>
              <w:t>IP</w:t>
            </w:r>
            <w:r w:rsidRPr="00A1392C">
              <w:rPr>
                <w:lang w:val="ru-RU"/>
              </w:rPr>
              <w:t xml:space="preserve"> </w:t>
            </w:r>
            <w:r w:rsidRPr="00A1392C">
              <w:t>камери за видеонаблюдение и електронно устройство за записи с памет минимум 512 Гигабайта (512</w:t>
            </w:r>
            <w:r w:rsidRPr="00A1392C">
              <w:rPr>
                <w:lang w:val="en-US"/>
              </w:rPr>
              <w:t xml:space="preserve"> G</w:t>
            </w:r>
            <w:r w:rsidRPr="00A1392C">
              <w:t>В) и възможност за съхранение на информацията за минимум 15 дни, както и опция за наблюдение в реално време при необходимост и изградена комуникация</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42"/>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rPr>
            </w:pPr>
            <w:r w:rsidRPr="00A1392C">
              <w:t>Камерите да бъдат разположени, както следва: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42"/>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rPr>
            </w:pPr>
            <w:r w:rsidRPr="00A1392C">
              <w:t>- 1 камера в предната част на автобуса за външно наблюдение по посока на движението</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42"/>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rPr>
            </w:pPr>
            <w:r w:rsidRPr="00A1392C">
              <w:t>- 3 камери в пътническия салон, разположени: в кабината на водача за наблюдение на валидиращото устройство при първа врата и 2 за наблюдение в целия обем на пътническия салон</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42"/>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i/>
                <w:iCs/>
              </w:rPr>
            </w:pPr>
            <w:r w:rsidRPr="00A1392C">
              <w:rPr>
                <w:b/>
                <w:bCs/>
                <w:i/>
                <w:iCs/>
                <w:color w:val="000000"/>
              </w:rPr>
              <w:t>Забележка:</w:t>
            </w:r>
            <w:r w:rsidRPr="00A1392C">
              <w:rPr>
                <w:b/>
                <w:bCs/>
                <w:i/>
                <w:iCs/>
              </w:rPr>
              <w:t xml:space="preserve"> Изискванията на Възложителя за точното местоположение на камерите ще бъдат предоставени на спечелелия поръчката участник.</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42"/>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ind w:left="-71"/>
              <w:jc w:val="both"/>
              <w:rPr>
                <w:b/>
                <w:bCs/>
              </w:rPr>
            </w:pPr>
            <w:r w:rsidRPr="00A1392C">
              <w:t>Предоставяне на възложителя на пълна документация за характеристиките на системата, включително описание на комуникационните протоколи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pStyle w:val="Header"/>
              <w:tabs>
                <w:tab w:val="left" w:pos="288"/>
              </w:tabs>
              <w:snapToGrid w:val="0"/>
              <w:ind w:left="-71"/>
              <w:jc w:val="both"/>
              <w:rPr>
                <w:color w:val="000000"/>
                <w:sz w:val="24"/>
                <w:szCs w:val="24"/>
              </w:rPr>
            </w:pPr>
            <w:r w:rsidRPr="00A1392C">
              <w:rPr>
                <w:sz w:val="24"/>
                <w:szCs w:val="24"/>
              </w:rPr>
              <w:t xml:space="preserve">Наличие на </w:t>
            </w:r>
            <w:r w:rsidRPr="00A1392C">
              <w:rPr>
                <w:b/>
                <w:bCs/>
                <w:sz w:val="24"/>
                <w:szCs w:val="24"/>
              </w:rPr>
              <w:t>високоговоряща система за информационно обслужване на пътниците в салона</w:t>
            </w:r>
            <w:r w:rsidRPr="00A1392C">
              <w:rPr>
                <w:sz w:val="24"/>
                <w:szCs w:val="24"/>
              </w:rPr>
              <w:t>, свързана към микрофон при водача в шофьорската кабина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 w:val="num" w:pos="417"/>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vAlign w:val="center"/>
          </w:tcPr>
          <w:p w:rsidR="0024245C" w:rsidRPr="00A1392C" w:rsidRDefault="0024245C" w:rsidP="00673907">
            <w:pPr>
              <w:pStyle w:val="Header"/>
              <w:tabs>
                <w:tab w:val="left" w:pos="288"/>
              </w:tabs>
              <w:snapToGrid w:val="0"/>
              <w:jc w:val="both"/>
              <w:rPr>
                <w:sz w:val="24"/>
                <w:szCs w:val="24"/>
              </w:rPr>
            </w:pPr>
            <w:r w:rsidRPr="00A1392C">
              <w:rPr>
                <w:sz w:val="24"/>
                <w:szCs w:val="24"/>
              </w:rPr>
              <w:t>Предоставяне на възложителя на пълна документация за характеристиките на системата, включително описание на комуникационните протоколи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vAlign w:val="center"/>
          </w:tcPr>
          <w:p w:rsidR="0024245C" w:rsidRPr="00A1392C" w:rsidRDefault="0024245C" w:rsidP="00673907">
            <w:pPr>
              <w:pStyle w:val="Header"/>
              <w:tabs>
                <w:tab w:val="left" w:pos="288"/>
              </w:tabs>
              <w:snapToGrid w:val="0"/>
              <w:ind w:left="-71"/>
              <w:jc w:val="both"/>
              <w:rPr>
                <w:b/>
                <w:bCs/>
                <w:sz w:val="24"/>
                <w:szCs w:val="24"/>
              </w:rPr>
            </w:pPr>
            <w:r w:rsidRPr="00A1392C">
              <w:rPr>
                <w:b/>
                <w:bCs/>
                <w:sz w:val="24"/>
                <w:szCs w:val="24"/>
              </w:rPr>
              <w:t>Огледала за обратно виждане или други устройства за непряко виждане: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r w:rsidRPr="00A1392C">
              <w:rPr>
                <w:color w:val="000000"/>
              </w:rPr>
              <w:t>Тук се посочва възприетото техническо решение: огледала, други устройства, комбинирано и т. н.</w:t>
            </w: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pStyle w:val="Header"/>
              <w:tabs>
                <w:tab w:val="left" w:pos="288"/>
              </w:tabs>
              <w:snapToGrid w:val="0"/>
              <w:ind w:left="-71"/>
              <w:jc w:val="both"/>
              <w:rPr>
                <w:b/>
                <w:bCs/>
                <w:sz w:val="24"/>
                <w:szCs w:val="24"/>
              </w:rPr>
            </w:pPr>
            <w:r w:rsidRPr="00A1392C">
              <w:rPr>
                <w:sz w:val="24"/>
                <w:szCs w:val="24"/>
              </w:rPr>
              <w:t>съгласно изискванията по отношение на устройствата за непряко виждане, определени в Регламент (ЕО) № 661/2009, Правило на ИКЕ на ООН № 46 или Директива 2003/97/ЕО</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pStyle w:val="Header"/>
              <w:tabs>
                <w:tab w:val="left" w:pos="288"/>
              </w:tabs>
              <w:snapToGrid w:val="0"/>
              <w:ind w:left="-71"/>
              <w:jc w:val="both"/>
              <w:rPr>
                <w:b/>
                <w:bCs/>
                <w:sz w:val="24"/>
                <w:szCs w:val="24"/>
              </w:rPr>
            </w:pPr>
            <w:r w:rsidRPr="00A1392C">
              <w:rPr>
                <w:sz w:val="24"/>
                <w:szCs w:val="24"/>
              </w:rPr>
              <w:t>В случай, че на автобуса са монтирани огледала за обратно виждане, те да отговарят на следните изисквания:</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 външни, клас II:две - от ляво и от дясно, с подгряване, с възможност за настройване, възможност за сгъване при преминаване през автоматична автомивка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 външно огледало откъм вратите (от дясно) клас V</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rPr>
          <w:trHeight w:val="114"/>
        </w:trPr>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 външното рогово огледало откъм вратите (от дясно) да осигурява наблюдение върху периметрите на вратите и до арките на колелата до детска височина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 w:val="num" w:pos="417"/>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pStyle w:val="Header"/>
              <w:tabs>
                <w:tab w:val="left" w:pos="288"/>
              </w:tabs>
              <w:snapToGrid w:val="0"/>
              <w:ind w:left="-71"/>
              <w:jc w:val="both"/>
              <w:rPr>
                <w:b/>
                <w:bCs/>
                <w:sz w:val="24"/>
                <w:szCs w:val="24"/>
              </w:rPr>
            </w:pPr>
            <w:r w:rsidRPr="00A1392C">
              <w:rPr>
                <w:sz w:val="24"/>
                <w:szCs w:val="24"/>
              </w:rPr>
              <w:t>Наличие на система тип „парктроник” или еквивалентна, осигуряваща безопасност при маневра на заден ход</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pStyle w:val="Header"/>
              <w:tabs>
                <w:tab w:val="left" w:pos="288"/>
              </w:tabs>
              <w:snapToGrid w:val="0"/>
              <w:ind w:left="-71"/>
              <w:jc w:val="both"/>
              <w:rPr>
                <w:color w:val="000000"/>
                <w:sz w:val="24"/>
                <w:szCs w:val="24"/>
              </w:rPr>
            </w:pPr>
            <w:r w:rsidRPr="00A1392C">
              <w:rPr>
                <w:b/>
                <w:bCs/>
                <w:sz w:val="24"/>
                <w:szCs w:val="24"/>
              </w:rPr>
              <w:t>Вътрешни огледала за наблюдение на вратите и салона:</w:t>
            </w:r>
            <w:r w:rsidRPr="00A1392C">
              <w:rPr>
                <w:sz w:val="24"/>
                <w:szCs w:val="24"/>
              </w:rPr>
              <w:t xml:space="preserve"> осигуряващи видимост на водача към вратите и салона за пътници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numPr>
                <w:ilvl w:val="0"/>
                <w:numId w:val="35"/>
              </w:numPr>
              <w:tabs>
                <w:tab w:val="left" w:pos="288"/>
                <w:tab w:val="num" w:pos="417"/>
              </w:tabs>
              <w:snapToGrid w:val="0"/>
              <w:ind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color w:val="000000"/>
              </w:rPr>
            </w:pPr>
            <w:r w:rsidRPr="00A1392C">
              <w:rPr>
                <w:b/>
                <w:bCs/>
              </w:rPr>
              <w:t>Гуми и колела: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color w:val="000000"/>
              </w:rPr>
            </w:pPr>
            <w:r w:rsidRPr="00A1392C">
              <w:t>гумите да отговарят на изискванията на Регламент (ЕС) № 458/2011 на Комисията от 12 май 2011 г. за прилагане на Регламент (ЕО) № 661/2009 или на Правило на ИКЕ на ООН № 54 и Правило на ИКЕ на ООН № 117</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color w:val="000000"/>
              </w:rPr>
            </w:pPr>
            <w:r w:rsidRPr="00A1392C">
              <w:t>да се използват безкамерни радиални гуми с минимален пробег 120 000 км в нормални градски условия</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color w:val="000000"/>
              </w:rPr>
            </w:pPr>
            <w:r w:rsidRPr="00A1392C">
              <w:t>размера на гумите да бъде съобразен с превозното средство, като двата моста на автобуса да бъдат оборудвани с еднакъв размер гуми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3562"/>
              </w:tabs>
              <w:spacing w:line="278" w:lineRule="exact"/>
              <w:ind w:left="-71"/>
              <w:jc w:val="both"/>
            </w:pPr>
            <w:r w:rsidRPr="00A1392C">
              <w:t>резервна гума и джанта - за всеки автобус (без да се носи в автобуса)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color w:val="000000"/>
              </w:rPr>
            </w:pPr>
            <w:r w:rsidRPr="00A1392C">
              <w:t>джанти – стоманени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color w:val="000000"/>
              </w:rPr>
            </w:pPr>
            <w:r w:rsidRPr="00A1392C">
              <w:t>тасове – с основния цвят на каросерията, съобразени с размера на джантите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наличие на калобрани на гумите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rPr>
            </w:pPr>
            <w:r w:rsidRPr="00A1392C">
              <w:rPr>
                <w:b/>
                <w:bCs/>
              </w:rPr>
              <w:t>Боя:</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42"/>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rPr>
            </w:pPr>
            <w:r w:rsidRPr="00A1392C">
              <w:t>тип: подсилена срещу износване при машинно миене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42"/>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rPr>
            </w:pPr>
            <w:r w:rsidRPr="00A1392C">
              <w:t xml:space="preserve">два основни цвята – бял </w:t>
            </w:r>
            <w:r w:rsidRPr="00A1392C">
              <w:rPr>
                <w:lang w:val="en-US"/>
              </w:rPr>
              <w:t xml:space="preserve">RAL 9016 </w:t>
            </w:r>
            <w:r w:rsidRPr="00A1392C">
              <w:t xml:space="preserve">и син </w:t>
            </w:r>
            <w:r w:rsidRPr="00A1392C">
              <w:rPr>
                <w:lang w:val="en-US"/>
              </w:rPr>
              <w:t>RAL 5003</w:t>
            </w:r>
            <w:r w:rsidRPr="00A1392C">
              <w:t>, като дизайна се уточнява при сключване на договора с възложителя</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i/>
                <w:iCs/>
              </w:rPr>
            </w:pPr>
            <w:r w:rsidRPr="00A1392C">
              <w:rPr>
                <w:b/>
                <w:bCs/>
              </w:rPr>
              <w:t xml:space="preserve">Сигурност: </w:t>
            </w:r>
            <w:r w:rsidRPr="00A1392C">
              <w:rPr>
                <w:i/>
                <w:iCs/>
              </w:rPr>
              <w:t>(всички маркировки и надписи да са на български и английски езици)</w:t>
            </w:r>
            <w:r w:rsidRPr="00A1392C">
              <w:rPr>
                <w:b/>
                <w:bCs/>
                <w:i/>
                <w:iCs/>
              </w:rPr>
              <w:t>:</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i/>
                <w:iCs/>
                <w:color w:val="000000"/>
              </w:rPr>
            </w:pPr>
            <w:r w:rsidRPr="00A1392C">
              <w:rPr>
                <w:b/>
                <w:bCs/>
                <w:i/>
                <w:iCs/>
              </w:rPr>
              <w:t>За всеки автобус да бъде осигурено:</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минимум 2 (два) бр. прахови пожарогасители, мин. 6 kg, лесно достъпни и добре обозначени и автоматична противопожарна система за двигателния отсек</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аварийните изходи да са добре обозначени и оборудвани с чукчета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предупредителен светлоотразителен триъгълник</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 w:val="left" w:pos="3562"/>
              </w:tabs>
              <w:spacing w:line="278" w:lineRule="exact"/>
              <w:ind w:left="-71"/>
              <w:jc w:val="both"/>
            </w:pPr>
            <w:r w:rsidRPr="00A1392C">
              <w:t>комплект за първа помощ – аптечка, съдържанието на която е съобразено с изискванията на Инструкция №1 / 20.02.2008 г. на Министерството на здравеопазването</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ограничена максимална скорост на движение до максимум 70 km/h</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обозначени най-малко 4 точки (лесно достъпни) за повдигане на автобуса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color w:val="000000"/>
              </w:rPr>
            </w:pPr>
            <w:r w:rsidRPr="00A1392C">
              <w:t>обезопасителни ограничители за колелата срещу неконтролируемо потегляне на автобуса - 2 броя</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color w:val="000000"/>
              </w:rPr>
            </w:pPr>
            <w:r w:rsidRPr="00A1392C">
              <w:rPr>
                <w:b/>
                <w:bCs/>
                <w:color w:val="000000"/>
              </w:rPr>
              <w:t>Допълнително оборудване:</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42"/>
              <w:jc w:val="center"/>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color w:val="000000"/>
              </w:rPr>
            </w:pPr>
            <w:r w:rsidRPr="00A1392C">
              <w:rPr>
                <w:b/>
                <w:bCs/>
              </w:rPr>
              <w:t>Зарядни станции,</w:t>
            </w:r>
            <w:r w:rsidRPr="00A1392C">
              <w:t xml:space="preserve"> осигуряващи възможността за едновременно зареждане на 12-те предлагани автобуси на територията на депо на Възложителя</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0D76F6">
            <w:pPr>
              <w:tabs>
                <w:tab w:val="left" w:pos="3562"/>
              </w:tabs>
              <w:spacing w:line="278" w:lineRule="exact"/>
              <w:jc w:val="both"/>
              <w:rPr>
                <w:b/>
                <w:bCs/>
                <w:color w:val="000000"/>
              </w:rPr>
            </w:pPr>
            <w:r w:rsidRPr="00A1392C">
              <w:t xml:space="preserve">- всяка от тях с ефективна мощност, </w:t>
            </w:r>
            <w:r w:rsidRPr="00DA592E">
              <w:t xml:space="preserve">осигуряваща заряд на тягова батерия на един автобус от ниво на заряд </w:t>
            </w:r>
            <w:r w:rsidRPr="00DA592E">
              <w:rPr>
                <w:lang w:val="en-US"/>
              </w:rPr>
              <w:t xml:space="preserve">SOCw </w:t>
            </w:r>
            <w:r w:rsidRPr="00DA592E">
              <w:t xml:space="preserve">до максимално ниво </w:t>
            </w:r>
            <w:r>
              <w:t xml:space="preserve">на заряд </w:t>
            </w:r>
            <w:r w:rsidRPr="00DA592E">
              <w:rPr>
                <w:lang w:val="en-US"/>
              </w:rPr>
              <w:t xml:space="preserve">SOCm </w:t>
            </w:r>
            <w:r w:rsidRPr="00DA592E">
              <w:t xml:space="preserve">за максимум 5 часа (съгласно методиката на </w:t>
            </w:r>
            <w:r w:rsidRPr="00DA592E">
              <w:rPr>
                <w:lang w:val="en-US"/>
              </w:rPr>
              <w:t>E-SORT</w:t>
            </w:r>
            <w:r w:rsidRPr="00DA592E">
              <w:t xml:space="preserve"> или друга еквивалентна).</w:t>
            </w:r>
            <w:r w:rsidRPr="00DA592E">
              <w:rPr>
                <w:lang w:val="en-US"/>
              </w:rPr>
              <w:t xml:space="preserve"> SOCw</w:t>
            </w:r>
            <w:r w:rsidRPr="00DA592E">
              <w:t xml:space="preserve"> </w:t>
            </w:r>
            <w:r>
              <w:rPr>
                <w:lang w:val="en-US"/>
              </w:rPr>
              <w:t xml:space="preserve">[kWh] </w:t>
            </w:r>
            <w:r w:rsidRPr="00DA592E">
              <w:t>се дефинира като ниво „предупреждение”, съответстващо на минимално ниво на заряд</w:t>
            </w:r>
            <w:r>
              <w:t xml:space="preserve"> на батерията</w:t>
            </w:r>
            <w:r w:rsidRPr="00DA592E">
              <w:t xml:space="preserve">, при което предложеният автобус не може да достигне скорост от 30 км/час или се е появил предупредителен сигнал на таблото на водача, а </w:t>
            </w:r>
            <w:r w:rsidRPr="00DA592E">
              <w:rPr>
                <w:lang w:val="en-US"/>
              </w:rPr>
              <w:t>SOCm</w:t>
            </w:r>
            <w:r w:rsidRPr="00DA592E">
              <w:t xml:space="preserve"> </w:t>
            </w:r>
            <w:r>
              <w:rPr>
                <w:lang w:val="en-US"/>
              </w:rPr>
              <w:t xml:space="preserve">[kWh] </w:t>
            </w:r>
            <w:r w:rsidRPr="00DA592E">
              <w:t xml:space="preserve">– </w:t>
            </w:r>
            <w:r>
              <w:t xml:space="preserve">максимално ниво на заряд на батерията, </w:t>
            </w:r>
            <w:r w:rsidRPr="00DA592E">
              <w:t>при което зарядното устройство автоматично се изключв</w:t>
            </w:r>
            <w:r>
              <w:t xml:space="preserve">а, поради завършване на процеса </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 xml:space="preserve">- работещи на входно напрежение 600 </w:t>
            </w:r>
            <w:r w:rsidRPr="00A1392C">
              <w:rPr>
                <w:lang w:val="en-US"/>
              </w:rPr>
              <w:t xml:space="preserve">VDC </w:t>
            </w:r>
            <w:r w:rsidRPr="00A1392C">
              <w:t>при температура на околната среда от</w:t>
            </w:r>
            <w:r w:rsidRPr="00A1392C">
              <w:rPr>
                <w:lang w:val="en-US"/>
              </w:rPr>
              <w:t xml:space="preserve"> </w:t>
            </w:r>
            <w:r w:rsidRPr="00A1392C">
              <w:t>-35° до +45° С</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 с ниво на безопасност – мин. IP55 съгласно международния стандарт IEC 60529 или еквивалентен</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 с изходен куплунг (към превозното средство) – Европейски стандарт CCS</w:t>
            </w:r>
            <w:r w:rsidRPr="00A1392C">
              <w:rPr>
                <w:lang w:val="en-US"/>
              </w:rPr>
              <w:t xml:space="preserve"> Type</w:t>
            </w:r>
            <w:r w:rsidRPr="00A1392C">
              <w:t>2</w:t>
            </w:r>
            <w:r w:rsidRPr="00A1392C">
              <w:rPr>
                <w:lang w:val="en-US"/>
              </w:rPr>
              <w:t>/Combo2</w:t>
            </w:r>
            <w:r w:rsidRPr="00A1392C">
              <w:t>, съгласно SAEJ1772 - европейска версия IEC 62196 или еквивалентен протокол</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 работещи в напълно автоматичен режим, с оборудване за отчет, контрол и самодиагностика, с възможности за комуникация и пренос на данни, галванично изолирани и обезопасени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 отговарящи на нормите за зареждане на електрически превозни средства и изискванията в Директива 2014/35/ЕС</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B874E0">
            <w:pPr>
              <w:tabs>
                <w:tab w:val="left" w:pos="288"/>
              </w:tabs>
              <w:ind w:left="-71"/>
              <w:jc w:val="both"/>
              <w:rPr>
                <w:b/>
                <w:bCs/>
              </w:rPr>
            </w:pP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rPr>
                <w:b/>
                <w:bCs/>
              </w:rPr>
              <w:t>Система за наблюдение и диагностика в реално време</w:t>
            </w:r>
            <w:r w:rsidRPr="00A1392C">
              <w:t xml:space="preserve"> на всяко превозно средство и зарядна станция. Информацията да бъде надеждно съхранена и достъпна за представители на възложителя</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rPr>
                <w:b/>
                <w:bCs/>
              </w:rPr>
              <w:t>Оборудване, софтуер и др. специални инструменти</w:t>
            </w:r>
            <w:r w:rsidRPr="00A1392C">
              <w:t>, необходими за обслужване, диагностика и ремонт на тяговия електродвигател</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rPr>
                <w:b/>
                <w:bCs/>
              </w:rPr>
              <w:t>Оборудване, софтуер и др. специални инструменти</w:t>
            </w:r>
            <w:r w:rsidRPr="00A1392C">
              <w:t>, необходими за обслужването и ремонта на високоволтовата система и тяговата батерия - (в рамките на регламентираните от производителя)</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rPr>
            </w:pPr>
            <w:r w:rsidRPr="00A1392C">
              <w:rPr>
                <w:b/>
                <w:bCs/>
              </w:rPr>
              <w:t>Оборудване за диагностика на пневматичните системи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tabs>
                <w:tab w:val="left" w:pos="288"/>
              </w:tabs>
              <w:snapToGrid w:val="0"/>
              <w:ind w:left="2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rPr>
            </w:pPr>
            <w:r w:rsidRPr="00A1392C">
              <w:rPr>
                <w:b/>
                <w:bCs/>
              </w:rPr>
              <w:t>Оборудване за диагностика и ремонт на нисковолтовите електрически системи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Default="0024245C" w:rsidP="00C11DE4">
            <w:pPr>
              <w:pStyle w:val="1"/>
              <w:suppressAutoHyphens/>
              <w:spacing w:after="0" w:line="240" w:lineRule="auto"/>
              <w:ind w:left="0"/>
              <w:jc w:val="both"/>
              <w:rPr>
                <w:rFonts w:ascii="Times New Roman" w:hAnsi="Times New Roman" w:cs="Times New Roman"/>
                <w:sz w:val="24"/>
                <w:szCs w:val="24"/>
              </w:rPr>
            </w:pPr>
            <w:r w:rsidRPr="00A55993">
              <w:rPr>
                <w:rFonts w:ascii="Times New Roman" w:hAnsi="Times New Roman" w:cs="Times New Roman"/>
                <w:sz w:val="24"/>
                <w:szCs w:val="24"/>
              </w:rPr>
              <w:t>Тестово-диагностичната апаратура с прилежащия към нея софтуер да бъд</w:t>
            </w:r>
            <w:r w:rsidRPr="00A55993">
              <w:rPr>
                <w:rFonts w:ascii="Times New Roman" w:hAnsi="Times New Roman" w:cs="Times New Roman"/>
                <w:sz w:val="24"/>
                <w:szCs w:val="24"/>
                <w:lang w:val="en-US"/>
              </w:rPr>
              <w:t>e</w:t>
            </w:r>
            <w:r w:rsidRPr="00A55993">
              <w:rPr>
                <w:rFonts w:ascii="Times New Roman" w:hAnsi="Times New Roman" w:cs="Times New Roman"/>
                <w:sz w:val="24"/>
                <w:szCs w:val="24"/>
              </w:rPr>
              <w:t xml:space="preserve"> предоставен</w:t>
            </w:r>
            <w:r w:rsidRPr="00A55993">
              <w:rPr>
                <w:rFonts w:ascii="Times New Roman" w:hAnsi="Times New Roman" w:cs="Times New Roman"/>
                <w:sz w:val="24"/>
                <w:szCs w:val="24"/>
                <w:lang w:val="en-US"/>
              </w:rPr>
              <w:t>a</w:t>
            </w:r>
            <w:r w:rsidRPr="00A55993">
              <w:rPr>
                <w:rFonts w:ascii="Times New Roman" w:hAnsi="Times New Roman" w:cs="Times New Roman"/>
                <w:sz w:val="24"/>
                <w:szCs w:val="24"/>
              </w:rPr>
              <w:t xml:space="preserve"> на Възложителя с актуализирани пароли за достъп и валидни лицензи.</w:t>
            </w:r>
          </w:p>
          <w:p w:rsidR="0024245C" w:rsidRPr="00A24965" w:rsidRDefault="0024245C" w:rsidP="00C11DE4">
            <w:pPr>
              <w:tabs>
                <w:tab w:val="left" w:pos="288"/>
              </w:tabs>
              <w:ind w:left="-71"/>
              <w:jc w:val="both"/>
              <w:rPr>
                <w:b/>
                <w:bCs/>
              </w:rPr>
            </w:pPr>
          </w:p>
        </w:tc>
        <w:tc>
          <w:tcPr>
            <w:tcW w:w="3689" w:type="dxa"/>
            <w:tcBorders>
              <w:top w:val="single" w:sz="4" w:space="0" w:color="000000"/>
              <w:left w:val="single" w:sz="4" w:space="0" w:color="000000"/>
              <w:bottom w:val="single" w:sz="4" w:space="0" w:color="000000"/>
            </w:tcBorders>
          </w:tcPr>
          <w:p w:rsidR="0024245C" w:rsidRPr="00A24965" w:rsidRDefault="0024245C" w:rsidP="00C11DE4">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C11DE4">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D66575" w:rsidRDefault="0024245C" w:rsidP="00C11DE4">
            <w:pPr>
              <w:pStyle w:val="1"/>
              <w:suppressAutoHyphens/>
              <w:spacing w:after="0" w:line="240" w:lineRule="auto"/>
              <w:ind w:left="0"/>
              <w:jc w:val="both"/>
              <w:rPr>
                <w:rFonts w:ascii="Times New Roman" w:hAnsi="Times New Roman" w:cs="Times New Roman"/>
                <w:sz w:val="24"/>
                <w:szCs w:val="24"/>
              </w:rPr>
            </w:pPr>
            <w:r w:rsidRPr="00D66575">
              <w:rPr>
                <w:rFonts w:ascii="Times New Roman" w:hAnsi="Times New Roman" w:cs="Times New Roman"/>
                <w:b/>
                <w:bCs/>
                <w:sz w:val="24"/>
                <w:szCs w:val="24"/>
              </w:rPr>
              <w:t>Всеки електробус да бъде допълнително оборудван с:</w:t>
            </w:r>
          </w:p>
        </w:tc>
        <w:tc>
          <w:tcPr>
            <w:tcW w:w="3689" w:type="dxa"/>
            <w:tcBorders>
              <w:top w:val="single" w:sz="4" w:space="0" w:color="000000"/>
              <w:left w:val="single" w:sz="4" w:space="0" w:color="000000"/>
              <w:bottom w:val="single" w:sz="4" w:space="0" w:color="000000"/>
            </w:tcBorders>
          </w:tcPr>
          <w:p w:rsidR="0024245C" w:rsidRPr="00A24965" w:rsidRDefault="0024245C" w:rsidP="00C11DE4">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C11DE4">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C11DE4">
            <w:pPr>
              <w:tabs>
                <w:tab w:val="left" w:pos="288"/>
              </w:tabs>
              <w:ind w:left="-71"/>
              <w:jc w:val="both"/>
            </w:pPr>
            <w:r>
              <w:t xml:space="preserve"> </w:t>
            </w:r>
            <w:r w:rsidRPr="00A24965">
              <w:t>-</w:t>
            </w:r>
            <w:r>
              <w:t xml:space="preserve"> </w:t>
            </w:r>
            <w:r w:rsidRPr="00A24965">
              <w:t xml:space="preserve">Стандартен комплект за аварийни ситуации, включващ: фенерче, клещи, комплект гаечни ключове с размери от </w:t>
            </w:r>
            <w:r w:rsidRPr="00A24965">
              <w:rPr>
                <w:lang w:val="en-US"/>
              </w:rPr>
              <w:t xml:space="preserve">No.6 </w:t>
            </w:r>
            <w:r w:rsidRPr="00A24965">
              <w:t xml:space="preserve">до </w:t>
            </w:r>
            <w:r w:rsidRPr="00A24965">
              <w:rPr>
                <w:lang w:val="en-US"/>
              </w:rPr>
              <w:t>No.22</w:t>
            </w:r>
            <w:r w:rsidRPr="00A24965">
              <w:t xml:space="preserve"> – заключен на подходящо място в шофьорската кабина. Авариен чук да бъде прикрепен към капака на кутията за инструменти</w:t>
            </w:r>
          </w:p>
        </w:tc>
        <w:tc>
          <w:tcPr>
            <w:tcW w:w="3689" w:type="dxa"/>
            <w:tcBorders>
              <w:top w:val="single" w:sz="4" w:space="0" w:color="000000"/>
              <w:left w:val="single" w:sz="4" w:space="0" w:color="000000"/>
              <w:bottom w:val="single" w:sz="4" w:space="0" w:color="000000"/>
            </w:tcBorders>
          </w:tcPr>
          <w:p w:rsidR="0024245C" w:rsidRPr="00A24965" w:rsidRDefault="0024245C" w:rsidP="00C11DE4">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C11DE4">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C11DE4">
            <w:pPr>
              <w:tabs>
                <w:tab w:val="left" w:pos="288"/>
              </w:tabs>
              <w:ind w:left="-71"/>
              <w:jc w:val="both"/>
            </w:pPr>
            <w:r>
              <w:t xml:space="preserve"> </w:t>
            </w:r>
            <w:r w:rsidRPr="00A24965">
              <w:t>- Маркуч за донапомпване на гумите</w:t>
            </w:r>
          </w:p>
        </w:tc>
        <w:tc>
          <w:tcPr>
            <w:tcW w:w="3689" w:type="dxa"/>
            <w:tcBorders>
              <w:top w:val="single" w:sz="4" w:space="0" w:color="000000"/>
              <w:left w:val="single" w:sz="4" w:space="0" w:color="000000"/>
              <w:bottom w:val="single" w:sz="4" w:space="0" w:color="000000"/>
            </w:tcBorders>
          </w:tcPr>
          <w:p w:rsidR="0024245C" w:rsidRPr="00A24965" w:rsidRDefault="0024245C" w:rsidP="00C11DE4">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C11DE4">
            <w:pPr>
              <w:tabs>
                <w:tab w:val="left" w:pos="288"/>
              </w:tabs>
              <w:snapToGrid w:val="0"/>
              <w:rPr>
                <w:b/>
                <w:bCs/>
                <w:color w:val="000000"/>
              </w:rPr>
            </w:pPr>
          </w:p>
        </w:tc>
      </w:tr>
      <w:tr w:rsidR="0024245C" w:rsidRPr="00A1392C">
        <w:trPr>
          <w:trHeight w:val="274"/>
        </w:trPr>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2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E22DDA" w:rsidRDefault="0024245C" w:rsidP="00C11DE4">
            <w:pPr>
              <w:tabs>
                <w:tab w:val="left" w:pos="288"/>
              </w:tabs>
              <w:jc w:val="both"/>
              <w:rPr>
                <w:lang w:val="en-US"/>
              </w:rPr>
            </w:pPr>
            <w:r w:rsidRPr="00A24965">
              <w:t>- Ключ за монтиране/демонтиране на гуми</w:t>
            </w:r>
            <w:r w:rsidRPr="00E22DDA">
              <w:rPr>
                <w:lang w:val="en-US"/>
              </w:rPr>
              <w:t xml:space="preserve"> </w:t>
            </w:r>
          </w:p>
        </w:tc>
        <w:tc>
          <w:tcPr>
            <w:tcW w:w="3689" w:type="dxa"/>
            <w:tcBorders>
              <w:top w:val="single" w:sz="4" w:space="0" w:color="000000"/>
              <w:left w:val="single" w:sz="4" w:space="0" w:color="000000"/>
              <w:bottom w:val="single" w:sz="4" w:space="0" w:color="000000"/>
            </w:tcBorders>
          </w:tcPr>
          <w:p w:rsidR="0024245C" w:rsidRPr="00A24965" w:rsidRDefault="0024245C" w:rsidP="00C11DE4">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C11DE4">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numPr>
                <w:ilvl w:val="0"/>
                <w:numId w:val="35"/>
              </w:numPr>
              <w:tabs>
                <w:tab w:val="left" w:pos="288"/>
                <w:tab w:val="num" w:pos="417"/>
              </w:tabs>
              <w:snapToGrid w:val="0"/>
              <w:ind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24965" w:rsidRDefault="0024245C" w:rsidP="00C11DE4">
            <w:pPr>
              <w:tabs>
                <w:tab w:val="left" w:pos="288"/>
              </w:tabs>
              <w:ind w:left="-71"/>
              <w:jc w:val="both"/>
              <w:rPr>
                <w:b/>
                <w:bCs/>
                <w:color w:val="000000"/>
              </w:rPr>
            </w:pPr>
            <w:r w:rsidRPr="00A24965">
              <w:rPr>
                <w:b/>
                <w:bCs/>
                <w:color w:val="000000"/>
              </w:rPr>
              <w:t>Техническа поддръжка:</w:t>
            </w:r>
            <w:r w:rsidRPr="00A24965">
              <w:rPr>
                <w:color w:val="000000"/>
              </w:rPr>
              <w:t xml:space="preserve"> Осигуряване на резервни части: мин. 10 години (</w:t>
            </w:r>
            <w:r w:rsidRPr="00A24965">
              <w:t>след доставката на последния автобус от тази поръчка)</w:t>
            </w:r>
            <w:r w:rsidRPr="00A24965">
              <w:rPr>
                <w:color w:val="000000"/>
              </w:rPr>
              <w:t xml:space="preserve"> Списък на най-бързо износващите се части, възли или агрегати - да се приложи списък на най-бързо износващите се части, възли или агрегати, необходими при експлоатацията за гаранционния пробег</w:t>
            </w:r>
          </w:p>
        </w:tc>
        <w:tc>
          <w:tcPr>
            <w:tcW w:w="3689" w:type="dxa"/>
            <w:tcBorders>
              <w:top w:val="single" w:sz="4" w:space="0" w:color="000000"/>
              <w:left w:val="single" w:sz="4" w:space="0" w:color="000000"/>
              <w:bottom w:val="single" w:sz="4" w:space="0" w:color="000000"/>
            </w:tcBorders>
          </w:tcPr>
          <w:p w:rsidR="0024245C" w:rsidRPr="00A24965" w:rsidRDefault="0024245C" w:rsidP="00C11DE4">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24965" w:rsidRDefault="0024245C" w:rsidP="00C11DE4">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numPr>
                <w:ilvl w:val="0"/>
                <w:numId w:val="35"/>
              </w:numPr>
              <w:tabs>
                <w:tab w:val="left" w:pos="288"/>
                <w:tab w:val="num" w:pos="417"/>
              </w:tabs>
              <w:suppressAutoHyphens/>
              <w:snapToGrid w:val="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rPr>
                <w:b/>
                <w:bCs/>
                <w:color w:val="000000"/>
              </w:rPr>
            </w:pPr>
            <w:r w:rsidRPr="00A1392C">
              <w:rPr>
                <w:b/>
                <w:bCs/>
              </w:rPr>
              <w:t>Инструкции, схеми и чертежи:</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мащабни схеми и чертежи с нанесени външни (за автобуса) и вътрешни (за салона) размери, компановка на салона, местоположение на дръжки, бутони, сигнализация, надписи и пиктограми, външни и вътрешни огледала, информационни дисплеи и камери за видеонаблюдение и други (3 комплекта)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pStyle w:val="ListParagraph1"/>
              <w:tabs>
                <w:tab w:val="left" w:pos="-1843"/>
                <w:tab w:val="left" w:pos="284"/>
              </w:tabs>
              <w:spacing w:line="278" w:lineRule="exact"/>
              <w:ind w:left="0"/>
              <w:jc w:val="both"/>
              <w:rPr>
                <w:rFonts w:ascii="Times New Roman" w:hAnsi="Times New Roman" w:cs="Times New Roman"/>
                <w:sz w:val="24"/>
                <w:szCs w:val="24"/>
              </w:rPr>
            </w:pPr>
            <w:r w:rsidRPr="00A1392C">
              <w:rPr>
                <w:rFonts w:ascii="Times New Roman" w:hAnsi="Times New Roman" w:cs="Times New Roman"/>
                <w:sz w:val="24"/>
                <w:szCs w:val="24"/>
              </w:rPr>
              <w:t>схеми и чертежи на електрическото оборудване и пневматичните системи (3 комплекта)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tabs>
                <w:tab w:val="left" w:pos="288"/>
              </w:tabs>
              <w:snapToGrid w:val="0"/>
              <w:ind w:left="360" w:right="-113"/>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ръководство за експлоатация и ежедневно обслужване на български език (за всеки автобус)</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ръководство за оборудването за диагностика (3 бр.)</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60"/>
              <w:jc w:val="both"/>
              <w:rPr>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ръководство за поддръжка и ремонт на тягов електромотор, редукторна кутия, трансмисия и на другите основни системи (3 бр.)</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ръководство за периодично техническо обслужване на автобус (3 бр.)</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схеми и чертежи на зарядна станция, включително на фундамент за нея и електрическа схема на свързване (3 комплекта)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ръководство за експлоатация и инструкция за обслужване на зарядна станция на български език (за всеки автобус)</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схема, ръководство и инструкции за обслужване на системата за наблюдение и диагностика в реално време на превозните средства и зарядните станции (3 комплекта)</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r w:rsidR="0024245C" w:rsidRPr="00A1392C">
        <w:tc>
          <w:tcPr>
            <w:tcW w:w="527" w:type="dxa"/>
            <w:tcBorders>
              <w:top w:val="single" w:sz="4" w:space="0" w:color="000000"/>
              <w:left w:val="single" w:sz="4" w:space="0" w:color="000000"/>
              <w:bottom w:val="single" w:sz="4" w:space="0" w:color="000000"/>
            </w:tcBorders>
            <w:vAlign w:val="center"/>
          </w:tcPr>
          <w:p w:rsidR="0024245C" w:rsidRPr="00A1392C" w:rsidRDefault="0024245C" w:rsidP="00673907">
            <w:pPr>
              <w:widowControl w:val="0"/>
              <w:tabs>
                <w:tab w:val="left" w:pos="288"/>
              </w:tabs>
              <w:suppressAutoHyphens/>
              <w:snapToGrid w:val="0"/>
              <w:ind w:left="360"/>
              <w:jc w:val="both"/>
              <w:rPr>
                <w:b/>
                <w:bCs/>
                <w:color w:val="000000"/>
              </w:rPr>
            </w:pPr>
          </w:p>
        </w:tc>
        <w:tc>
          <w:tcPr>
            <w:tcW w:w="8448"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ind w:left="-71"/>
              <w:jc w:val="both"/>
            </w:pPr>
            <w:r w:rsidRPr="00A1392C">
              <w:t>пълен каталог за резервни части със съответните каталожни номера за поръчка (</w:t>
            </w:r>
            <w:r w:rsidRPr="00A1392C">
              <w:rPr>
                <w:lang w:val="en-US"/>
              </w:rPr>
              <w:t>3</w:t>
            </w:r>
            <w:r w:rsidRPr="00A1392C">
              <w:t xml:space="preserve"> бр.) включително и на електронен носител</w:t>
            </w:r>
          </w:p>
        </w:tc>
        <w:tc>
          <w:tcPr>
            <w:tcW w:w="3689" w:type="dxa"/>
            <w:tcBorders>
              <w:top w:val="single" w:sz="4" w:space="0" w:color="000000"/>
              <w:left w:val="single" w:sz="4" w:space="0" w:color="000000"/>
              <w:bottom w:val="single" w:sz="4" w:space="0" w:color="000000"/>
            </w:tcBorders>
          </w:tcPr>
          <w:p w:rsidR="0024245C" w:rsidRPr="00A1392C" w:rsidRDefault="0024245C" w:rsidP="00673907">
            <w:pPr>
              <w:tabs>
                <w:tab w:val="left" w:pos="288"/>
              </w:tabs>
              <w:snapToGrid w:val="0"/>
              <w:rPr>
                <w:b/>
                <w:bCs/>
                <w:color w:val="000000"/>
              </w:rPr>
            </w:pPr>
          </w:p>
        </w:tc>
        <w:tc>
          <w:tcPr>
            <w:tcW w:w="1181" w:type="dxa"/>
            <w:tcBorders>
              <w:top w:val="single" w:sz="4" w:space="0" w:color="000000"/>
              <w:left w:val="single" w:sz="4" w:space="0" w:color="000000"/>
              <w:bottom w:val="single" w:sz="4" w:space="0" w:color="000000"/>
              <w:right w:val="single" w:sz="4" w:space="0" w:color="000000"/>
            </w:tcBorders>
          </w:tcPr>
          <w:p w:rsidR="0024245C" w:rsidRPr="00A1392C" w:rsidRDefault="0024245C" w:rsidP="00673907">
            <w:pPr>
              <w:tabs>
                <w:tab w:val="left" w:pos="288"/>
              </w:tabs>
              <w:snapToGrid w:val="0"/>
              <w:rPr>
                <w:b/>
                <w:bCs/>
                <w:color w:val="000000"/>
              </w:rPr>
            </w:pPr>
          </w:p>
        </w:tc>
      </w:tr>
    </w:tbl>
    <w:p w:rsidR="0024245C" w:rsidRPr="00A1392C" w:rsidRDefault="0024245C" w:rsidP="008720EF">
      <w:pPr>
        <w:sectPr w:rsidR="0024245C" w:rsidRPr="00A1392C" w:rsidSect="0089061F">
          <w:pgSz w:w="16838" w:h="11906" w:orient="landscape"/>
          <w:pgMar w:top="851" w:right="1412" w:bottom="567" w:left="1412" w:header="709" w:footer="709" w:gutter="0"/>
          <w:cols w:space="708"/>
          <w:docGrid w:linePitch="360"/>
        </w:sectPr>
      </w:pPr>
    </w:p>
    <w:p w:rsidR="0024245C" w:rsidRPr="00A1392C" w:rsidRDefault="0024245C" w:rsidP="000D4D1B">
      <w:pPr>
        <w:jc w:val="right"/>
        <w:rPr>
          <w:b/>
          <w:bCs/>
          <w:lang w:val="en-US"/>
        </w:rPr>
      </w:pPr>
      <w:r w:rsidRPr="00A1392C">
        <w:rPr>
          <w:b/>
          <w:bCs/>
        </w:rPr>
        <w:t>Образец</w:t>
      </w:r>
      <w:r w:rsidRPr="00A1392C">
        <w:t xml:space="preserve"> </w:t>
      </w:r>
      <w:r w:rsidRPr="00A1392C">
        <w:rPr>
          <w:b/>
          <w:bCs/>
        </w:rPr>
        <w:t>№ 5.4</w:t>
      </w:r>
    </w:p>
    <w:p w:rsidR="0024245C" w:rsidRPr="00A1392C" w:rsidRDefault="0024245C" w:rsidP="000D4D1B">
      <w:pPr>
        <w:jc w:val="right"/>
        <w:rPr>
          <w:b/>
          <w:bCs/>
          <w:lang w:val="en-US"/>
        </w:rPr>
      </w:pPr>
    </w:p>
    <w:p w:rsidR="0024245C" w:rsidRPr="00A1392C" w:rsidRDefault="0024245C" w:rsidP="000D4D1B">
      <w:pPr>
        <w:ind w:left="-720" w:firstLine="720"/>
        <w:rPr>
          <w:lang w:val="en-US"/>
        </w:rPr>
      </w:pPr>
      <w:r w:rsidRPr="00A1392C">
        <w:rPr>
          <w:b/>
          <w:bCs/>
        </w:rPr>
        <w:t xml:space="preserve">УЧАСТНИК: </w:t>
      </w:r>
      <w:r w:rsidRPr="00A1392C">
        <w:t>......................................................................................................</w:t>
      </w:r>
    </w:p>
    <w:p w:rsidR="0024245C" w:rsidRPr="00A1392C" w:rsidRDefault="0024245C" w:rsidP="000D4D1B">
      <w:pPr>
        <w:ind w:left="-720" w:firstLine="720"/>
        <w:rPr>
          <w:b/>
          <w:bCs/>
        </w:rPr>
      </w:pPr>
    </w:p>
    <w:p w:rsidR="0024245C" w:rsidRPr="00A1392C" w:rsidRDefault="0024245C" w:rsidP="000D4D1B">
      <w:pPr>
        <w:ind w:left="-720" w:firstLine="720"/>
        <w:rPr>
          <w:b/>
          <w:bCs/>
        </w:rPr>
      </w:pPr>
      <w:r w:rsidRPr="00A1392C">
        <w:rPr>
          <w:b/>
          <w:bCs/>
        </w:rPr>
        <w:t xml:space="preserve">Адрес за кореспонденция </w:t>
      </w:r>
      <w:r w:rsidRPr="00A1392C">
        <w:t>.................................................................................</w:t>
      </w:r>
    </w:p>
    <w:p w:rsidR="0024245C" w:rsidRPr="00A1392C" w:rsidRDefault="0024245C" w:rsidP="000D4D1B">
      <w:pPr>
        <w:jc w:val="center"/>
        <w:rPr>
          <w:b/>
          <w:bCs/>
          <w:position w:val="8"/>
        </w:rPr>
      </w:pPr>
    </w:p>
    <w:p w:rsidR="0024245C" w:rsidRPr="00A1392C" w:rsidRDefault="0024245C" w:rsidP="000D4D1B">
      <w:pPr>
        <w:jc w:val="center"/>
        <w:rPr>
          <w:b/>
          <w:bCs/>
          <w:position w:val="8"/>
        </w:rPr>
      </w:pPr>
      <w:r w:rsidRPr="00A1392C">
        <w:rPr>
          <w:b/>
          <w:bCs/>
          <w:position w:val="8"/>
        </w:rPr>
        <w:t>ГРАФИК ЗА ИЗПЪЛНЕНИЕ НА ДОСТАВКИТЕ</w:t>
      </w:r>
    </w:p>
    <w:p w:rsidR="0024245C" w:rsidRPr="00A1392C" w:rsidRDefault="0024245C" w:rsidP="000D4D1B">
      <w:pPr>
        <w:jc w:val="center"/>
        <w:rPr>
          <w:b/>
          <w:bCs/>
          <w:position w:val="8"/>
        </w:rPr>
      </w:pPr>
      <w:r w:rsidRPr="00A1392C">
        <w:rPr>
          <w:b/>
          <w:bCs/>
          <w:position w:val="8"/>
        </w:rPr>
        <w:t>по</w:t>
      </w:r>
    </w:p>
    <w:p w:rsidR="0024245C" w:rsidRPr="00A1392C" w:rsidRDefault="0024245C" w:rsidP="000D4D1B">
      <w:pPr>
        <w:jc w:val="center"/>
      </w:pPr>
      <w:r w:rsidRPr="00A1392C">
        <w:rPr>
          <w:position w:val="8"/>
        </w:rPr>
        <w:tab/>
      </w:r>
      <w:r w:rsidRPr="00A1392C">
        <w:rPr>
          <w:b/>
          <w:bCs/>
          <w:i/>
          <w:iCs/>
        </w:rPr>
        <w:t>„</w:t>
      </w:r>
      <w:r w:rsidRPr="00A1392C">
        <w:rPr>
          <w:b/>
          <w:bCs/>
          <w:spacing w:val="-12"/>
        </w:rPr>
        <w:t>Доставка и въвеждане в експлоатация на нови електрически автобуси и допълнително оборудване към тях за нуждите на обществения транспорт в Бургас</w:t>
      </w:r>
      <w:r w:rsidRPr="00A1392C">
        <w:t>”</w:t>
      </w:r>
    </w:p>
    <w:p w:rsidR="0024245C" w:rsidRPr="00AD5B3F" w:rsidRDefault="0024245C" w:rsidP="000D4D1B">
      <w:pPr>
        <w:jc w:val="center"/>
        <w:rPr>
          <w:sz w:val="8"/>
          <w:szCs w:val="8"/>
        </w:rPr>
      </w:pPr>
    </w:p>
    <w:p w:rsidR="0024245C" w:rsidRPr="00A1392C" w:rsidRDefault="0024245C" w:rsidP="000D4D1B">
      <w:pPr>
        <w:jc w:val="center"/>
        <w:rPr>
          <w:b/>
          <w:bCs/>
        </w:rPr>
      </w:pPr>
      <w:r w:rsidRPr="00A1392C">
        <w:rPr>
          <w:b/>
          <w:bCs/>
        </w:rPr>
        <w:t>за</w:t>
      </w:r>
    </w:p>
    <w:p w:rsidR="0024245C" w:rsidRPr="00204E8A" w:rsidRDefault="0024245C" w:rsidP="000D4D1B">
      <w:pPr>
        <w:jc w:val="center"/>
        <w:rPr>
          <w:b/>
          <w:bCs/>
          <w:sz w:val="16"/>
          <w:szCs w:val="16"/>
        </w:rPr>
      </w:pPr>
    </w:p>
    <w:p w:rsidR="0024245C" w:rsidRPr="00A1392C" w:rsidRDefault="0024245C" w:rsidP="000D4D1B">
      <w:pPr>
        <w:jc w:val="both"/>
        <w:rPr>
          <w:position w:val="8"/>
        </w:rPr>
      </w:pPr>
      <w:r w:rsidRPr="00A1392C">
        <w:rPr>
          <w:b/>
          <w:bCs/>
          <w:spacing w:val="-12"/>
        </w:rPr>
        <w:t>Обособена позиция №  .....................................................................................................................................</w:t>
      </w:r>
    </w:p>
    <w:p w:rsidR="0024245C" w:rsidRPr="00A1392C" w:rsidRDefault="0024245C" w:rsidP="000D4D1B"/>
    <w:p w:rsidR="0024245C" w:rsidRPr="00A1392C" w:rsidRDefault="0024245C" w:rsidP="000D4D1B">
      <w:r w:rsidRPr="00A1392C">
        <w:tab/>
        <w:t xml:space="preserve">Предлагаме да изпълним доставките на оферираните от нас </w:t>
      </w:r>
    </w:p>
    <w:p w:rsidR="0024245C" w:rsidRPr="00A1392C" w:rsidRDefault="0024245C" w:rsidP="000D4D1B">
      <w:pPr>
        <w:pStyle w:val="ListParagraph"/>
        <w:numPr>
          <w:ilvl w:val="0"/>
          <w:numId w:val="10"/>
        </w:numPr>
      </w:pPr>
      <w:r w:rsidRPr="00A1392C">
        <w:t xml:space="preserve">нови електрически автобуси, </w:t>
      </w:r>
    </w:p>
    <w:p w:rsidR="0024245C" w:rsidRPr="00A1392C" w:rsidRDefault="0024245C" w:rsidP="000D4D1B">
      <w:pPr>
        <w:pStyle w:val="ListParagraph"/>
        <w:numPr>
          <w:ilvl w:val="0"/>
          <w:numId w:val="10"/>
        </w:numPr>
      </w:pPr>
      <w:r w:rsidRPr="00A1392C">
        <w:t xml:space="preserve">зарядни станции за електрически автобуси и </w:t>
      </w:r>
    </w:p>
    <w:p w:rsidR="0024245C" w:rsidRPr="00A1392C" w:rsidRDefault="0024245C" w:rsidP="000D4D1B">
      <w:pPr>
        <w:pStyle w:val="ListParagraph"/>
        <w:numPr>
          <w:ilvl w:val="0"/>
          <w:numId w:val="10"/>
        </w:numPr>
        <w:rPr>
          <w:lang w:val="ru-RU"/>
        </w:rPr>
      </w:pPr>
      <w:r w:rsidRPr="00A1392C">
        <w:t xml:space="preserve">система за </w:t>
      </w:r>
      <w:r w:rsidRPr="00A1392C">
        <w:rPr>
          <w:lang w:val="ru-RU"/>
        </w:rPr>
        <w:t xml:space="preserve">телеметрично наблюдение и контрол в реално време </w:t>
      </w:r>
    </w:p>
    <w:p w:rsidR="0024245C" w:rsidRPr="00A1392C" w:rsidRDefault="0024245C" w:rsidP="000B62BE">
      <w:pPr>
        <w:pStyle w:val="ListParagraph"/>
        <w:ind w:left="360" w:firstLine="348"/>
        <w:rPr>
          <w:lang w:val="ru-RU"/>
        </w:rPr>
      </w:pPr>
      <w:r>
        <w:rPr>
          <w:lang w:val="ru-RU"/>
        </w:rPr>
        <w:t>при следния график.</w:t>
      </w:r>
    </w:p>
    <w:p w:rsidR="0024245C" w:rsidRPr="00A1392C" w:rsidRDefault="0024245C" w:rsidP="000D4D1B">
      <w:pPr>
        <w:rPr>
          <w:lang w:val="ru-RU"/>
        </w:rPr>
      </w:pPr>
    </w:p>
    <w:tbl>
      <w:tblPr>
        <w:tblpPr w:leftFromText="141" w:rightFromText="141" w:vertAnchor="text" w:horzAnchor="margin" w:tblpXSpec="center" w:tblpY="54"/>
        <w:tblW w:w="6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780"/>
        <w:gridCol w:w="1394"/>
        <w:gridCol w:w="2052"/>
      </w:tblGrid>
      <w:tr w:rsidR="0024245C" w:rsidRPr="00A1392C">
        <w:trPr>
          <w:trHeight w:val="1785"/>
        </w:trPr>
        <w:tc>
          <w:tcPr>
            <w:tcW w:w="2780" w:type="dxa"/>
            <w:vAlign w:val="center"/>
          </w:tcPr>
          <w:p w:rsidR="0024245C" w:rsidRPr="000D5429" w:rsidRDefault="0024245C" w:rsidP="00880079">
            <w:pPr>
              <w:jc w:val="center"/>
              <w:rPr>
                <w:sz w:val="20"/>
                <w:szCs w:val="20"/>
              </w:rPr>
            </w:pPr>
            <w:r w:rsidRPr="000D5429">
              <w:rPr>
                <w:sz w:val="20"/>
                <w:szCs w:val="20"/>
              </w:rPr>
              <w:t>Вид на доставката</w:t>
            </w:r>
          </w:p>
        </w:tc>
        <w:tc>
          <w:tcPr>
            <w:tcW w:w="1394" w:type="dxa"/>
          </w:tcPr>
          <w:p w:rsidR="0024245C" w:rsidRPr="000D5429" w:rsidRDefault="0024245C" w:rsidP="00880079">
            <w:pPr>
              <w:jc w:val="center"/>
              <w:rPr>
                <w:sz w:val="20"/>
                <w:szCs w:val="20"/>
              </w:rPr>
            </w:pPr>
          </w:p>
          <w:p w:rsidR="0024245C" w:rsidRPr="000D5429" w:rsidRDefault="0024245C" w:rsidP="00880079">
            <w:pPr>
              <w:jc w:val="center"/>
              <w:rPr>
                <w:sz w:val="20"/>
                <w:szCs w:val="20"/>
              </w:rPr>
            </w:pPr>
          </w:p>
          <w:p w:rsidR="0024245C" w:rsidRPr="000D5429" w:rsidRDefault="0024245C" w:rsidP="00880079">
            <w:pPr>
              <w:jc w:val="center"/>
              <w:rPr>
                <w:sz w:val="20"/>
                <w:szCs w:val="20"/>
              </w:rPr>
            </w:pPr>
          </w:p>
          <w:p w:rsidR="0024245C" w:rsidRPr="000D5429" w:rsidRDefault="0024245C" w:rsidP="00880079">
            <w:pPr>
              <w:jc w:val="center"/>
              <w:rPr>
                <w:sz w:val="20"/>
                <w:szCs w:val="20"/>
              </w:rPr>
            </w:pPr>
            <w:r w:rsidRPr="000D5429">
              <w:rPr>
                <w:sz w:val="20"/>
                <w:szCs w:val="20"/>
              </w:rPr>
              <w:t>брой</w:t>
            </w:r>
          </w:p>
        </w:tc>
        <w:tc>
          <w:tcPr>
            <w:tcW w:w="2052" w:type="dxa"/>
            <w:vAlign w:val="center"/>
          </w:tcPr>
          <w:p w:rsidR="0024245C" w:rsidRPr="000D5429" w:rsidRDefault="0024245C" w:rsidP="00880079">
            <w:pPr>
              <w:jc w:val="center"/>
              <w:rPr>
                <w:sz w:val="20"/>
                <w:szCs w:val="20"/>
              </w:rPr>
            </w:pPr>
            <w:r w:rsidRPr="000D5429">
              <w:rPr>
                <w:sz w:val="20"/>
                <w:szCs w:val="20"/>
              </w:rPr>
              <w:t>Срок за доставка      (в календарни дни)</w:t>
            </w:r>
          </w:p>
        </w:tc>
      </w:tr>
      <w:tr w:rsidR="0024245C" w:rsidRPr="00A1392C">
        <w:trPr>
          <w:trHeight w:val="255"/>
        </w:trPr>
        <w:tc>
          <w:tcPr>
            <w:tcW w:w="2780" w:type="dxa"/>
            <w:noWrap/>
            <w:vAlign w:val="bottom"/>
          </w:tcPr>
          <w:p w:rsidR="0024245C" w:rsidRPr="00A1392C" w:rsidRDefault="0024245C" w:rsidP="00880079">
            <w:pPr>
              <w:rPr>
                <w:rFonts w:ascii="Arial" w:hAnsi="Arial" w:cs="Arial"/>
                <w:sz w:val="20"/>
                <w:szCs w:val="20"/>
              </w:rPr>
            </w:pPr>
            <w:r w:rsidRPr="00A1392C">
              <w:rPr>
                <w:rFonts w:ascii="Arial" w:hAnsi="Arial" w:cs="Arial"/>
                <w:sz w:val="20"/>
                <w:szCs w:val="20"/>
              </w:rPr>
              <w:t> </w:t>
            </w:r>
          </w:p>
        </w:tc>
        <w:tc>
          <w:tcPr>
            <w:tcW w:w="1394" w:type="dxa"/>
          </w:tcPr>
          <w:p w:rsidR="0024245C" w:rsidRPr="00A1392C" w:rsidRDefault="0024245C" w:rsidP="00880079">
            <w:pPr>
              <w:rPr>
                <w:rFonts w:ascii="Arial" w:hAnsi="Arial" w:cs="Arial"/>
                <w:sz w:val="20"/>
                <w:szCs w:val="20"/>
              </w:rPr>
            </w:pPr>
          </w:p>
        </w:tc>
        <w:tc>
          <w:tcPr>
            <w:tcW w:w="2052" w:type="dxa"/>
            <w:noWrap/>
            <w:vAlign w:val="bottom"/>
          </w:tcPr>
          <w:p w:rsidR="0024245C" w:rsidRPr="00A1392C" w:rsidRDefault="0024245C" w:rsidP="00880079">
            <w:pPr>
              <w:rPr>
                <w:rFonts w:ascii="Arial" w:hAnsi="Arial" w:cs="Arial"/>
                <w:sz w:val="20"/>
                <w:szCs w:val="20"/>
              </w:rPr>
            </w:pPr>
            <w:r w:rsidRPr="00A1392C">
              <w:rPr>
                <w:rFonts w:ascii="Arial" w:hAnsi="Arial" w:cs="Arial"/>
                <w:sz w:val="20"/>
                <w:szCs w:val="20"/>
              </w:rPr>
              <w:t> </w:t>
            </w:r>
          </w:p>
        </w:tc>
      </w:tr>
      <w:tr w:rsidR="0024245C" w:rsidRPr="00A1392C">
        <w:trPr>
          <w:trHeight w:val="255"/>
        </w:trPr>
        <w:tc>
          <w:tcPr>
            <w:tcW w:w="2780" w:type="dxa"/>
            <w:noWrap/>
            <w:vAlign w:val="bottom"/>
          </w:tcPr>
          <w:p w:rsidR="0024245C" w:rsidRPr="00A1392C" w:rsidRDefault="0024245C" w:rsidP="00880079">
            <w:pPr>
              <w:rPr>
                <w:rFonts w:ascii="Arial" w:hAnsi="Arial" w:cs="Arial"/>
                <w:sz w:val="20"/>
                <w:szCs w:val="20"/>
              </w:rPr>
            </w:pPr>
            <w:r w:rsidRPr="00A1392C">
              <w:rPr>
                <w:rFonts w:ascii="Arial" w:hAnsi="Arial" w:cs="Arial"/>
                <w:sz w:val="20"/>
                <w:szCs w:val="20"/>
              </w:rPr>
              <w:t> </w:t>
            </w:r>
          </w:p>
        </w:tc>
        <w:tc>
          <w:tcPr>
            <w:tcW w:w="1394" w:type="dxa"/>
          </w:tcPr>
          <w:p w:rsidR="0024245C" w:rsidRPr="00A1392C" w:rsidRDefault="0024245C" w:rsidP="00880079">
            <w:pPr>
              <w:rPr>
                <w:rFonts w:ascii="Arial" w:hAnsi="Arial" w:cs="Arial"/>
                <w:sz w:val="20"/>
                <w:szCs w:val="20"/>
              </w:rPr>
            </w:pPr>
          </w:p>
        </w:tc>
        <w:tc>
          <w:tcPr>
            <w:tcW w:w="2052" w:type="dxa"/>
            <w:noWrap/>
            <w:vAlign w:val="bottom"/>
          </w:tcPr>
          <w:p w:rsidR="0024245C" w:rsidRPr="00A1392C" w:rsidRDefault="0024245C" w:rsidP="00880079">
            <w:pPr>
              <w:rPr>
                <w:rFonts w:ascii="Arial" w:hAnsi="Arial" w:cs="Arial"/>
                <w:sz w:val="20"/>
                <w:szCs w:val="20"/>
              </w:rPr>
            </w:pPr>
            <w:r w:rsidRPr="00A1392C">
              <w:rPr>
                <w:rFonts w:ascii="Arial" w:hAnsi="Arial" w:cs="Arial"/>
                <w:sz w:val="20"/>
                <w:szCs w:val="20"/>
              </w:rPr>
              <w:t> </w:t>
            </w:r>
          </w:p>
        </w:tc>
      </w:tr>
      <w:tr w:rsidR="0024245C" w:rsidRPr="00A1392C">
        <w:trPr>
          <w:trHeight w:val="255"/>
        </w:trPr>
        <w:tc>
          <w:tcPr>
            <w:tcW w:w="2780" w:type="dxa"/>
            <w:noWrap/>
            <w:vAlign w:val="bottom"/>
          </w:tcPr>
          <w:p w:rsidR="0024245C" w:rsidRPr="00A1392C" w:rsidRDefault="0024245C" w:rsidP="00880079">
            <w:pPr>
              <w:rPr>
                <w:rFonts w:ascii="Arial" w:hAnsi="Arial" w:cs="Arial"/>
                <w:sz w:val="20"/>
                <w:szCs w:val="20"/>
              </w:rPr>
            </w:pPr>
            <w:r w:rsidRPr="00A1392C">
              <w:rPr>
                <w:rFonts w:ascii="Arial" w:hAnsi="Arial" w:cs="Arial"/>
                <w:sz w:val="20"/>
                <w:szCs w:val="20"/>
              </w:rPr>
              <w:t> </w:t>
            </w:r>
          </w:p>
        </w:tc>
        <w:tc>
          <w:tcPr>
            <w:tcW w:w="1394" w:type="dxa"/>
          </w:tcPr>
          <w:p w:rsidR="0024245C" w:rsidRPr="00A1392C" w:rsidRDefault="0024245C" w:rsidP="00880079">
            <w:pPr>
              <w:rPr>
                <w:rFonts w:ascii="Arial" w:hAnsi="Arial" w:cs="Arial"/>
                <w:sz w:val="20"/>
                <w:szCs w:val="20"/>
              </w:rPr>
            </w:pPr>
          </w:p>
        </w:tc>
        <w:tc>
          <w:tcPr>
            <w:tcW w:w="2052" w:type="dxa"/>
            <w:noWrap/>
            <w:vAlign w:val="bottom"/>
          </w:tcPr>
          <w:p w:rsidR="0024245C" w:rsidRPr="00A1392C" w:rsidRDefault="0024245C" w:rsidP="00880079">
            <w:pPr>
              <w:rPr>
                <w:rFonts w:ascii="Arial" w:hAnsi="Arial" w:cs="Arial"/>
                <w:sz w:val="20"/>
                <w:szCs w:val="20"/>
              </w:rPr>
            </w:pPr>
            <w:r w:rsidRPr="00A1392C">
              <w:rPr>
                <w:rFonts w:ascii="Arial" w:hAnsi="Arial" w:cs="Arial"/>
                <w:sz w:val="20"/>
                <w:szCs w:val="20"/>
              </w:rPr>
              <w:t> </w:t>
            </w:r>
          </w:p>
        </w:tc>
      </w:tr>
      <w:tr w:rsidR="0024245C" w:rsidRPr="00A1392C">
        <w:trPr>
          <w:trHeight w:val="255"/>
        </w:trPr>
        <w:tc>
          <w:tcPr>
            <w:tcW w:w="2780" w:type="dxa"/>
            <w:noWrap/>
            <w:vAlign w:val="bottom"/>
          </w:tcPr>
          <w:p w:rsidR="0024245C" w:rsidRPr="00A1392C" w:rsidRDefault="0024245C" w:rsidP="00880079">
            <w:pPr>
              <w:rPr>
                <w:rFonts w:ascii="Arial" w:hAnsi="Arial" w:cs="Arial"/>
                <w:sz w:val="20"/>
                <w:szCs w:val="20"/>
              </w:rPr>
            </w:pPr>
            <w:r w:rsidRPr="00A1392C">
              <w:rPr>
                <w:rFonts w:ascii="Arial" w:hAnsi="Arial" w:cs="Arial"/>
                <w:sz w:val="20"/>
                <w:szCs w:val="20"/>
              </w:rPr>
              <w:t> </w:t>
            </w:r>
          </w:p>
        </w:tc>
        <w:tc>
          <w:tcPr>
            <w:tcW w:w="1394" w:type="dxa"/>
          </w:tcPr>
          <w:p w:rsidR="0024245C" w:rsidRPr="00A1392C" w:rsidRDefault="0024245C" w:rsidP="00880079">
            <w:pPr>
              <w:rPr>
                <w:rFonts w:ascii="Arial" w:hAnsi="Arial" w:cs="Arial"/>
                <w:sz w:val="20"/>
                <w:szCs w:val="20"/>
              </w:rPr>
            </w:pPr>
          </w:p>
        </w:tc>
        <w:tc>
          <w:tcPr>
            <w:tcW w:w="2052" w:type="dxa"/>
            <w:noWrap/>
            <w:vAlign w:val="bottom"/>
          </w:tcPr>
          <w:p w:rsidR="0024245C" w:rsidRPr="00A1392C" w:rsidRDefault="0024245C" w:rsidP="00880079">
            <w:pPr>
              <w:rPr>
                <w:rFonts w:ascii="Arial" w:hAnsi="Arial" w:cs="Arial"/>
                <w:sz w:val="20"/>
                <w:szCs w:val="20"/>
              </w:rPr>
            </w:pPr>
            <w:r w:rsidRPr="00A1392C">
              <w:rPr>
                <w:rFonts w:ascii="Arial" w:hAnsi="Arial" w:cs="Arial"/>
                <w:sz w:val="20"/>
                <w:szCs w:val="20"/>
              </w:rPr>
              <w:t> </w:t>
            </w:r>
          </w:p>
        </w:tc>
      </w:tr>
      <w:tr w:rsidR="0024245C" w:rsidRPr="00A1392C">
        <w:trPr>
          <w:trHeight w:val="255"/>
        </w:trPr>
        <w:tc>
          <w:tcPr>
            <w:tcW w:w="2780" w:type="dxa"/>
            <w:noWrap/>
            <w:vAlign w:val="bottom"/>
          </w:tcPr>
          <w:p w:rsidR="0024245C" w:rsidRPr="00A1392C" w:rsidRDefault="0024245C" w:rsidP="00880079">
            <w:pPr>
              <w:rPr>
                <w:rFonts w:ascii="Arial" w:hAnsi="Arial" w:cs="Arial"/>
                <w:sz w:val="20"/>
                <w:szCs w:val="20"/>
              </w:rPr>
            </w:pPr>
            <w:r w:rsidRPr="00A1392C">
              <w:rPr>
                <w:rFonts w:ascii="Arial" w:hAnsi="Arial" w:cs="Arial"/>
                <w:sz w:val="20"/>
                <w:szCs w:val="20"/>
              </w:rPr>
              <w:t> </w:t>
            </w:r>
          </w:p>
        </w:tc>
        <w:tc>
          <w:tcPr>
            <w:tcW w:w="1394" w:type="dxa"/>
          </w:tcPr>
          <w:p w:rsidR="0024245C" w:rsidRPr="00A1392C" w:rsidRDefault="0024245C" w:rsidP="00880079">
            <w:pPr>
              <w:rPr>
                <w:rFonts w:ascii="Arial" w:hAnsi="Arial" w:cs="Arial"/>
                <w:sz w:val="20"/>
                <w:szCs w:val="20"/>
              </w:rPr>
            </w:pPr>
          </w:p>
        </w:tc>
        <w:tc>
          <w:tcPr>
            <w:tcW w:w="2052" w:type="dxa"/>
            <w:noWrap/>
            <w:vAlign w:val="bottom"/>
          </w:tcPr>
          <w:p w:rsidR="0024245C" w:rsidRPr="00A1392C" w:rsidRDefault="0024245C" w:rsidP="00880079">
            <w:pPr>
              <w:rPr>
                <w:rFonts w:ascii="Arial" w:hAnsi="Arial" w:cs="Arial"/>
                <w:sz w:val="20"/>
                <w:szCs w:val="20"/>
              </w:rPr>
            </w:pPr>
            <w:r w:rsidRPr="00A1392C">
              <w:rPr>
                <w:rFonts w:ascii="Arial" w:hAnsi="Arial" w:cs="Arial"/>
                <w:sz w:val="20"/>
                <w:szCs w:val="20"/>
              </w:rPr>
              <w:t> </w:t>
            </w:r>
          </w:p>
        </w:tc>
      </w:tr>
      <w:tr w:rsidR="0024245C" w:rsidRPr="00A1392C">
        <w:trPr>
          <w:trHeight w:val="255"/>
        </w:trPr>
        <w:tc>
          <w:tcPr>
            <w:tcW w:w="2780" w:type="dxa"/>
            <w:noWrap/>
            <w:vAlign w:val="bottom"/>
          </w:tcPr>
          <w:p w:rsidR="0024245C" w:rsidRPr="00A1392C" w:rsidRDefault="0024245C" w:rsidP="00880079">
            <w:pPr>
              <w:rPr>
                <w:rFonts w:ascii="Arial" w:hAnsi="Arial" w:cs="Arial"/>
                <w:sz w:val="20"/>
                <w:szCs w:val="20"/>
              </w:rPr>
            </w:pPr>
            <w:r w:rsidRPr="00A1392C">
              <w:rPr>
                <w:rFonts w:ascii="Arial" w:hAnsi="Arial" w:cs="Arial"/>
                <w:sz w:val="20"/>
                <w:szCs w:val="20"/>
              </w:rPr>
              <w:t> </w:t>
            </w:r>
          </w:p>
        </w:tc>
        <w:tc>
          <w:tcPr>
            <w:tcW w:w="1394" w:type="dxa"/>
          </w:tcPr>
          <w:p w:rsidR="0024245C" w:rsidRPr="00A1392C" w:rsidRDefault="0024245C" w:rsidP="00880079">
            <w:pPr>
              <w:rPr>
                <w:rFonts w:ascii="Arial" w:hAnsi="Arial" w:cs="Arial"/>
                <w:sz w:val="20"/>
                <w:szCs w:val="20"/>
              </w:rPr>
            </w:pPr>
          </w:p>
        </w:tc>
        <w:tc>
          <w:tcPr>
            <w:tcW w:w="2052" w:type="dxa"/>
            <w:noWrap/>
            <w:vAlign w:val="bottom"/>
          </w:tcPr>
          <w:p w:rsidR="0024245C" w:rsidRPr="00A1392C" w:rsidRDefault="0024245C" w:rsidP="00880079">
            <w:pPr>
              <w:rPr>
                <w:rFonts w:ascii="Arial" w:hAnsi="Arial" w:cs="Arial"/>
                <w:sz w:val="20"/>
                <w:szCs w:val="20"/>
              </w:rPr>
            </w:pPr>
            <w:r w:rsidRPr="00A1392C">
              <w:rPr>
                <w:rFonts w:ascii="Arial" w:hAnsi="Arial" w:cs="Arial"/>
                <w:sz w:val="20"/>
                <w:szCs w:val="20"/>
              </w:rPr>
              <w:t> </w:t>
            </w:r>
          </w:p>
        </w:tc>
      </w:tr>
      <w:tr w:rsidR="0024245C" w:rsidRPr="00A1392C">
        <w:trPr>
          <w:trHeight w:val="255"/>
        </w:trPr>
        <w:tc>
          <w:tcPr>
            <w:tcW w:w="2780" w:type="dxa"/>
            <w:noWrap/>
            <w:vAlign w:val="bottom"/>
          </w:tcPr>
          <w:p w:rsidR="0024245C" w:rsidRPr="00A1392C" w:rsidRDefault="0024245C" w:rsidP="00880079">
            <w:pPr>
              <w:rPr>
                <w:rFonts w:ascii="Arial" w:hAnsi="Arial" w:cs="Arial"/>
                <w:sz w:val="20"/>
                <w:szCs w:val="20"/>
              </w:rPr>
            </w:pPr>
            <w:r w:rsidRPr="00A1392C">
              <w:rPr>
                <w:rFonts w:ascii="Arial" w:hAnsi="Arial" w:cs="Arial"/>
                <w:sz w:val="20"/>
                <w:szCs w:val="20"/>
              </w:rPr>
              <w:t> </w:t>
            </w:r>
          </w:p>
        </w:tc>
        <w:tc>
          <w:tcPr>
            <w:tcW w:w="1394" w:type="dxa"/>
          </w:tcPr>
          <w:p w:rsidR="0024245C" w:rsidRPr="00A1392C" w:rsidRDefault="0024245C" w:rsidP="00880079">
            <w:pPr>
              <w:rPr>
                <w:rFonts w:ascii="Arial" w:hAnsi="Arial" w:cs="Arial"/>
                <w:sz w:val="20"/>
                <w:szCs w:val="20"/>
              </w:rPr>
            </w:pPr>
          </w:p>
        </w:tc>
        <w:tc>
          <w:tcPr>
            <w:tcW w:w="2052" w:type="dxa"/>
            <w:noWrap/>
            <w:vAlign w:val="bottom"/>
          </w:tcPr>
          <w:p w:rsidR="0024245C" w:rsidRPr="00A1392C" w:rsidRDefault="0024245C" w:rsidP="00880079">
            <w:pPr>
              <w:rPr>
                <w:rFonts w:ascii="Arial" w:hAnsi="Arial" w:cs="Arial"/>
                <w:sz w:val="20"/>
                <w:szCs w:val="20"/>
              </w:rPr>
            </w:pPr>
            <w:r w:rsidRPr="00A1392C">
              <w:rPr>
                <w:rFonts w:ascii="Arial" w:hAnsi="Arial" w:cs="Arial"/>
                <w:sz w:val="20"/>
                <w:szCs w:val="20"/>
              </w:rPr>
              <w:t> </w:t>
            </w:r>
          </w:p>
        </w:tc>
      </w:tr>
      <w:tr w:rsidR="0024245C" w:rsidRPr="00A1392C">
        <w:trPr>
          <w:trHeight w:val="255"/>
        </w:trPr>
        <w:tc>
          <w:tcPr>
            <w:tcW w:w="2780" w:type="dxa"/>
            <w:noWrap/>
            <w:vAlign w:val="bottom"/>
          </w:tcPr>
          <w:p w:rsidR="0024245C" w:rsidRPr="00A1392C" w:rsidRDefault="0024245C" w:rsidP="00880079">
            <w:pPr>
              <w:rPr>
                <w:rFonts w:ascii="Arial" w:hAnsi="Arial" w:cs="Arial"/>
                <w:sz w:val="20"/>
                <w:szCs w:val="20"/>
              </w:rPr>
            </w:pPr>
            <w:r w:rsidRPr="00A1392C">
              <w:rPr>
                <w:rFonts w:ascii="Arial" w:hAnsi="Arial" w:cs="Arial"/>
                <w:sz w:val="20"/>
                <w:szCs w:val="20"/>
              </w:rPr>
              <w:t> </w:t>
            </w:r>
          </w:p>
        </w:tc>
        <w:tc>
          <w:tcPr>
            <w:tcW w:w="1394" w:type="dxa"/>
          </w:tcPr>
          <w:p w:rsidR="0024245C" w:rsidRPr="00A1392C" w:rsidRDefault="0024245C" w:rsidP="00880079">
            <w:pPr>
              <w:rPr>
                <w:rFonts w:ascii="Arial" w:hAnsi="Arial" w:cs="Arial"/>
                <w:sz w:val="20"/>
                <w:szCs w:val="20"/>
              </w:rPr>
            </w:pPr>
          </w:p>
        </w:tc>
        <w:tc>
          <w:tcPr>
            <w:tcW w:w="2052" w:type="dxa"/>
            <w:noWrap/>
            <w:vAlign w:val="bottom"/>
          </w:tcPr>
          <w:p w:rsidR="0024245C" w:rsidRPr="00A1392C" w:rsidRDefault="0024245C" w:rsidP="00880079">
            <w:pPr>
              <w:rPr>
                <w:rFonts w:ascii="Arial" w:hAnsi="Arial" w:cs="Arial"/>
                <w:sz w:val="20"/>
                <w:szCs w:val="20"/>
              </w:rPr>
            </w:pPr>
            <w:r w:rsidRPr="00A1392C">
              <w:rPr>
                <w:rFonts w:ascii="Arial" w:hAnsi="Arial" w:cs="Arial"/>
                <w:sz w:val="20"/>
                <w:szCs w:val="20"/>
              </w:rPr>
              <w:t> </w:t>
            </w:r>
          </w:p>
        </w:tc>
      </w:tr>
    </w:tbl>
    <w:p w:rsidR="0024245C" w:rsidRPr="00A1392C" w:rsidRDefault="0024245C" w:rsidP="00AB7E09">
      <w:pPr>
        <w:jc w:val="both"/>
        <w:rPr>
          <w:b/>
          <w:bCs/>
          <w:i/>
          <w:iCs/>
        </w:rPr>
      </w:pPr>
      <w:r w:rsidRPr="00A1392C">
        <w:rPr>
          <w:b/>
          <w:bCs/>
        </w:rPr>
        <w:t xml:space="preserve">Дата: </w:t>
      </w:r>
      <w:r w:rsidRPr="00A1392C">
        <w:rPr>
          <w:b/>
          <w:bCs/>
          <w:i/>
          <w:iCs/>
        </w:rPr>
        <w:t>д/м/г</w:t>
      </w:r>
      <w:r w:rsidRPr="00A1392C">
        <w:tab/>
      </w:r>
      <w:r w:rsidRPr="00A1392C">
        <w:tab/>
      </w:r>
      <w:r w:rsidRPr="00A1392C">
        <w:tab/>
      </w:r>
      <w:r w:rsidRPr="00A1392C">
        <w:tab/>
      </w:r>
      <w:r w:rsidRPr="00A1392C">
        <w:tab/>
      </w:r>
      <w:r w:rsidRPr="00A1392C">
        <w:tab/>
      </w:r>
      <w:r w:rsidRPr="00A1392C">
        <w:rPr>
          <w:b/>
          <w:bCs/>
          <w:i/>
          <w:iCs/>
        </w:rPr>
        <w:t>С уважение,</w:t>
      </w:r>
    </w:p>
    <w:p w:rsidR="0024245C" w:rsidRPr="00A1392C" w:rsidRDefault="0024245C" w:rsidP="00AB7E09">
      <w:pPr>
        <w:ind w:left="708" w:firstLine="708"/>
        <w:jc w:val="both"/>
        <w:rPr>
          <w:b/>
          <w:bCs/>
          <w:i/>
          <w:iCs/>
        </w:rPr>
      </w:pPr>
      <w:r w:rsidRPr="00A1392C">
        <w:rPr>
          <w:i/>
          <w:iCs/>
        </w:rPr>
        <w:tab/>
      </w:r>
      <w:r w:rsidRPr="00A1392C">
        <w:rPr>
          <w:i/>
          <w:iCs/>
        </w:rPr>
        <w:tab/>
      </w:r>
      <w:r w:rsidRPr="00A1392C">
        <w:rPr>
          <w:i/>
          <w:iCs/>
        </w:rPr>
        <w:tab/>
      </w:r>
      <w:r w:rsidRPr="00A1392C">
        <w:rPr>
          <w:b/>
          <w:bCs/>
          <w:i/>
          <w:iCs/>
        </w:rPr>
        <w:tab/>
      </w:r>
      <w:r w:rsidRPr="00A1392C">
        <w:rPr>
          <w:b/>
          <w:bCs/>
          <w:i/>
          <w:iCs/>
        </w:rPr>
        <w:tab/>
      </w:r>
      <w:r w:rsidRPr="00A1392C">
        <w:rPr>
          <w:b/>
          <w:bCs/>
          <w:i/>
          <w:iCs/>
          <w:lang w:val="en-US"/>
        </w:rPr>
        <w:tab/>
      </w:r>
      <w:r w:rsidRPr="00A1392C">
        <w:rPr>
          <w:b/>
          <w:bCs/>
          <w:i/>
          <w:iCs/>
        </w:rPr>
        <w:t>......................................................</w:t>
      </w:r>
    </w:p>
    <w:p w:rsidR="0024245C" w:rsidRPr="00A1392C" w:rsidRDefault="0024245C" w:rsidP="00AB7E09">
      <w:pPr>
        <w:ind w:left="6663"/>
      </w:pPr>
      <w:r w:rsidRPr="00A1392C">
        <w:rPr>
          <w:i/>
          <w:iCs/>
        </w:rPr>
        <w:t>(подпис печат</w:t>
      </w:r>
      <w:r w:rsidRPr="00A1392C">
        <w:t>)</w:t>
      </w:r>
    </w:p>
    <w:p w:rsidR="0024245C" w:rsidRPr="00A1392C" w:rsidRDefault="0024245C" w:rsidP="00AB7E09">
      <w:pPr>
        <w:ind w:left="708" w:firstLine="708"/>
        <w:jc w:val="both"/>
        <w:rPr>
          <w:b/>
          <w:bCs/>
          <w:i/>
          <w:iCs/>
        </w:rPr>
      </w:pPr>
      <w:r w:rsidRPr="00A1392C">
        <w:rPr>
          <w:i/>
          <w:iCs/>
        </w:rPr>
        <w:tab/>
      </w:r>
      <w:r w:rsidRPr="00A1392C">
        <w:rPr>
          <w:i/>
          <w:iCs/>
        </w:rPr>
        <w:tab/>
      </w:r>
      <w:r w:rsidRPr="00A1392C">
        <w:rPr>
          <w:i/>
          <w:iCs/>
        </w:rPr>
        <w:tab/>
      </w:r>
      <w:r w:rsidRPr="00A1392C">
        <w:rPr>
          <w:b/>
          <w:bCs/>
          <w:i/>
          <w:iCs/>
        </w:rPr>
        <w:tab/>
      </w:r>
      <w:r w:rsidRPr="00A1392C">
        <w:rPr>
          <w:b/>
          <w:bCs/>
          <w:i/>
          <w:iCs/>
        </w:rPr>
        <w:tab/>
      </w:r>
      <w:r w:rsidRPr="00A1392C">
        <w:rPr>
          <w:b/>
          <w:bCs/>
          <w:i/>
          <w:iCs/>
          <w:lang w:val="en-US"/>
        </w:rPr>
        <w:tab/>
      </w:r>
      <w:r w:rsidRPr="00A1392C">
        <w:rPr>
          <w:b/>
          <w:bCs/>
          <w:i/>
          <w:iCs/>
        </w:rPr>
        <w:t>....................................................</w:t>
      </w:r>
    </w:p>
    <w:p w:rsidR="0024245C" w:rsidRPr="00A1392C" w:rsidRDefault="0024245C" w:rsidP="00AB7E09">
      <w:pPr>
        <w:ind w:left="5664"/>
        <w:jc w:val="both"/>
        <w:rPr>
          <w:sz w:val="20"/>
          <w:szCs w:val="20"/>
        </w:rPr>
      </w:pPr>
      <w:r w:rsidRPr="00A1392C">
        <w:rPr>
          <w:i/>
          <w:iCs/>
          <w:sz w:val="20"/>
          <w:szCs w:val="20"/>
        </w:rPr>
        <w:t>(име и фамилия на законния представител на участника или упълномощено лице</w:t>
      </w:r>
      <w:r w:rsidRPr="00A1392C">
        <w:rPr>
          <w:sz w:val="20"/>
          <w:szCs w:val="20"/>
        </w:rPr>
        <w:t>)</w:t>
      </w:r>
    </w:p>
    <w:p w:rsidR="0024245C" w:rsidRPr="00A1392C" w:rsidRDefault="0024245C" w:rsidP="00F92856">
      <w:pPr>
        <w:jc w:val="right"/>
        <w:rPr>
          <w:b/>
          <w:bCs/>
          <w:lang w:val="en-US"/>
        </w:rPr>
      </w:pPr>
      <w:r w:rsidRPr="00A1392C">
        <w:rPr>
          <w:b/>
          <w:bCs/>
        </w:rPr>
        <w:t>Образец</w:t>
      </w:r>
      <w:r w:rsidRPr="00A1392C">
        <w:t xml:space="preserve"> </w:t>
      </w:r>
      <w:r w:rsidRPr="00A1392C">
        <w:rPr>
          <w:b/>
          <w:bCs/>
        </w:rPr>
        <w:t>№ 6.1</w:t>
      </w:r>
    </w:p>
    <w:p w:rsidR="0024245C" w:rsidRPr="00A1392C" w:rsidRDefault="0024245C" w:rsidP="00F92856">
      <w:pPr>
        <w:jc w:val="right"/>
        <w:rPr>
          <w:b/>
          <w:bCs/>
          <w:lang w:val="en-US"/>
        </w:rPr>
      </w:pPr>
    </w:p>
    <w:p w:rsidR="0024245C" w:rsidRPr="00A1392C" w:rsidRDefault="0024245C" w:rsidP="00F92856">
      <w:pPr>
        <w:ind w:left="-720" w:firstLine="720"/>
        <w:rPr>
          <w:lang w:val="en-US"/>
        </w:rPr>
      </w:pPr>
      <w:r w:rsidRPr="00A1392C">
        <w:rPr>
          <w:b/>
          <w:bCs/>
        </w:rPr>
        <w:t xml:space="preserve">УЧАСТНИК: </w:t>
      </w:r>
      <w:r w:rsidRPr="00A1392C">
        <w:t>......................................................................................................</w:t>
      </w:r>
    </w:p>
    <w:p w:rsidR="0024245C" w:rsidRPr="00A1392C" w:rsidRDefault="0024245C" w:rsidP="00F92856">
      <w:pPr>
        <w:ind w:left="-720" w:firstLine="720"/>
        <w:rPr>
          <w:b/>
          <w:bCs/>
        </w:rPr>
      </w:pPr>
    </w:p>
    <w:p w:rsidR="0024245C" w:rsidRPr="00A1392C" w:rsidRDefault="0024245C" w:rsidP="00F92856">
      <w:pPr>
        <w:ind w:left="-720" w:firstLine="720"/>
        <w:rPr>
          <w:b/>
          <w:bCs/>
        </w:rPr>
      </w:pPr>
      <w:r w:rsidRPr="00A1392C">
        <w:rPr>
          <w:b/>
          <w:bCs/>
        </w:rPr>
        <w:t xml:space="preserve">Адрес за кореспонденция </w:t>
      </w:r>
      <w:r w:rsidRPr="00A1392C">
        <w:t>.................................................................................</w:t>
      </w:r>
    </w:p>
    <w:p w:rsidR="0024245C" w:rsidRPr="00A1392C" w:rsidRDefault="0024245C" w:rsidP="00F92856">
      <w:pPr>
        <w:pStyle w:val="BodyText"/>
        <w:rPr>
          <w:b/>
          <w:bCs/>
          <w:sz w:val="24"/>
          <w:szCs w:val="24"/>
        </w:rPr>
      </w:pPr>
    </w:p>
    <w:p w:rsidR="0024245C" w:rsidRPr="00A1392C" w:rsidRDefault="0024245C" w:rsidP="00F92856">
      <w:pPr>
        <w:jc w:val="center"/>
        <w:rPr>
          <w:b/>
          <w:bCs/>
          <w:position w:val="8"/>
        </w:rPr>
      </w:pPr>
      <w:r w:rsidRPr="00A1392C">
        <w:rPr>
          <w:b/>
          <w:bCs/>
          <w:position w:val="8"/>
        </w:rPr>
        <w:t>ЦЕНОВО ПРЕДЛОЖЕНИЕ</w:t>
      </w:r>
    </w:p>
    <w:p w:rsidR="0024245C" w:rsidRPr="00A1392C" w:rsidRDefault="0024245C" w:rsidP="00F92856">
      <w:pPr>
        <w:rPr>
          <w:b/>
          <w:bCs/>
          <w:position w:val="8"/>
        </w:rPr>
      </w:pPr>
    </w:p>
    <w:p w:rsidR="0024245C" w:rsidRPr="00A1392C" w:rsidRDefault="0024245C" w:rsidP="00F92856">
      <w:pPr>
        <w:ind w:right="43"/>
        <w:jc w:val="center"/>
      </w:pPr>
      <w:r w:rsidRPr="00A1392C">
        <w:t>за изпълнение на обществена поръчка с предмет:</w:t>
      </w:r>
    </w:p>
    <w:p w:rsidR="0024245C" w:rsidRPr="00A1392C" w:rsidRDefault="0024245C" w:rsidP="00F92856">
      <w:pPr>
        <w:jc w:val="center"/>
      </w:pPr>
      <w:r w:rsidRPr="00A1392C">
        <w:rPr>
          <w:b/>
          <w:bCs/>
          <w:i/>
          <w:iCs/>
        </w:rPr>
        <w:t>„</w:t>
      </w:r>
      <w:r w:rsidRPr="00A1392C">
        <w:rPr>
          <w:b/>
          <w:bCs/>
          <w:spacing w:val="-12"/>
        </w:rPr>
        <w:t>Доставка и въвеждане в експлоатация на нови електрически автобуси и допълнително оборудване към тях за нуждите на обществения транспорт в Бургас</w:t>
      </w:r>
      <w:r w:rsidRPr="00A1392C">
        <w:t>”</w:t>
      </w:r>
    </w:p>
    <w:p w:rsidR="0024245C" w:rsidRPr="00A1392C" w:rsidRDefault="0024245C" w:rsidP="00F92856">
      <w:pPr>
        <w:autoSpaceDE w:val="0"/>
        <w:autoSpaceDN w:val="0"/>
        <w:adjustRightInd w:val="0"/>
        <w:jc w:val="center"/>
      </w:pPr>
    </w:p>
    <w:p w:rsidR="0024245C" w:rsidRPr="00A1392C" w:rsidRDefault="0024245C" w:rsidP="004705ED">
      <w:pPr>
        <w:autoSpaceDE w:val="0"/>
        <w:autoSpaceDN w:val="0"/>
        <w:adjustRightInd w:val="0"/>
        <w:jc w:val="center"/>
      </w:pPr>
      <w:r w:rsidRPr="00A1392C">
        <w:rPr>
          <w:b/>
          <w:bCs/>
          <w:spacing w:val="-12"/>
        </w:rPr>
        <w:t xml:space="preserve">Обособена позиция № 1 – </w:t>
      </w:r>
      <w:r w:rsidRPr="00A1392C">
        <w:t>„</w:t>
      </w:r>
      <w:r w:rsidRPr="00A1392C">
        <w:rPr>
          <w:b/>
          <w:bCs/>
          <w:i/>
          <w:iCs/>
        </w:rPr>
        <w:t xml:space="preserve">Доставка </w:t>
      </w:r>
      <w:r w:rsidRPr="00A1392C">
        <w:rPr>
          <w:b/>
          <w:bCs/>
          <w:i/>
          <w:iCs/>
          <w:spacing w:val="-12"/>
        </w:rPr>
        <w:t>и въвеждане в експлоатация</w:t>
      </w:r>
      <w:r w:rsidRPr="00A1392C">
        <w:rPr>
          <w:b/>
          <w:bCs/>
          <w:spacing w:val="-12"/>
        </w:rPr>
        <w:t xml:space="preserve"> </w:t>
      </w:r>
      <w:r w:rsidRPr="00A1392C">
        <w:rPr>
          <w:b/>
          <w:bCs/>
          <w:i/>
          <w:iCs/>
        </w:rPr>
        <w:t xml:space="preserve">на 10 броя нови 18-метрови електрически автобуси и допълнително оборудване към тях </w:t>
      </w:r>
      <w:r w:rsidRPr="00A1392C">
        <w:rPr>
          <w:b/>
          <w:bCs/>
          <w:i/>
          <w:iCs/>
          <w:lang w:val="ru-RU"/>
        </w:rPr>
        <w:t>”</w:t>
      </w:r>
      <w:r w:rsidRPr="00A1392C">
        <w:br/>
      </w:r>
    </w:p>
    <w:p w:rsidR="0024245C" w:rsidRPr="00A1392C" w:rsidRDefault="0024245C" w:rsidP="00F92856">
      <w:pPr>
        <w:spacing w:before="120"/>
        <w:ind w:firstLine="708"/>
        <w:jc w:val="both"/>
        <w:rPr>
          <w:sz w:val="23"/>
          <w:szCs w:val="23"/>
        </w:rPr>
      </w:pPr>
      <w:r w:rsidRPr="00A1392C">
        <w:rPr>
          <w:sz w:val="23"/>
          <w:szCs w:val="23"/>
        </w:rPr>
        <w:t>Потвърждаваме, че сме се запознали с всички условия на изпълнение на поръчката и всички фактори на оскъпяване, които произтичат от местоположението на доставката и техническите изисквания на Възложителя в Техническата спецификация, условията на договора и разясненията по време на процедурата, и в предложената цена сме отчели всички разходи за изпълнение на поръчката в съответствие с посочените изисквания, както и всякакви други изисквания в нормативната уредба, които са задължителни за спазване при изпълнение на поръчката.</w:t>
      </w:r>
    </w:p>
    <w:p w:rsidR="0024245C" w:rsidRPr="00A1392C" w:rsidRDefault="0024245C" w:rsidP="00F92856">
      <w:pPr>
        <w:numPr>
          <w:ilvl w:val="0"/>
          <w:numId w:val="24"/>
        </w:numPr>
        <w:tabs>
          <w:tab w:val="left" w:pos="1134"/>
        </w:tabs>
        <w:spacing w:before="120" w:after="120"/>
        <w:ind w:left="0" w:firstLine="709"/>
        <w:jc w:val="both"/>
        <w:rPr>
          <w:b/>
          <w:bCs/>
          <w:sz w:val="23"/>
          <w:szCs w:val="23"/>
        </w:rPr>
      </w:pPr>
      <w:r w:rsidRPr="00A1392C">
        <w:rPr>
          <w:sz w:val="23"/>
          <w:szCs w:val="23"/>
        </w:rPr>
        <w:t>Предлагаме да изпълним поръчката, като доставим:</w:t>
      </w:r>
    </w:p>
    <w:p w:rsidR="0024245C" w:rsidRPr="00A1392C" w:rsidRDefault="0024245C" w:rsidP="00F1105D">
      <w:pPr>
        <w:spacing w:before="120" w:after="120"/>
        <w:ind w:left="717"/>
        <w:jc w:val="both"/>
        <w:rPr>
          <w:sz w:val="23"/>
          <w:szCs w:val="23"/>
        </w:rPr>
      </w:pPr>
      <w:r w:rsidRPr="00A1392C">
        <w:rPr>
          <w:sz w:val="23"/>
          <w:szCs w:val="23"/>
        </w:rPr>
        <w:t xml:space="preserve">Нови електрически автобуси и допълнително оборудване към тях: </w:t>
      </w:r>
    </w:p>
    <w:p w:rsidR="0024245C" w:rsidRPr="00A1392C" w:rsidRDefault="0024245C" w:rsidP="00F1105D">
      <w:pPr>
        <w:spacing w:before="120" w:after="120"/>
        <w:ind w:left="717"/>
        <w:jc w:val="both"/>
        <w:rPr>
          <w:b/>
          <w:bCs/>
          <w:sz w:val="23"/>
          <w:szCs w:val="23"/>
        </w:rPr>
      </w:pPr>
      <w:r w:rsidRPr="00A1392C">
        <w:rPr>
          <w:sz w:val="23"/>
          <w:szCs w:val="23"/>
        </w:rPr>
        <w:t>......... (.......................................................................) броя,</w:t>
      </w:r>
    </w:p>
    <w:p w:rsidR="0024245C" w:rsidRPr="00A1392C" w:rsidRDefault="0024245C" w:rsidP="00F92856">
      <w:pPr>
        <w:tabs>
          <w:tab w:val="left" w:pos="1134"/>
        </w:tabs>
        <w:spacing w:before="120"/>
        <w:ind w:firstLine="709"/>
        <w:jc w:val="both"/>
        <w:rPr>
          <w:sz w:val="23"/>
          <w:szCs w:val="23"/>
        </w:rPr>
      </w:pPr>
      <w:r w:rsidRPr="00A1392C">
        <w:rPr>
          <w:sz w:val="23"/>
          <w:szCs w:val="23"/>
        </w:rPr>
        <w:t>Произведени от: ….......……………..……..……,</w:t>
      </w:r>
    </w:p>
    <w:p w:rsidR="0024245C" w:rsidRPr="00A1392C" w:rsidRDefault="0024245C" w:rsidP="00F92856">
      <w:pPr>
        <w:tabs>
          <w:tab w:val="left" w:pos="1134"/>
        </w:tabs>
        <w:spacing w:before="120"/>
        <w:ind w:firstLine="709"/>
        <w:jc w:val="both"/>
        <w:rPr>
          <w:sz w:val="23"/>
          <w:szCs w:val="23"/>
        </w:rPr>
      </w:pPr>
      <w:r w:rsidRPr="00A1392C">
        <w:rPr>
          <w:sz w:val="23"/>
          <w:szCs w:val="23"/>
        </w:rPr>
        <w:t>Марка: .……….……..….....……….....,</w:t>
      </w:r>
    </w:p>
    <w:p w:rsidR="0024245C" w:rsidRPr="00A1392C" w:rsidRDefault="0024245C" w:rsidP="004705ED">
      <w:pPr>
        <w:tabs>
          <w:tab w:val="left" w:pos="1134"/>
        </w:tabs>
        <w:spacing w:before="120"/>
        <w:ind w:firstLine="709"/>
        <w:jc w:val="both"/>
        <w:rPr>
          <w:sz w:val="23"/>
          <w:szCs w:val="23"/>
        </w:rPr>
      </w:pPr>
      <w:r w:rsidRPr="00A1392C">
        <w:rPr>
          <w:sz w:val="23"/>
          <w:szCs w:val="23"/>
        </w:rPr>
        <w:t>Модел</w:t>
      </w:r>
      <w:r>
        <w:rPr>
          <w:sz w:val="23"/>
          <w:szCs w:val="23"/>
        </w:rPr>
        <w:t xml:space="preserve">: ………..…....…....…….....…...   </w:t>
      </w:r>
    </w:p>
    <w:p w:rsidR="0024245C" w:rsidRDefault="0024245C" w:rsidP="00F92856">
      <w:pPr>
        <w:tabs>
          <w:tab w:val="left" w:pos="1134"/>
        </w:tabs>
        <w:spacing w:before="120"/>
        <w:ind w:firstLine="709"/>
        <w:jc w:val="both"/>
        <w:rPr>
          <w:sz w:val="23"/>
          <w:szCs w:val="23"/>
        </w:rPr>
      </w:pPr>
    </w:p>
    <w:p w:rsidR="0024245C" w:rsidRPr="00A1392C" w:rsidRDefault="0024245C" w:rsidP="00F92856">
      <w:pPr>
        <w:tabs>
          <w:tab w:val="left" w:pos="1134"/>
        </w:tabs>
        <w:spacing w:before="120"/>
        <w:ind w:firstLine="709"/>
        <w:jc w:val="both"/>
        <w:rPr>
          <w:sz w:val="23"/>
          <w:szCs w:val="23"/>
        </w:rPr>
      </w:pPr>
      <w:r w:rsidRPr="00A1392C">
        <w:rPr>
          <w:sz w:val="23"/>
          <w:szCs w:val="23"/>
        </w:rPr>
        <w:t xml:space="preserve">Зарядни станции за електрически автобуси </w:t>
      </w:r>
    </w:p>
    <w:p w:rsidR="0024245C" w:rsidRPr="00A1392C" w:rsidRDefault="0024245C" w:rsidP="00F92856">
      <w:pPr>
        <w:tabs>
          <w:tab w:val="left" w:pos="1134"/>
        </w:tabs>
        <w:spacing w:before="120"/>
        <w:ind w:firstLine="709"/>
        <w:jc w:val="both"/>
        <w:rPr>
          <w:sz w:val="23"/>
          <w:szCs w:val="23"/>
        </w:rPr>
      </w:pPr>
      <w:r w:rsidRPr="00A1392C">
        <w:rPr>
          <w:sz w:val="23"/>
          <w:szCs w:val="23"/>
        </w:rPr>
        <w:t>......... (.......................................................................) броя</w:t>
      </w:r>
    </w:p>
    <w:p w:rsidR="0024245C" w:rsidRPr="00A1392C" w:rsidRDefault="0024245C" w:rsidP="004705ED">
      <w:pPr>
        <w:tabs>
          <w:tab w:val="left" w:pos="1134"/>
        </w:tabs>
        <w:spacing w:before="120"/>
        <w:ind w:firstLine="709"/>
        <w:jc w:val="both"/>
        <w:rPr>
          <w:sz w:val="23"/>
          <w:szCs w:val="23"/>
        </w:rPr>
      </w:pPr>
      <w:r w:rsidRPr="00A1392C">
        <w:rPr>
          <w:sz w:val="23"/>
          <w:szCs w:val="23"/>
        </w:rPr>
        <w:t>Произведени от: ….......……………..……..……,</w:t>
      </w:r>
    </w:p>
    <w:p w:rsidR="0024245C" w:rsidRPr="00A1392C" w:rsidRDefault="0024245C" w:rsidP="004705ED">
      <w:pPr>
        <w:tabs>
          <w:tab w:val="left" w:pos="1134"/>
        </w:tabs>
        <w:spacing w:before="120"/>
        <w:ind w:firstLine="709"/>
        <w:jc w:val="both"/>
        <w:rPr>
          <w:sz w:val="23"/>
          <w:szCs w:val="23"/>
        </w:rPr>
      </w:pPr>
      <w:r w:rsidRPr="00A1392C">
        <w:rPr>
          <w:sz w:val="23"/>
          <w:szCs w:val="23"/>
        </w:rPr>
        <w:t>Марка: .……….……..….....……….....,</w:t>
      </w:r>
    </w:p>
    <w:p w:rsidR="0024245C" w:rsidRPr="00A1392C" w:rsidRDefault="0024245C" w:rsidP="004705ED">
      <w:pPr>
        <w:tabs>
          <w:tab w:val="left" w:pos="1134"/>
        </w:tabs>
        <w:spacing w:before="120"/>
        <w:ind w:firstLine="709"/>
        <w:jc w:val="both"/>
        <w:rPr>
          <w:sz w:val="23"/>
          <w:szCs w:val="23"/>
        </w:rPr>
      </w:pPr>
      <w:r w:rsidRPr="00A1392C">
        <w:rPr>
          <w:sz w:val="23"/>
          <w:szCs w:val="23"/>
        </w:rPr>
        <w:t>Мод</w:t>
      </w:r>
      <w:r>
        <w:rPr>
          <w:sz w:val="23"/>
          <w:szCs w:val="23"/>
        </w:rPr>
        <w:t xml:space="preserve">ел: ………..…....…....…….....…... </w:t>
      </w:r>
    </w:p>
    <w:p w:rsidR="0024245C" w:rsidRPr="00A1392C" w:rsidRDefault="0024245C" w:rsidP="00061CE5">
      <w:pPr>
        <w:tabs>
          <w:tab w:val="left" w:pos="1134"/>
        </w:tabs>
        <w:spacing w:before="120"/>
        <w:ind w:left="708" w:firstLine="1"/>
        <w:jc w:val="both"/>
        <w:rPr>
          <w:b/>
          <w:bCs/>
          <w:lang w:val="en-US"/>
        </w:rPr>
      </w:pPr>
      <w:r w:rsidRPr="00A1392C">
        <w:rPr>
          <w:lang w:val="ru-RU"/>
        </w:rPr>
        <w:t>Система за телеметрично наблюдение и контрол в реално време</w:t>
      </w:r>
      <w:r w:rsidRPr="00A1392C">
        <w:rPr>
          <w:b/>
          <w:bCs/>
          <w:lang w:val="ru-RU"/>
        </w:rPr>
        <w:t xml:space="preserve"> ......................................................................................................................................................................................................................................................................................</w:t>
      </w:r>
    </w:p>
    <w:p w:rsidR="0024245C" w:rsidRPr="00A1392C" w:rsidRDefault="0024245C" w:rsidP="00F92856">
      <w:pPr>
        <w:tabs>
          <w:tab w:val="left" w:pos="1134"/>
        </w:tabs>
        <w:spacing w:before="120"/>
        <w:ind w:firstLine="709"/>
        <w:jc w:val="both"/>
        <w:rPr>
          <w:sz w:val="23"/>
          <w:szCs w:val="23"/>
        </w:rPr>
      </w:pPr>
      <w:r w:rsidRPr="00A1392C">
        <w:rPr>
          <w:sz w:val="23"/>
          <w:szCs w:val="23"/>
        </w:rPr>
        <w:t xml:space="preserve"> при следните цени:</w:t>
      </w:r>
    </w:p>
    <w:p w:rsidR="0024245C" w:rsidRPr="00204E8A" w:rsidRDefault="0024245C" w:rsidP="00F92856">
      <w:pPr>
        <w:tabs>
          <w:tab w:val="left" w:pos="1134"/>
        </w:tabs>
        <w:spacing w:before="120"/>
        <w:ind w:firstLine="709"/>
        <w:jc w:val="both"/>
        <w:rPr>
          <w:sz w:val="16"/>
          <w:szCs w:val="16"/>
        </w:rPr>
      </w:pPr>
    </w:p>
    <w:tbl>
      <w:tblPr>
        <w:tblW w:w="5411"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0"/>
        <w:gridCol w:w="5128"/>
        <w:gridCol w:w="913"/>
        <w:gridCol w:w="1825"/>
        <w:gridCol w:w="1735"/>
      </w:tblGrid>
      <w:tr w:rsidR="0024245C" w:rsidRPr="00A1392C">
        <w:tc>
          <w:tcPr>
            <w:tcW w:w="224" w:type="pct"/>
            <w:vAlign w:val="center"/>
          </w:tcPr>
          <w:p w:rsidR="0024245C" w:rsidRPr="00A1392C" w:rsidRDefault="0024245C" w:rsidP="0089061F">
            <w:pPr>
              <w:pStyle w:val="Default"/>
              <w:keepLines/>
              <w:tabs>
                <w:tab w:val="left" w:pos="851"/>
                <w:tab w:val="left" w:pos="1418"/>
                <w:tab w:val="right" w:pos="9214"/>
              </w:tabs>
              <w:spacing w:before="60" w:after="60"/>
              <w:jc w:val="center"/>
              <w:rPr>
                <w:rFonts w:ascii="Times New Roman" w:hAnsi="Times New Roman" w:cs="Times New Roman"/>
                <w:color w:val="auto"/>
              </w:rPr>
            </w:pPr>
            <w:r w:rsidRPr="00A1392C">
              <w:rPr>
                <w:rFonts w:ascii="Times New Roman" w:hAnsi="Times New Roman" w:cs="Times New Roman"/>
                <w:color w:val="auto"/>
              </w:rPr>
              <w:t>№</w:t>
            </w:r>
          </w:p>
        </w:tc>
        <w:tc>
          <w:tcPr>
            <w:tcW w:w="2551" w:type="pct"/>
            <w:vAlign w:val="center"/>
          </w:tcPr>
          <w:p w:rsidR="0024245C" w:rsidRPr="00A1392C" w:rsidRDefault="0024245C" w:rsidP="0089061F">
            <w:pPr>
              <w:pStyle w:val="Default"/>
              <w:keepLines/>
              <w:tabs>
                <w:tab w:val="left" w:pos="851"/>
                <w:tab w:val="left" w:pos="1418"/>
                <w:tab w:val="right" w:pos="9214"/>
              </w:tabs>
              <w:spacing w:before="60" w:after="60"/>
              <w:jc w:val="center"/>
              <w:rPr>
                <w:rFonts w:ascii="Times New Roman" w:hAnsi="Times New Roman" w:cs="Times New Roman"/>
                <w:color w:val="auto"/>
              </w:rPr>
            </w:pPr>
            <w:r w:rsidRPr="00A1392C">
              <w:rPr>
                <w:rFonts w:ascii="Times New Roman" w:hAnsi="Times New Roman" w:cs="Times New Roman"/>
                <w:color w:val="auto"/>
              </w:rPr>
              <w:t>Наименование</w:t>
            </w:r>
          </w:p>
        </w:tc>
        <w:tc>
          <w:tcPr>
            <w:tcW w:w="454" w:type="pct"/>
            <w:vAlign w:val="center"/>
          </w:tcPr>
          <w:p w:rsidR="0024245C" w:rsidRPr="00A1392C" w:rsidRDefault="0024245C" w:rsidP="00426433">
            <w:pPr>
              <w:pStyle w:val="Default"/>
              <w:keepLines/>
              <w:tabs>
                <w:tab w:val="left" w:pos="851"/>
                <w:tab w:val="left" w:pos="1418"/>
                <w:tab w:val="right" w:pos="9214"/>
              </w:tabs>
              <w:spacing w:before="60" w:after="60"/>
              <w:jc w:val="center"/>
              <w:rPr>
                <w:rFonts w:ascii="Times New Roman" w:hAnsi="Times New Roman" w:cs="Times New Roman"/>
                <w:color w:val="auto"/>
                <w:lang w:val="bg-BG"/>
              </w:rPr>
            </w:pPr>
            <w:r w:rsidRPr="00A1392C">
              <w:rPr>
                <w:rFonts w:ascii="Times New Roman" w:hAnsi="Times New Roman" w:cs="Times New Roman"/>
                <w:color w:val="auto"/>
                <w:lang w:val="bg-BG"/>
              </w:rPr>
              <w:t>брой</w:t>
            </w:r>
          </w:p>
        </w:tc>
        <w:tc>
          <w:tcPr>
            <w:tcW w:w="908" w:type="pct"/>
            <w:vAlign w:val="center"/>
          </w:tcPr>
          <w:p w:rsidR="0024245C" w:rsidRPr="00A1392C" w:rsidRDefault="0024245C" w:rsidP="0089061F">
            <w:pPr>
              <w:pStyle w:val="Default"/>
              <w:keepLines/>
              <w:tabs>
                <w:tab w:val="left" w:pos="851"/>
                <w:tab w:val="left" w:pos="1418"/>
                <w:tab w:val="right" w:pos="9214"/>
              </w:tabs>
              <w:spacing w:before="60" w:after="60"/>
              <w:jc w:val="center"/>
              <w:rPr>
                <w:rFonts w:ascii="Times New Roman" w:hAnsi="Times New Roman" w:cs="Times New Roman"/>
                <w:color w:val="auto"/>
              </w:rPr>
            </w:pPr>
            <w:r w:rsidRPr="00A1392C">
              <w:rPr>
                <w:rFonts w:ascii="Times New Roman" w:hAnsi="Times New Roman" w:cs="Times New Roman"/>
                <w:color w:val="auto"/>
              </w:rPr>
              <w:t>Ед. цена в лева без ДДС</w:t>
            </w:r>
          </w:p>
        </w:tc>
        <w:tc>
          <w:tcPr>
            <w:tcW w:w="864" w:type="pct"/>
            <w:vAlign w:val="center"/>
          </w:tcPr>
          <w:p w:rsidR="0024245C" w:rsidRPr="00A1392C" w:rsidRDefault="0024245C" w:rsidP="0089061F">
            <w:pPr>
              <w:pStyle w:val="Default"/>
              <w:keepLines/>
              <w:tabs>
                <w:tab w:val="left" w:pos="851"/>
                <w:tab w:val="left" w:pos="1418"/>
                <w:tab w:val="right" w:pos="9214"/>
              </w:tabs>
              <w:spacing w:before="60" w:after="60"/>
              <w:jc w:val="center"/>
              <w:rPr>
                <w:rFonts w:ascii="Times New Roman" w:hAnsi="Times New Roman" w:cs="Times New Roman"/>
                <w:color w:val="auto"/>
              </w:rPr>
            </w:pPr>
            <w:r w:rsidRPr="00A1392C">
              <w:rPr>
                <w:rFonts w:ascii="Times New Roman" w:hAnsi="Times New Roman" w:cs="Times New Roman"/>
                <w:color w:val="auto"/>
              </w:rPr>
              <w:t>Обща сума в лева без ДДС</w:t>
            </w:r>
          </w:p>
        </w:tc>
      </w:tr>
      <w:tr w:rsidR="0024245C" w:rsidRPr="00A1392C">
        <w:tc>
          <w:tcPr>
            <w:tcW w:w="224" w:type="pct"/>
          </w:tcPr>
          <w:p w:rsidR="0024245C" w:rsidRPr="00A1392C" w:rsidRDefault="0024245C" w:rsidP="0089061F">
            <w:pPr>
              <w:pStyle w:val="Default"/>
              <w:keepLines/>
              <w:tabs>
                <w:tab w:val="left" w:pos="851"/>
                <w:tab w:val="left" w:pos="1418"/>
                <w:tab w:val="right" w:pos="9214"/>
              </w:tabs>
              <w:spacing w:before="60" w:after="60"/>
              <w:jc w:val="center"/>
              <w:rPr>
                <w:rFonts w:ascii="Times New Roman" w:hAnsi="Times New Roman" w:cs="Times New Roman"/>
                <w:b/>
                <w:bCs/>
                <w:color w:val="auto"/>
              </w:rPr>
            </w:pPr>
            <w:r w:rsidRPr="00A1392C">
              <w:rPr>
                <w:rFonts w:ascii="Times New Roman" w:hAnsi="Times New Roman" w:cs="Times New Roman"/>
                <w:b/>
                <w:bCs/>
                <w:color w:val="auto"/>
              </w:rPr>
              <w:t>1</w:t>
            </w:r>
          </w:p>
        </w:tc>
        <w:tc>
          <w:tcPr>
            <w:tcW w:w="2551" w:type="pct"/>
          </w:tcPr>
          <w:p w:rsidR="0024245C" w:rsidRPr="00A1392C" w:rsidRDefault="0024245C" w:rsidP="0089061F">
            <w:pPr>
              <w:pStyle w:val="Default"/>
              <w:keepLines/>
              <w:tabs>
                <w:tab w:val="left" w:pos="851"/>
                <w:tab w:val="left" w:pos="1418"/>
                <w:tab w:val="right" w:pos="9214"/>
              </w:tabs>
              <w:spacing w:before="60" w:after="60"/>
              <w:jc w:val="both"/>
              <w:rPr>
                <w:rFonts w:ascii="Times New Roman" w:hAnsi="Times New Roman" w:cs="Times New Roman"/>
                <w:b/>
                <w:bCs/>
                <w:color w:val="auto"/>
                <w:lang w:val="bg-BG"/>
              </w:rPr>
            </w:pPr>
            <w:r w:rsidRPr="00A1392C">
              <w:rPr>
                <w:rFonts w:ascii="Times New Roman" w:hAnsi="Times New Roman" w:cs="Times New Roman"/>
                <w:b/>
                <w:bCs/>
                <w:color w:val="auto"/>
              </w:rPr>
              <w:t xml:space="preserve">Доставка на </w:t>
            </w:r>
            <w:r w:rsidRPr="00A1392C">
              <w:rPr>
                <w:rFonts w:ascii="Times New Roman" w:hAnsi="Times New Roman" w:cs="Times New Roman"/>
                <w:b/>
                <w:bCs/>
                <w:color w:val="auto"/>
                <w:lang w:val="bg-BG"/>
              </w:rPr>
              <w:t>електрически автобуси</w:t>
            </w:r>
            <w:r w:rsidRPr="00A1392C">
              <w:rPr>
                <w:rFonts w:ascii="Times New Roman" w:hAnsi="Times New Roman" w:cs="Times New Roman"/>
                <w:b/>
                <w:bCs/>
                <w:color w:val="auto"/>
              </w:rPr>
              <w:t xml:space="preserve"> съгласно изискванията, включително принадлежностите към тях  </w:t>
            </w:r>
          </w:p>
        </w:tc>
        <w:tc>
          <w:tcPr>
            <w:tcW w:w="454" w:type="pct"/>
          </w:tcPr>
          <w:p w:rsidR="0024245C" w:rsidRPr="00A1392C" w:rsidRDefault="0024245C" w:rsidP="0089061F">
            <w:pPr>
              <w:pStyle w:val="Default"/>
              <w:keepLines/>
              <w:tabs>
                <w:tab w:val="left" w:pos="851"/>
                <w:tab w:val="left" w:pos="1418"/>
                <w:tab w:val="right" w:pos="9214"/>
              </w:tabs>
              <w:spacing w:before="60" w:after="60"/>
              <w:jc w:val="right"/>
              <w:rPr>
                <w:rFonts w:ascii="Times New Roman" w:hAnsi="Times New Roman" w:cs="Times New Roman"/>
                <w:color w:val="auto"/>
              </w:rPr>
            </w:pPr>
          </w:p>
        </w:tc>
        <w:tc>
          <w:tcPr>
            <w:tcW w:w="908" w:type="pct"/>
          </w:tcPr>
          <w:p w:rsidR="0024245C" w:rsidRPr="00A1392C" w:rsidRDefault="0024245C" w:rsidP="0089061F">
            <w:pPr>
              <w:pStyle w:val="Default"/>
              <w:keepLines/>
              <w:tabs>
                <w:tab w:val="left" w:pos="851"/>
                <w:tab w:val="left" w:pos="1418"/>
                <w:tab w:val="right" w:pos="9214"/>
              </w:tabs>
              <w:spacing w:before="60" w:after="60"/>
              <w:jc w:val="right"/>
              <w:rPr>
                <w:rFonts w:ascii="Times New Roman" w:hAnsi="Times New Roman" w:cs="Times New Roman"/>
                <w:color w:val="auto"/>
              </w:rPr>
            </w:pPr>
          </w:p>
        </w:tc>
        <w:tc>
          <w:tcPr>
            <w:tcW w:w="864" w:type="pct"/>
          </w:tcPr>
          <w:p w:rsidR="0024245C" w:rsidRPr="00A1392C" w:rsidRDefault="0024245C" w:rsidP="0089061F">
            <w:pPr>
              <w:pStyle w:val="Default"/>
              <w:keepLines/>
              <w:tabs>
                <w:tab w:val="left" w:pos="851"/>
                <w:tab w:val="left" w:pos="1418"/>
                <w:tab w:val="right" w:pos="9214"/>
              </w:tabs>
              <w:spacing w:before="60" w:after="60"/>
              <w:jc w:val="right"/>
              <w:rPr>
                <w:rFonts w:ascii="Times New Roman" w:hAnsi="Times New Roman" w:cs="Times New Roman"/>
                <w:color w:val="auto"/>
              </w:rPr>
            </w:pPr>
          </w:p>
        </w:tc>
      </w:tr>
      <w:tr w:rsidR="0024245C" w:rsidRPr="00A1392C">
        <w:tc>
          <w:tcPr>
            <w:tcW w:w="224" w:type="pct"/>
          </w:tcPr>
          <w:p w:rsidR="0024245C" w:rsidRPr="00A1392C" w:rsidRDefault="0024245C" w:rsidP="000F1C19">
            <w:pPr>
              <w:pStyle w:val="Default"/>
              <w:keepLines/>
              <w:tabs>
                <w:tab w:val="left" w:pos="851"/>
                <w:tab w:val="left" w:pos="1418"/>
                <w:tab w:val="right" w:pos="9214"/>
              </w:tabs>
              <w:spacing w:before="60" w:after="60"/>
              <w:jc w:val="center"/>
              <w:rPr>
                <w:rFonts w:ascii="Times New Roman" w:hAnsi="Times New Roman" w:cs="Times New Roman"/>
                <w:b/>
                <w:bCs/>
                <w:color w:val="auto"/>
                <w:lang w:val="bg-BG"/>
              </w:rPr>
            </w:pPr>
            <w:r w:rsidRPr="00A1392C">
              <w:rPr>
                <w:rFonts w:ascii="Times New Roman" w:hAnsi="Times New Roman" w:cs="Times New Roman"/>
                <w:b/>
                <w:bCs/>
                <w:color w:val="auto"/>
                <w:lang w:val="bg-BG"/>
              </w:rPr>
              <w:t>2</w:t>
            </w:r>
          </w:p>
        </w:tc>
        <w:tc>
          <w:tcPr>
            <w:tcW w:w="2551" w:type="pct"/>
            <w:vAlign w:val="center"/>
          </w:tcPr>
          <w:p w:rsidR="0024245C" w:rsidRPr="00A1392C" w:rsidRDefault="0024245C" w:rsidP="000F1C19">
            <w:pPr>
              <w:tabs>
                <w:tab w:val="left" w:pos="3927"/>
              </w:tabs>
              <w:rPr>
                <w:b/>
                <w:bCs/>
              </w:rPr>
            </w:pPr>
            <w:r w:rsidRPr="00A1392C">
              <w:rPr>
                <w:b/>
                <w:bCs/>
              </w:rPr>
              <w:t xml:space="preserve">Доставка и въвеждане в експлоатация на зарядни станции за електрически автобуси </w:t>
            </w:r>
          </w:p>
        </w:tc>
        <w:tc>
          <w:tcPr>
            <w:tcW w:w="454" w:type="pct"/>
          </w:tcPr>
          <w:p w:rsidR="0024245C" w:rsidRPr="00A1392C" w:rsidRDefault="0024245C" w:rsidP="0089061F">
            <w:pPr>
              <w:pStyle w:val="Default"/>
              <w:keepLines/>
              <w:tabs>
                <w:tab w:val="left" w:pos="851"/>
                <w:tab w:val="left" w:pos="1418"/>
                <w:tab w:val="right" w:pos="9214"/>
              </w:tabs>
              <w:spacing w:before="60" w:after="60"/>
              <w:jc w:val="right"/>
              <w:rPr>
                <w:rFonts w:ascii="Times New Roman" w:hAnsi="Times New Roman" w:cs="Times New Roman"/>
                <w:color w:val="auto"/>
              </w:rPr>
            </w:pPr>
          </w:p>
        </w:tc>
        <w:tc>
          <w:tcPr>
            <w:tcW w:w="908" w:type="pct"/>
          </w:tcPr>
          <w:p w:rsidR="0024245C" w:rsidRPr="00A1392C" w:rsidRDefault="0024245C" w:rsidP="0089061F">
            <w:pPr>
              <w:pStyle w:val="Default"/>
              <w:keepLines/>
              <w:tabs>
                <w:tab w:val="left" w:pos="851"/>
                <w:tab w:val="left" w:pos="1418"/>
                <w:tab w:val="right" w:pos="9214"/>
              </w:tabs>
              <w:spacing w:before="60" w:after="60"/>
              <w:jc w:val="right"/>
              <w:rPr>
                <w:rFonts w:ascii="Times New Roman" w:hAnsi="Times New Roman" w:cs="Times New Roman"/>
                <w:color w:val="auto"/>
              </w:rPr>
            </w:pPr>
          </w:p>
        </w:tc>
        <w:tc>
          <w:tcPr>
            <w:tcW w:w="864" w:type="pct"/>
          </w:tcPr>
          <w:p w:rsidR="0024245C" w:rsidRPr="00A1392C" w:rsidRDefault="0024245C" w:rsidP="0089061F">
            <w:pPr>
              <w:pStyle w:val="Default"/>
              <w:keepLines/>
              <w:tabs>
                <w:tab w:val="left" w:pos="851"/>
                <w:tab w:val="left" w:pos="1418"/>
                <w:tab w:val="right" w:pos="9214"/>
              </w:tabs>
              <w:spacing w:before="60" w:after="60"/>
              <w:jc w:val="right"/>
              <w:rPr>
                <w:rFonts w:ascii="Times New Roman" w:hAnsi="Times New Roman" w:cs="Times New Roman"/>
                <w:color w:val="auto"/>
              </w:rPr>
            </w:pPr>
          </w:p>
        </w:tc>
      </w:tr>
      <w:tr w:rsidR="0024245C" w:rsidRPr="00A1392C">
        <w:tc>
          <w:tcPr>
            <w:tcW w:w="224" w:type="pct"/>
          </w:tcPr>
          <w:p w:rsidR="0024245C" w:rsidRPr="00A1392C" w:rsidRDefault="0024245C" w:rsidP="0089061F">
            <w:pPr>
              <w:pStyle w:val="Default"/>
              <w:keepLines/>
              <w:tabs>
                <w:tab w:val="left" w:pos="851"/>
                <w:tab w:val="left" w:pos="1418"/>
                <w:tab w:val="right" w:pos="9214"/>
              </w:tabs>
              <w:spacing w:before="60" w:after="60"/>
              <w:jc w:val="center"/>
              <w:rPr>
                <w:rFonts w:ascii="Times New Roman" w:hAnsi="Times New Roman" w:cs="Times New Roman"/>
                <w:b/>
                <w:bCs/>
                <w:color w:val="auto"/>
                <w:lang w:val="en-US"/>
              </w:rPr>
            </w:pPr>
            <w:r w:rsidRPr="00A1392C">
              <w:rPr>
                <w:rFonts w:ascii="Times New Roman" w:hAnsi="Times New Roman" w:cs="Times New Roman"/>
                <w:b/>
                <w:bCs/>
                <w:color w:val="auto"/>
                <w:lang w:val="en-US"/>
              </w:rPr>
              <w:t>3</w:t>
            </w:r>
          </w:p>
        </w:tc>
        <w:tc>
          <w:tcPr>
            <w:tcW w:w="2551" w:type="pct"/>
            <w:vAlign w:val="center"/>
          </w:tcPr>
          <w:p w:rsidR="0024245C" w:rsidRPr="00A1392C" w:rsidRDefault="0024245C" w:rsidP="0089061F">
            <w:pPr>
              <w:tabs>
                <w:tab w:val="left" w:pos="3927"/>
              </w:tabs>
              <w:rPr>
                <w:b/>
                <w:bCs/>
              </w:rPr>
            </w:pPr>
            <w:r w:rsidRPr="00A1392C">
              <w:rPr>
                <w:b/>
                <w:bCs/>
              </w:rPr>
              <w:t>Доставка и въвеждане в експлоатация на с</w:t>
            </w:r>
            <w:r w:rsidRPr="00A1392C">
              <w:rPr>
                <w:b/>
                <w:bCs/>
                <w:lang w:val="ru-RU"/>
              </w:rPr>
              <w:t xml:space="preserve">истема за телеметрично наблюдение и контрол в реално време </w:t>
            </w:r>
          </w:p>
        </w:tc>
        <w:tc>
          <w:tcPr>
            <w:tcW w:w="454" w:type="pct"/>
            <w:vAlign w:val="center"/>
          </w:tcPr>
          <w:p w:rsidR="0024245C" w:rsidRPr="00AB6E7B" w:rsidRDefault="0024245C" w:rsidP="00426433">
            <w:pPr>
              <w:pStyle w:val="Default"/>
              <w:keepLines/>
              <w:tabs>
                <w:tab w:val="left" w:pos="851"/>
                <w:tab w:val="left" w:pos="1418"/>
                <w:tab w:val="right" w:pos="9214"/>
              </w:tabs>
              <w:spacing w:before="60" w:after="60"/>
              <w:jc w:val="center"/>
              <w:rPr>
                <w:rFonts w:ascii="Times New Roman" w:hAnsi="Times New Roman" w:cs="Times New Roman"/>
                <w:b/>
                <w:bCs/>
                <w:color w:val="auto"/>
                <w:sz w:val="40"/>
                <w:szCs w:val="40"/>
                <w:lang w:val="bg-BG"/>
              </w:rPr>
            </w:pPr>
          </w:p>
        </w:tc>
        <w:tc>
          <w:tcPr>
            <w:tcW w:w="908" w:type="pct"/>
          </w:tcPr>
          <w:p w:rsidR="0024245C" w:rsidRPr="00A1392C" w:rsidRDefault="0024245C" w:rsidP="0089061F">
            <w:pPr>
              <w:pStyle w:val="Default"/>
              <w:keepLines/>
              <w:tabs>
                <w:tab w:val="left" w:pos="851"/>
                <w:tab w:val="left" w:pos="1418"/>
                <w:tab w:val="right" w:pos="9214"/>
              </w:tabs>
              <w:spacing w:before="60" w:after="60"/>
              <w:jc w:val="right"/>
              <w:rPr>
                <w:rFonts w:ascii="Times New Roman" w:hAnsi="Times New Roman" w:cs="Times New Roman"/>
                <w:color w:val="auto"/>
              </w:rPr>
            </w:pPr>
          </w:p>
        </w:tc>
        <w:tc>
          <w:tcPr>
            <w:tcW w:w="864" w:type="pct"/>
          </w:tcPr>
          <w:p w:rsidR="0024245C" w:rsidRPr="00A1392C" w:rsidRDefault="0024245C" w:rsidP="0089061F">
            <w:pPr>
              <w:pStyle w:val="Default"/>
              <w:keepLines/>
              <w:tabs>
                <w:tab w:val="left" w:pos="851"/>
                <w:tab w:val="left" w:pos="1418"/>
                <w:tab w:val="right" w:pos="9214"/>
              </w:tabs>
              <w:spacing w:before="60" w:after="60"/>
              <w:jc w:val="right"/>
              <w:rPr>
                <w:rFonts w:ascii="Times New Roman" w:hAnsi="Times New Roman" w:cs="Times New Roman"/>
                <w:color w:val="auto"/>
              </w:rPr>
            </w:pPr>
          </w:p>
        </w:tc>
      </w:tr>
      <w:tr w:rsidR="0024245C" w:rsidRPr="00A1392C">
        <w:tc>
          <w:tcPr>
            <w:tcW w:w="224" w:type="pct"/>
          </w:tcPr>
          <w:p w:rsidR="0024245C" w:rsidRPr="00A1392C" w:rsidRDefault="0024245C" w:rsidP="0089061F">
            <w:pPr>
              <w:pStyle w:val="Default"/>
              <w:keepLines/>
              <w:tabs>
                <w:tab w:val="left" w:pos="851"/>
                <w:tab w:val="left" w:pos="1418"/>
                <w:tab w:val="right" w:pos="9214"/>
              </w:tabs>
              <w:spacing w:before="60" w:after="60"/>
              <w:jc w:val="center"/>
              <w:rPr>
                <w:rFonts w:ascii="Times New Roman" w:hAnsi="Times New Roman" w:cs="Times New Roman"/>
                <w:color w:val="auto"/>
              </w:rPr>
            </w:pPr>
          </w:p>
        </w:tc>
        <w:tc>
          <w:tcPr>
            <w:tcW w:w="2551" w:type="pct"/>
            <w:vAlign w:val="center"/>
          </w:tcPr>
          <w:p w:rsidR="0024245C" w:rsidRPr="00A1392C" w:rsidRDefault="0024245C" w:rsidP="0089061F">
            <w:pPr>
              <w:tabs>
                <w:tab w:val="left" w:pos="3927"/>
              </w:tabs>
              <w:rPr>
                <w:b/>
                <w:bCs/>
              </w:rPr>
            </w:pPr>
            <w:r w:rsidRPr="00A1392C">
              <w:rPr>
                <w:b/>
                <w:bCs/>
              </w:rPr>
              <w:t>Общо:</w:t>
            </w:r>
          </w:p>
        </w:tc>
        <w:tc>
          <w:tcPr>
            <w:tcW w:w="454" w:type="pct"/>
          </w:tcPr>
          <w:p w:rsidR="0024245C" w:rsidRPr="00A1392C" w:rsidRDefault="0024245C" w:rsidP="00FA28CE">
            <w:pPr>
              <w:pStyle w:val="Default"/>
              <w:keepLines/>
              <w:tabs>
                <w:tab w:val="left" w:pos="851"/>
                <w:tab w:val="left" w:pos="1418"/>
                <w:tab w:val="right" w:pos="9214"/>
              </w:tabs>
              <w:spacing w:before="60" w:after="60"/>
              <w:jc w:val="center"/>
              <w:rPr>
                <w:rFonts w:ascii="Times New Roman" w:hAnsi="Times New Roman" w:cs="Times New Roman"/>
                <w:b/>
                <w:bCs/>
                <w:color w:val="auto"/>
                <w:lang w:val="bg-BG"/>
              </w:rPr>
            </w:pPr>
          </w:p>
        </w:tc>
        <w:tc>
          <w:tcPr>
            <w:tcW w:w="908" w:type="pct"/>
          </w:tcPr>
          <w:p w:rsidR="0024245C" w:rsidRPr="0015563B" w:rsidRDefault="0024245C" w:rsidP="00FA28CE">
            <w:pPr>
              <w:pStyle w:val="Default"/>
              <w:keepLines/>
              <w:tabs>
                <w:tab w:val="left" w:pos="851"/>
                <w:tab w:val="left" w:pos="1418"/>
                <w:tab w:val="right" w:pos="9214"/>
              </w:tabs>
              <w:spacing w:before="60" w:after="60"/>
              <w:jc w:val="center"/>
              <w:rPr>
                <w:rFonts w:ascii="Times New Roman" w:hAnsi="Times New Roman" w:cs="Times New Roman"/>
                <w:b/>
                <w:bCs/>
                <w:color w:val="auto"/>
                <w:lang w:val="en-US"/>
              </w:rPr>
            </w:pPr>
            <w:r w:rsidRPr="0015563B">
              <w:rPr>
                <w:rFonts w:ascii="Times New Roman" w:hAnsi="Times New Roman" w:cs="Times New Roman"/>
                <w:b/>
                <w:bCs/>
                <w:color w:val="auto"/>
                <w:lang w:val="en-US"/>
              </w:rPr>
              <w:t>-</w:t>
            </w:r>
          </w:p>
        </w:tc>
        <w:tc>
          <w:tcPr>
            <w:tcW w:w="864" w:type="pct"/>
          </w:tcPr>
          <w:p w:rsidR="0024245C" w:rsidRPr="00A1392C" w:rsidRDefault="0024245C" w:rsidP="0089061F">
            <w:pPr>
              <w:pStyle w:val="Default"/>
              <w:keepLines/>
              <w:tabs>
                <w:tab w:val="left" w:pos="851"/>
                <w:tab w:val="left" w:pos="1418"/>
                <w:tab w:val="right" w:pos="9214"/>
              </w:tabs>
              <w:spacing w:before="60" w:after="60"/>
              <w:jc w:val="right"/>
              <w:rPr>
                <w:rFonts w:ascii="Times New Roman" w:hAnsi="Times New Roman" w:cs="Times New Roman"/>
                <w:color w:val="auto"/>
              </w:rPr>
            </w:pPr>
          </w:p>
        </w:tc>
      </w:tr>
    </w:tbl>
    <w:p w:rsidR="0024245C" w:rsidRPr="00A1392C" w:rsidRDefault="0024245C" w:rsidP="00F92856">
      <w:pPr>
        <w:tabs>
          <w:tab w:val="left" w:pos="1134"/>
        </w:tabs>
        <w:spacing w:before="120"/>
        <w:ind w:firstLine="709"/>
        <w:jc w:val="both"/>
        <w:rPr>
          <w:lang w:val="en-US"/>
        </w:rPr>
      </w:pPr>
      <w:r w:rsidRPr="00A1392C">
        <w:t>Словом:.......................................................</w:t>
      </w:r>
      <w:r>
        <w:rPr>
          <w:lang w:val="en-US"/>
        </w:rPr>
        <w:t>.....................................................</w:t>
      </w:r>
      <w:r w:rsidRPr="00A1392C">
        <w:t>............лв.</w:t>
      </w:r>
    </w:p>
    <w:p w:rsidR="0024245C" w:rsidRPr="00A1392C" w:rsidRDefault="0024245C" w:rsidP="005516DD">
      <w:pPr>
        <w:spacing w:after="100"/>
        <w:ind w:firstLine="708"/>
        <w:jc w:val="both"/>
        <w:rPr>
          <w:b/>
          <w:bCs/>
          <w:u w:val="single"/>
        </w:rPr>
      </w:pPr>
      <w:r w:rsidRPr="00A1392C">
        <w:rPr>
          <w:b/>
          <w:bCs/>
          <w:u w:val="single"/>
        </w:rPr>
        <w:t>Важно! Максималният финансов ресурс на Възложителя за изпълнение на предмета по настоящата обособена позиция е в размер до 15604000 лв. /петнадесет милиона шестстотин и четири хиляди лева/ без ДДС.</w:t>
      </w:r>
    </w:p>
    <w:p w:rsidR="0024245C" w:rsidRPr="00A1392C" w:rsidRDefault="0024245C" w:rsidP="00D90C54">
      <w:pPr>
        <w:ind w:firstLine="708"/>
        <w:jc w:val="both"/>
      </w:pPr>
      <w:r w:rsidRPr="00A1392C">
        <w:rPr>
          <w:b/>
          <w:bCs/>
          <w:u w:val="single"/>
        </w:rPr>
        <w:t>* Оферти на участниците, които надхвърлят обявения финансов ресурс за обособената позиция ще бъдат отстранени като неотговарящи на предварително обявените от Възложителя условия за изпълнение на поръчката.</w:t>
      </w:r>
    </w:p>
    <w:p w:rsidR="0024245C" w:rsidRPr="00A1392C" w:rsidRDefault="0024245C" w:rsidP="00F92856">
      <w:pPr>
        <w:numPr>
          <w:ilvl w:val="0"/>
          <w:numId w:val="24"/>
        </w:numPr>
        <w:tabs>
          <w:tab w:val="left" w:pos="1134"/>
        </w:tabs>
        <w:spacing w:before="120" w:after="120"/>
        <w:ind w:left="0" w:firstLine="709"/>
        <w:jc w:val="both"/>
      </w:pPr>
      <w:r w:rsidRPr="00A1392C">
        <w:t>Единичните цени в таблицата включват всички разходи за изпълнение предмета на поръчката франко адреса на Възложителя и не подлежат на промяна за целия срок на нейното изпълнение.</w:t>
      </w:r>
    </w:p>
    <w:p w:rsidR="0024245C" w:rsidRPr="00A1392C" w:rsidRDefault="0024245C" w:rsidP="00F92856">
      <w:pPr>
        <w:numPr>
          <w:ilvl w:val="0"/>
          <w:numId w:val="24"/>
        </w:numPr>
        <w:tabs>
          <w:tab w:val="left" w:pos="1134"/>
        </w:tabs>
        <w:spacing w:before="120" w:after="120"/>
        <w:ind w:left="0" w:firstLine="709"/>
        <w:jc w:val="both"/>
      </w:pPr>
      <w:r w:rsidRPr="00A1392C">
        <w:t>Тази оферта ще бъде валидна, ако бъде приета от Възложителя преди изтичането на ........ (..............) календарни дни от датата, която е посочена в обявлението за дата на получаване на офертата.</w:t>
      </w:r>
    </w:p>
    <w:p w:rsidR="0024245C" w:rsidRPr="00A1392C" w:rsidRDefault="0024245C" w:rsidP="00F92856">
      <w:pPr>
        <w:numPr>
          <w:ilvl w:val="0"/>
          <w:numId w:val="24"/>
        </w:numPr>
        <w:spacing w:before="120" w:after="120"/>
        <w:ind w:left="0" w:firstLine="709"/>
        <w:jc w:val="both"/>
      </w:pPr>
      <w:r w:rsidRPr="00A1392C">
        <w:t>До подписването на договор, тази оферта и решението на Възложителя за избора ни за изпълнител на поръчката ще формират обвързващо споразумение между нас и Възложителя.</w:t>
      </w:r>
    </w:p>
    <w:p w:rsidR="0024245C" w:rsidRPr="00A1392C" w:rsidRDefault="0024245C" w:rsidP="00AB7E09">
      <w:pPr>
        <w:jc w:val="both"/>
        <w:rPr>
          <w:b/>
          <w:bCs/>
          <w:i/>
          <w:iCs/>
        </w:rPr>
      </w:pPr>
      <w:r w:rsidRPr="00A1392C">
        <w:rPr>
          <w:b/>
          <w:bCs/>
        </w:rPr>
        <w:t xml:space="preserve">Дата: </w:t>
      </w:r>
      <w:r w:rsidRPr="00A1392C">
        <w:rPr>
          <w:b/>
          <w:bCs/>
          <w:i/>
          <w:iCs/>
        </w:rPr>
        <w:t>д/м/г</w:t>
      </w:r>
      <w:r w:rsidRPr="00A1392C">
        <w:tab/>
      </w:r>
      <w:r w:rsidRPr="00A1392C">
        <w:tab/>
      </w:r>
      <w:r w:rsidRPr="00A1392C">
        <w:tab/>
      </w:r>
      <w:r w:rsidRPr="00A1392C">
        <w:tab/>
      </w:r>
      <w:r w:rsidRPr="00A1392C">
        <w:tab/>
      </w:r>
      <w:r w:rsidRPr="00A1392C">
        <w:tab/>
      </w:r>
      <w:r w:rsidRPr="00A1392C">
        <w:rPr>
          <w:b/>
          <w:bCs/>
          <w:i/>
          <w:iCs/>
        </w:rPr>
        <w:t>С уважение,</w:t>
      </w:r>
    </w:p>
    <w:p w:rsidR="0024245C" w:rsidRPr="00A1392C" w:rsidRDefault="0024245C" w:rsidP="00AB7E09">
      <w:pPr>
        <w:ind w:left="708" w:firstLine="708"/>
        <w:jc w:val="both"/>
        <w:rPr>
          <w:b/>
          <w:bCs/>
          <w:i/>
          <w:iCs/>
        </w:rPr>
      </w:pPr>
      <w:r w:rsidRPr="00A1392C">
        <w:rPr>
          <w:i/>
          <w:iCs/>
        </w:rPr>
        <w:tab/>
      </w:r>
      <w:r w:rsidRPr="00A1392C">
        <w:rPr>
          <w:i/>
          <w:iCs/>
        </w:rPr>
        <w:tab/>
      </w:r>
      <w:r w:rsidRPr="00A1392C">
        <w:rPr>
          <w:i/>
          <w:iCs/>
        </w:rPr>
        <w:tab/>
      </w:r>
      <w:r w:rsidRPr="00A1392C">
        <w:rPr>
          <w:b/>
          <w:bCs/>
          <w:i/>
          <w:iCs/>
        </w:rPr>
        <w:tab/>
      </w:r>
      <w:r w:rsidRPr="00A1392C">
        <w:rPr>
          <w:b/>
          <w:bCs/>
          <w:i/>
          <w:iCs/>
        </w:rPr>
        <w:tab/>
      </w:r>
      <w:r w:rsidRPr="00A1392C">
        <w:rPr>
          <w:b/>
          <w:bCs/>
          <w:i/>
          <w:iCs/>
          <w:lang w:val="en-US"/>
        </w:rPr>
        <w:tab/>
      </w:r>
      <w:r w:rsidRPr="00A1392C">
        <w:rPr>
          <w:b/>
          <w:bCs/>
          <w:i/>
          <w:iCs/>
        </w:rPr>
        <w:t>......................................................</w:t>
      </w:r>
    </w:p>
    <w:p w:rsidR="0024245C" w:rsidRPr="00AD5B3F" w:rsidRDefault="0024245C" w:rsidP="00AB7E09">
      <w:pPr>
        <w:ind w:left="6663"/>
        <w:rPr>
          <w:sz w:val="20"/>
          <w:szCs w:val="20"/>
        </w:rPr>
      </w:pPr>
      <w:r w:rsidRPr="00AD5B3F">
        <w:rPr>
          <w:i/>
          <w:iCs/>
          <w:sz w:val="20"/>
          <w:szCs w:val="20"/>
        </w:rPr>
        <w:t>(подпис печат</w:t>
      </w:r>
      <w:r w:rsidRPr="00AD5B3F">
        <w:rPr>
          <w:sz w:val="20"/>
          <w:szCs w:val="20"/>
        </w:rPr>
        <w:t>)</w:t>
      </w:r>
    </w:p>
    <w:p w:rsidR="0024245C" w:rsidRPr="00A1392C" w:rsidRDefault="0024245C" w:rsidP="00AB7E09">
      <w:pPr>
        <w:ind w:left="708" w:firstLine="708"/>
        <w:jc w:val="both"/>
        <w:rPr>
          <w:b/>
          <w:bCs/>
          <w:i/>
          <w:iCs/>
        </w:rPr>
      </w:pPr>
      <w:r w:rsidRPr="00A1392C">
        <w:rPr>
          <w:i/>
          <w:iCs/>
        </w:rPr>
        <w:tab/>
      </w:r>
      <w:r w:rsidRPr="00A1392C">
        <w:rPr>
          <w:i/>
          <w:iCs/>
        </w:rPr>
        <w:tab/>
      </w:r>
      <w:r w:rsidRPr="00A1392C">
        <w:rPr>
          <w:i/>
          <w:iCs/>
        </w:rPr>
        <w:tab/>
      </w:r>
      <w:r w:rsidRPr="00A1392C">
        <w:rPr>
          <w:b/>
          <w:bCs/>
          <w:i/>
          <w:iCs/>
        </w:rPr>
        <w:tab/>
      </w:r>
      <w:r w:rsidRPr="00A1392C">
        <w:rPr>
          <w:b/>
          <w:bCs/>
          <w:i/>
          <w:iCs/>
        </w:rPr>
        <w:tab/>
      </w:r>
      <w:r w:rsidRPr="00A1392C">
        <w:rPr>
          <w:b/>
          <w:bCs/>
          <w:i/>
          <w:iCs/>
          <w:lang w:val="en-US"/>
        </w:rPr>
        <w:tab/>
      </w:r>
      <w:r w:rsidRPr="00A1392C">
        <w:rPr>
          <w:b/>
          <w:bCs/>
          <w:i/>
          <w:iCs/>
        </w:rPr>
        <w:t>....................................................</w:t>
      </w:r>
    </w:p>
    <w:p w:rsidR="0024245C" w:rsidRPr="00A1392C" w:rsidRDefault="0024245C" w:rsidP="00D90C54">
      <w:pPr>
        <w:ind w:left="5664"/>
        <w:jc w:val="both"/>
        <w:rPr>
          <w:sz w:val="20"/>
          <w:szCs w:val="20"/>
        </w:rPr>
      </w:pPr>
      <w:r w:rsidRPr="00A1392C">
        <w:rPr>
          <w:i/>
          <w:iCs/>
          <w:sz w:val="20"/>
          <w:szCs w:val="20"/>
        </w:rPr>
        <w:t>(име и фамилия на законния представител на участника или упълномощено лице</w:t>
      </w:r>
      <w:r w:rsidRPr="00A1392C">
        <w:rPr>
          <w:sz w:val="20"/>
          <w:szCs w:val="20"/>
        </w:rPr>
        <w:t>)</w:t>
      </w:r>
    </w:p>
    <w:p w:rsidR="0024245C" w:rsidRPr="00A1392C" w:rsidRDefault="0024245C" w:rsidP="00D90C54">
      <w:pPr>
        <w:ind w:left="5664"/>
        <w:jc w:val="both"/>
        <w:rPr>
          <w:sz w:val="20"/>
          <w:szCs w:val="20"/>
        </w:rPr>
      </w:pPr>
    </w:p>
    <w:p w:rsidR="0024245C" w:rsidRDefault="0024245C" w:rsidP="00F92856">
      <w:pPr>
        <w:rPr>
          <w:b/>
          <w:bCs/>
          <w:i/>
          <w:iCs/>
          <w:sz w:val="20"/>
          <w:szCs w:val="20"/>
        </w:rPr>
      </w:pPr>
    </w:p>
    <w:p w:rsidR="0024245C" w:rsidRDefault="0024245C" w:rsidP="00F92856">
      <w:pPr>
        <w:rPr>
          <w:b/>
          <w:bCs/>
          <w:i/>
          <w:iCs/>
          <w:sz w:val="20"/>
          <w:szCs w:val="20"/>
        </w:rPr>
      </w:pPr>
    </w:p>
    <w:p w:rsidR="0024245C" w:rsidRPr="00A1392C" w:rsidRDefault="0024245C" w:rsidP="00F92856">
      <w:pPr>
        <w:rPr>
          <w:b/>
          <w:bCs/>
          <w:i/>
          <w:iCs/>
          <w:sz w:val="20"/>
          <w:szCs w:val="20"/>
          <w:lang w:val="en-US"/>
        </w:rPr>
      </w:pPr>
      <w:r w:rsidRPr="00A1392C">
        <w:rPr>
          <w:b/>
          <w:bCs/>
          <w:i/>
          <w:iCs/>
          <w:sz w:val="20"/>
          <w:szCs w:val="20"/>
          <w:lang w:val="en-US"/>
        </w:rPr>
        <w:t xml:space="preserve">Указания към попълване на </w:t>
      </w:r>
      <w:r w:rsidRPr="00A1392C">
        <w:rPr>
          <w:b/>
          <w:bCs/>
          <w:i/>
          <w:iCs/>
          <w:sz w:val="20"/>
          <w:szCs w:val="20"/>
        </w:rPr>
        <w:t>Образец</w:t>
      </w:r>
      <w:r w:rsidRPr="00A1392C">
        <w:rPr>
          <w:b/>
          <w:bCs/>
          <w:i/>
          <w:iCs/>
          <w:sz w:val="20"/>
          <w:szCs w:val="20"/>
          <w:lang w:val="en-US"/>
        </w:rPr>
        <w:t xml:space="preserve"> № </w:t>
      </w:r>
      <w:r w:rsidRPr="00A1392C">
        <w:rPr>
          <w:b/>
          <w:bCs/>
          <w:i/>
          <w:iCs/>
          <w:sz w:val="20"/>
          <w:szCs w:val="20"/>
        </w:rPr>
        <w:t>6.1</w:t>
      </w:r>
      <w:r w:rsidRPr="00A1392C">
        <w:rPr>
          <w:b/>
          <w:bCs/>
          <w:i/>
          <w:iCs/>
          <w:sz w:val="20"/>
          <w:szCs w:val="20"/>
          <w:lang w:val="en-US"/>
        </w:rPr>
        <w:t>:</w:t>
      </w:r>
    </w:p>
    <w:p w:rsidR="0024245C" w:rsidRPr="00A1392C" w:rsidRDefault="0024245C" w:rsidP="00F92856">
      <w:pPr>
        <w:numPr>
          <w:ilvl w:val="0"/>
          <w:numId w:val="25"/>
        </w:numPr>
        <w:ind w:left="0" w:firstLine="360"/>
        <w:jc w:val="both"/>
        <w:rPr>
          <w:i/>
          <w:iCs/>
          <w:sz w:val="20"/>
          <w:szCs w:val="20"/>
          <w:lang w:val="en-US"/>
        </w:rPr>
      </w:pPr>
      <w:r w:rsidRPr="00A1392C">
        <w:rPr>
          <w:i/>
          <w:iCs/>
          <w:sz w:val="20"/>
          <w:szCs w:val="20"/>
        </w:rPr>
        <w:t>Ценовото предложение по о</w:t>
      </w:r>
      <w:r w:rsidRPr="00A1392C">
        <w:rPr>
          <w:i/>
          <w:iCs/>
          <w:sz w:val="20"/>
          <w:szCs w:val="20"/>
          <w:lang w:val="en-US"/>
        </w:rPr>
        <w:t>бразец</w:t>
      </w:r>
      <w:r w:rsidRPr="00A1392C">
        <w:rPr>
          <w:i/>
          <w:iCs/>
          <w:sz w:val="20"/>
          <w:szCs w:val="20"/>
        </w:rPr>
        <w:t xml:space="preserve"> - Образец</w:t>
      </w:r>
      <w:r w:rsidRPr="00A1392C">
        <w:rPr>
          <w:i/>
          <w:iCs/>
          <w:sz w:val="20"/>
          <w:szCs w:val="20"/>
          <w:lang w:val="en-US"/>
        </w:rPr>
        <w:t xml:space="preserve"> № </w:t>
      </w:r>
      <w:r w:rsidRPr="00A1392C">
        <w:rPr>
          <w:i/>
          <w:iCs/>
          <w:sz w:val="20"/>
          <w:szCs w:val="20"/>
        </w:rPr>
        <w:t>6.1</w:t>
      </w:r>
      <w:r w:rsidRPr="00A1392C">
        <w:rPr>
          <w:i/>
          <w:iCs/>
          <w:sz w:val="20"/>
          <w:szCs w:val="20"/>
          <w:lang w:val="en-US"/>
        </w:rPr>
        <w:t xml:space="preserve"> е неразделна част от офертата на участника, което се поставя в отделен запечатан непрозрачен плик с надпис </w:t>
      </w:r>
      <w:bookmarkStart w:id="36" w:name="OLE_LINK140"/>
      <w:bookmarkStart w:id="37" w:name="OLE_LINK141"/>
      <w:r w:rsidRPr="00A1392C">
        <w:rPr>
          <w:i/>
          <w:iCs/>
          <w:sz w:val="20"/>
          <w:szCs w:val="20"/>
          <w:lang w:val="en-US"/>
        </w:rPr>
        <w:t xml:space="preserve">“Предлагани ценови параметри” </w:t>
      </w:r>
      <w:bookmarkEnd w:id="36"/>
      <w:bookmarkEnd w:id="37"/>
      <w:r w:rsidRPr="00A1392C">
        <w:rPr>
          <w:i/>
          <w:iCs/>
          <w:sz w:val="20"/>
          <w:szCs w:val="20"/>
          <w:lang w:val="en-US"/>
        </w:rPr>
        <w:t>и пликът се представя в запечатанат</w:t>
      </w:r>
      <w:bookmarkStart w:id="38" w:name="OLE_LINK135"/>
      <w:r w:rsidRPr="00A1392C">
        <w:rPr>
          <w:i/>
          <w:iCs/>
          <w:sz w:val="20"/>
          <w:szCs w:val="20"/>
          <w:lang w:val="en-US"/>
        </w:rPr>
        <w:t>а</w:t>
      </w:r>
      <w:r w:rsidRPr="00A1392C">
        <w:rPr>
          <w:i/>
          <w:iCs/>
          <w:sz w:val="20"/>
          <w:szCs w:val="20"/>
        </w:rPr>
        <w:t xml:space="preserve"> непрозрачн</w:t>
      </w:r>
      <w:bookmarkEnd w:id="38"/>
      <w:r w:rsidRPr="00A1392C">
        <w:rPr>
          <w:i/>
          <w:iCs/>
          <w:sz w:val="20"/>
          <w:szCs w:val="20"/>
        </w:rPr>
        <w:t>а опаковка</w:t>
      </w:r>
      <w:r w:rsidRPr="00A1392C">
        <w:rPr>
          <w:i/>
          <w:iCs/>
          <w:sz w:val="20"/>
          <w:szCs w:val="20"/>
          <w:lang w:val="en-US"/>
        </w:rPr>
        <w:t>;</w:t>
      </w:r>
    </w:p>
    <w:p w:rsidR="0024245C" w:rsidRPr="00A1392C" w:rsidRDefault="0024245C" w:rsidP="00F92856">
      <w:pPr>
        <w:numPr>
          <w:ilvl w:val="0"/>
          <w:numId w:val="25"/>
        </w:numPr>
        <w:ind w:left="0" w:firstLine="360"/>
        <w:jc w:val="both"/>
        <w:rPr>
          <w:i/>
          <w:iCs/>
          <w:sz w:val="20"/>
          <w:szCs w:val="20"/>
          <w:lang w:val="en-US"/>
        </w:rPr>
      </w:pPr>
      <w:bookmarkStart w:id="39" w:name="OLE_LINK128"/>
      <w:bookmarkStart w:id="40" w:name="OLE_LINK133"/>
      <w:bookmarkStart w:id="41" w:name="OLE_LINK134"/>
      <w:r w:rsidRPr="00A1392C">
        <w:rPr>
          <w:i/>
          <w:iCs/>
          <w:sz w:val="20"/>
          <w:szCs w:val="20"/>
        </w:rPr>
        <w:t>Образец</w:t>
      </w:r>
      <w:r w:rsidRPr="00A1392C">
        <w:rPr>
          <w:i/>
          <w:iCs/>
          <w:sz w:val="20"/>
          <w:szCs w:val="20"/>
          <w:lang w:val="en-US"/>
        </w:rPr>
        <w:t xml:space="preserve"> № </w:t>
      </w:r>
      <w:r w:rsidRPr="00A1392C">
        <w:rPr>
          <w:i/>
          <w:iCs/>
          <w:sz w:val="20"/>
          <w:szCs w:val="20"/>
        </w:rPr>
        <w:t>6.1</w:t>
      </w:r>
      <w:r w:rsidRPr="00A1392C">
        <w:rPr>
          <w:i/>
          <w:iCs/>
          <w:sz w:val="20"/>
          <w:szCs w:val="20"/>
          <w:lang w:val="en-US"/>
        </w:rPr>
        <w:t xml:space="preserve"> </w:t>
      </w:r>
      <w:bookmarkEnd w:id="39"/>
      <w:bookmarkEnd w:id="40"/>
      <w:bookmarkEnd w:id="41"/>
      <w:r w:rsidRPr="00A1392C">
        <w:rPr>
          <w:i/>
          <w:iCs/>
          <w:sz w:val="20"/>
          <w:szCs w:val="20"/>
          <w:lang w:val="en-US"/>
        </w:rPr>
        <w:t>се подписва от законния представител на участника или надлежно упълномощено лице;</w:t>
      </w:r>
    </w:p>
    <w:p w:rsidR="0024245C" w:rsidRPr="00A1392C" w:rsidRDefault="0024245C" w:rsidP="00F92856">
      <w:pPr>
        <w:numPr>
          <w:ilvl w:val="0"/>
          <w:numId w:val="25"/>
        </w:numPr>
        <w:ind w:left="0" w:firstLine="360"/>
        <w:jc w:val="both"/>
        <w:rPr>
          <w:i/>
          <w:iCs/>
          <w:sz w:val="20"/>
          <w:szCs w:val="20"/>
        </w:rPr>
      </w:pPr>
      <w:r w:rsidRPr="00A1392C">
        <w:rPr>
          <w:i/>
          <w:iCs/>
          <w:sz w:val="20"/>
          <w:szCs w:val="20"/>
        </w:rPr>
        <w:t>Ако участникът е обединение, Образец</w:t>
      </w:r>
      <w:r w:rsidRPr="00A1392C">
        <w:rPr>
          <w:i/>
          <w:iCs/>
          <w:sz w:val="20"/>
          <w:szCs w:val="20"/>
          <w:lang w:val="en-US"/>
        </w:rPr>
        <w:t xml:space="preserve"> № </w:t>
      </w:r>
      <w:r w:rsidRPr="00A1392C">
        <w:rPr>
          <w:i/>
          <w:iCs/>
          <w:sz w:val="20"/>
          <w:szCs w:val="20"/>
        </w:rPr>
        <w:t>6.1</w:t>
      </w:r>
      <w:r w:rsidRPr="00A1392C">
        <w:rPr>
          <w:i/>
          <w:iCs/>
          <w:sz w:val="20"/>
          <w:szCs w:val="20"/>
          <w:lang w:val="en-US"/>
        </w:rPr>
        <w:t xml:space="preserve"> </w:t>
      </w:r>
      <w:r w:rsidRPr="00A1392C">
        <w:rPr>
          <w:i/>
          <w:iCs/>
          <w:sz w:val="20"/>
          <w:szCs w:val="20"/>
        </w:rPr>
        <w:t>се представя от името на обединението</w:t>
      </w:r>
      <w:r w:rsidRPr="00A1392C">
        <w:rPr>
          <w:i/>
          <w:iCs/>
          <w:sz w:val="20"/>
          <w:szCs w:val="20"/>
          <w:lang w:val="en-US"/>
        </w:rPr>
        <w:t xml:space="preserve"> участник и се подписва от </w:t>
      </w:r>
      <w:r w:rsidRPr="00A1392C">
        <w:rPr>
          <w:i/>
          <w:iCs/>
          <w:sz w:val="20"/>
          <w:szCs w:val="20"/>
        </w:rPr>
        <w:t>партньора, който представлява обединението за целите на обществената поръчка</w:t>
      </w:r>
      <w:r w:rsidRPr="00A1392C">
        <w:rPr>
          <w:i/>
          <w:iCs/>
          <w:sz w:val="20"/>
          <w:szCs w:val="20"/>
          <w:lang w:val="en-US"/>
        </w:rPr>
        <w:t xml:space="preserve"> или надлежно упълномощено лице;</w:t>
      </w:r>
    </w:p>
    <w:p w:rsidR="0024245C" w:rsidRPr="00A1392C" w:rsidRDefault="0024245C" w:rsidP="00F92856">
      <w:pPr>
        <w:numPr>
          <w:ilvl w:val="0"/>
          <w:numId w:val="25"/>
        </w:numPr>
        <w:ind w:left="0" w:firstLine="360"/>
        <w:jc w:val="both"/>
        <w:rPr>
          <w:i/>
          <w:iCs/>
          <w:sz w:val="20"/>
          <w:szCs w:val="20"/>
        </w:rPr>
      </w:pPr>
      <w:r w:rsidRPr="00A1392C">
        <w:rPr>
          <w:i/>
          <w:iCs/>
          <w:sz w:val="20"/>
          <w:szCs w:val="20"/>
        </w:rPr>
        <w:t>Извън плика с надпис „Предлагани ценови параметри“ не трябва да е посочена никаква информация относно цената.</w:t>
      </w:r>
    </w:p>
    <w:p w:rsidR="0024245C" w:rsidRPr="00A1392C" w:rsidRDefault="0024245C" w:rsidP="00F92856">
      <w:pPr>
        <w:numPr>
          <w:ilvl w:val="0"/>
          <w:numId w:val="25"/>
        </w:numPr>
        <w:ind w:left="0" w:firstLine="360"/>
        <w:jc w:val="both"/>
        <w:rPr>
          <w:i/>
          <w:iCs/>
          <w:sz w:val="20"/>
          <w:szCs w:val="20"/>
        </w:rPr>
      </w:pPr>
      <w:r w:rsidRPr="00A1392C">
        <w:rPr>
          <w:i/>
          <w:iCs/>
          <w:sz w:val="20"/>
          <w:szCs w:val="20"/>
        </w:rPr>
        <w:t>Общата стойност и единичните цени се представят в лева без ДДС, с точност до втория знак след десетичната запетая.</w:t>
      </w:r>
    </w:p>
    <w:p w:rsidR="0024245C" w:rsidRPr="00A1392C" w:rsidRDefault="0024245C" w:rsidP="00F92856">
      <w:pPr>
        <w:numPr>
          <w:ilvl w:val="0"/>
          <w:numId w:val="25"/>
        </w:numPr>
        <w:ind w:left="0" w:firstLine="360"/>
        <w:jc w:val="both"/>
        <w:rPr>
          <w:i/>
          <w:iCs/>
          <w:sz w:val="20"/>
          <w:szCs w:val="20"/>
        </w:rPr>
      </w:pPr>
      <w:r w:rsidRPr="00A1392C">
        <w:rPr>
          <w:i/>
          <w:iCs/>
          <w:sz w:val="20"/>
          <w:szCs w:val="20"/>
        </w:rPr>
        <w:t>При разлика в записите цифром и словом, за верни ще се считат тези със словом;</w:t>
      </w:r>
    </w:p>
    <w:p w:rsidR="0024245C" w:rsidRPr="00A1392C" w:rsidRDefault="0024245C" w:rsidP="00D90C54">
      <w:pPr>
        <w:numPr>
          <w:ilvl w:val="0"/>
          <w:numId w:val="25"/>
        </w:numPr>
        <w:ind w:left="0" w:firstLine="360"/>
        <w:jc w:val="both"/>
        <w:rPr>
          <w:i/>
          <w:iCs/>
          <w:sz w:val="20"/>
          <w:szCs w:val="20"/>
        </w:rPr>
      </w:pPr>
      <w:r w:rsidRPr="00A1392C">
        <w:rPr>
          <w:i/>
          <w:iCs/>
          <w:sz w:val="20"/>
          <w:szCs w:val="20"/>
        </w:rPr>
        <w:t>Участникът носи отговорността за грешки или пропуски в изчисляването на предлаганите от него цени.</w:t>
      </w: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rPr>
      </w:pPr>
    </w:p>
    <w:p w:rsidR="0024245C" w:rsidRDefault="0024245C" w:rsidP="00F92856">
      <w:pPr>
        <w:jc w:val="right"/>
        <w:rPr>
          <w:b/>
          <w:bCs/>
        </w:rPr>
      </w:pPr>
    </w:p>
    <w:p w:rsidR="0024245C" w:rsidRDefault="0024245C" w:rsidP="00F92856">
      <w:pPr>
        <w:jc w:val="right"/>
        <w:rPr>
          <w:b/>
          <w:bCs/>
        </w:rPr>
      </w:pPr>
    </w:p>
    <w:p w:rsidR="0024245C" w:rsidRDefault="0024245C" w:rsidP="00F92856">
      <w:pPr>
        <w:jc w:val="right"/>
        <w:rPr>
          <w:b/>
          <w:bCs/>
        </w:rPr>
      </w:pPr>
    </w:p>
    <w:p w:rsidR="0024245C" w:rsidRPr="00AD5B3F" w:rsidRDefault="0024245C" w:rsidP="00F92856">
      <w:pPr>
        <w:jc w:val="right"/>
        <w:rPr>
          <w:b/>
          <w:bCs/>
        </w:rPr>
      </w:pPr>
    </w:p>
    <w:p w:rsidR="0024245C" w:rsidRDefault="0024245C" w:rsidP="00F92856">
      <w:pPr>
        <w:jc w:val="right"/>
        <w:rPr>
          <w:b/>
          <w:bCs/>
        </w:rPr>
      </w:pPr>
    </w:p>
    <w:p w:rsidR="0024245C" w:rsidRPr="00EC4194" w:rsidRDefault="0024245C" w:rsidP="00F92856">
      <w:pPr>
        <w:jc w:val="right"/>
        <w:rPr>
          <w:b/>
          <w:bCs/>
        </w:rPr>
      </w:pPr>
    </w:p>
    <w:p w:rsidR="0024245C" w:rsidRPr="00A1392C" w:rsidRDefault="0024245C" w:rsidP="00F92856">
      <w:pPr>
        <w:jc w:val="right"/>
        <w:rPr>
          <w:b/>
          <w:bCs/>
          <w:lang w:val="en-US"/>
        </w:rPr>
      </w:pPr>
      <w:r w:rsidRPr="00A1392C">
        <w:rPr>
          <w:b/>
          <w:bCs/>
        </w:rPr>
        <w:t>Образец</w:t>
      </w:r>
      <w:r w:rsidRPr="00A1392C">
        <w:t xml:space="preserve"> </w:t>
      </w:r>
      <w:r w:rsidRPr="00A1392C">
        <w:rPr>
          <w:b/>
          <w:bCs/>
        </w:rPr>
        <w:t>№ 6.2</w:t>
      </w:r>
    </w:p>
    <w:p w:rsidR="0024245C" w:rsidRPr="00A1392C" w:rsidRDefault="0024245C" w:rsidP="00F92856">
      <w:pPr>
        <w:jc w:val="right"/>
        <w:rPr>
          <w:b/>
          <w:bCs/>
          <w:lang w:val="en-US"/>
        </w:rPr>
      </w:pPr>
    </w:p>
    <w:p w:rsidR="0024245C" w:rsidRPr="00A1392C" w:rsidRDefault="0024245C" w:rsidP="00F92856">
      <w:pPr>
        <w:ind w:left="-720" w:firstLine="720"/>
        <w:rPr>
          <w:lang w:val="en-US"/>
        </w:rPr>
      </w:pPr>
      <w:r w:rsidRPr="00A1392C">
        <w:rPr>
          <w:b/>
          <w:bCs/>
        </w:rPr>
        <w:t xml:space="preserve">УЧАСТНИК: </w:t>
      </w:r>
      <w:r w:rsidRPr="00A1392C">
        <w:t>......................................................................................................</w:t>
      </w:r>
    </w:p>
    <w:p w:rsidR="0024245C" w:rsidRPr="00A1392C" w:rsidRDefault="0024245C" w:rsidP="00F92856">
      <w:pPr>
        <w:ind w:left="-720" w:firstLine="720"/>
        <w:rPr>
          <w:b/>
          <w:bCs/>
        </w:rPr>
      </w:pPr>
    </w:p>
    <w:p w:rsidR="0024245C" w:rsidRPr="00A1392C" w:rsidRDefault="0024245C" w:rsidP="00F92856">
      <w:pPr>
        <w:ind w:left="-720" w:firstLine="720"/>
        <w:rPr>
          <w:b/>
          <w:bCs/>
        </w:rPr>
      </w:pPr>
      <w:r w:rsidRPr="00A1392C">
        <w:rPr>
          <w:b/>
          <w:bCs/>
        </w:rPr>
        <w:t xml:space="preserve">Адрес за кореспонденция </w:t>
      </w:r>
      <w:r w:rsidRPr="00A1392C">
        <w:t>.................................................................................</w:t>
      </w:r>
    </w:p>
    <w:p w:rsidR="0024245C" w:rsidRPr="00A1392C" w:rsidRDefault="0024245C" w:rsidP="00F92856">
      <w:pPr>
        <w:pStyle w:val="BodyText"/>
        <w:rPr>
          <w:b/>
          <w:bCs/>
          <w:sz w:val="24"/>
          <w:szCs w:val="24"/>
        </w:rPr>
      </w:pPr>
    </w:p>
    <w:p w:rsidR="0024245C" w:rsidRPr="00A1392C" w:rsidRDefault="0024245C" w:rsidP="003B680B">
      <w:pPr>
        <w:jc w:val="center"/>
        <w:rPr>
          <w:b/>
          <w:bCs/>
          <w:position w:val="8"/>
        </w:rPr>
      </w:pPr>
      <w:r w:rsidRPr="00A1392C">
        <w:rPr>
          <w:b/>
          <w:bCs/>
          <w:position w:val="8"/>
        </w:rPr>
        <w:t>ЦЕНОВО ПРЕДЛОЖЕНИЕ</w:t>
      </w:r>
    </w:p>
    <w:p w:rsidR="0024245C" w:rsidRPr="00A1392C" w:rsidRDefault="0024245C" w:rsidP="00F92856">
      <w:pPr>
        <w:jc w:val="center"/>
        <w:rPr>
          <w:b/>
          <w:bCs/>
          <w:position w:val="8"/>
        </w:rPr>
      </w:pPr>
    </w:p>
    <w:p w:rsidR="0024245C" w:rsidRPr="00A1392C" w:rsidRDefault="0024245C" w:rsidP="00F92856">
      <w:pPr>
        <w:ind w:right="43"/>
        <w:jc w:val="center"/>
      </w:pPr>
      <w:r w:rsidRPr="00A1392C">
        <w:t>за изпълнение на обществена поръчка с предмет:</w:t>
      </w:r>
    </w:p>
    <w:p w:rsidR="0024245C" w:rsidRPr="00A1392C" w:rsidRDefault="0024245C" w:rsidP="00F92856">
      <w:pPr>
        <w:autoSpaceDE w:val="0"/>
        <w:autoSpaceDN w:val="0"/>
        <w:adjustRightInd w:val="0"/>
        <w:jc w:val="center"/>
        <w:rPr>
          <w:i/>
          <w:iCs/>
        </w:rPr>
      </w:pPr>
      <w:r w:rsidRPr="00A1392C">
        <w:rPr>
          <w:b/>
          <w:bCs/>
          <w:i/>
          <w:iCs/>
        </w:rPr>
        <w:t>„</w:t>
      </w:r>
      <w:r w:rsidRPr="00A1392C">
        <w:rPr>
          <w:b/>
          <w:bCs/>
          <w:spacing w:val="-12"/>
        </w:rPr>
        <w:t>Доставка и въвеждане в експлоатация на нови електрически автобуси и допълнително оборудване към тях за нуждите на обществения транспорт в Бургас</w:t>
      </w:r>
      <w:r w:rsidRPr="00A1392C">
        <w:rPr>
          <w:i/>
          <w:iCs/>
        </w:rPr>
        <w:t>”</w:t>
      </w:r>
    </w:p>
    <w:p w:rsidR="0024245C" w:rsidRPr="00A1392C" w:rsidRDefault="0024245C" w:rsidP="00F92856">
      <w:pPr>
        <w:autoSpaceDE w:val="0"/>
        <w:autoSpaceDN w:val="0"/>
        <w:adjustRightInd w:val="0"/>
        <w:jc w:val="center"/>
      </w:pPr>
    </w:p>
    <w:p w:rsidR="0024245C" w:rsidRPr="00A1392C" w:rsidRDefault="0024245C" w:rsidP="003B680B">
      <w:pPr>
        <w:autoSpaceDE w:val="0"/>
        <w:autoSpaceDN w:val="0"/>
        <w:adjustRightInd w:val="0"/>
        <w:jc w:val="center"/>
      </w:pPr>
      <w:r w:rsidRPr="00A1392C">
        <w:rPr>
          <w:b/>
          <w:bCs/>
          <w:spacing w:val="-12"/>
        </w:rPr>
        <w:t xml:space="preserve">Обособена позиция № 2 – </w:t>
      </w:r>
      <w:r w:rsidRPr="00A1392C">
        <w:t>„</w:t>
      </w:r>
      <w:r w:rsidRPr="00A1392C">
        <w:rPr>
          <w:b/>
          <w:bCs/>
          <w:i/>
          <w:iCs/>
        </w:rPr>
        <w:t xml:space="preserve">Доставка </w:t>
      </w:r>
      <w:r w:rsidRPr="00A1392C">
        <w:rPr>
          <w:b/>
          <w:bCs/>
          <w:i/>
          <w:iCs/>
          <w:spacing w:val="-12"/>
        </w:rPr>
        <w:t>и въвеждане в експлоатация</w:t>
      </w:r>
      <w:r w:rsidRPr="00A1392C">
        <w:rPr>
          <w:b/>
          <w:bCs/>
          <w:spacing w:val="-12"/>
        </w:rPr>
        <w:t xml:space="preserve"> </w:t>
      </w:r>
      <w:r w:rsidRPr="00A1392C">
        <w:rPr>
          <w:b/>
          <w:bCs/>
          <w:i/>
          <w:iCs/>
        </w:rPr>
        <w:t>на 34 броя нови 12-метрови електрически автобуси и допълнително оборудване към тях</w:t>
      </w:r>
      <w:r w:rsidRPr="00A1392C">
        <w:rPr>
          <w:b/>
          <w:bCs/>
          <w:i/>
          <w:iCs/>
          <w:lang w:val="ru-RU"/>
        </w:rPr>
        <w:t xml:space="preserve"> ”</w:t>
      </w:r>
    </w:p>
    <w:p w:rsidR="0024245C" w:rsidRPr="00A1392C" w:rsidRDefault="0024245C" w:rsidP="00240EE0">
      <w:pPr>
        <w:spacing w:before="120"/>
        <w:ind w:firstLine="708"/>
        <w:jc w:val="both"/>
        <w:rPr>
          <w:sz w:val="23"/>
          <w:szCs w:val="23"/>
        </w:rPr>
      </w:pPr>
      <w:r w:rsidRPr="00A1392C">
        <w:rPr>
          <w:sz w:val="23"/>
          <w:szCs w:val="23"/>
        </w:rPr>
        <w:t>Потвърждаваме, че сме се запознали с всички условия на изпълнение на поръчката и всички фактори на оскъпяване, които произтичат от местоположението на доставката и техническите изисквания на Възложителя в Техническата спецификация, условията на договора и разясненията по време на процедурата, и в предложената цена сме отчели всички разходи за изпълнение на поръчката в съответствие с посочените изисквания, както и всякакви други изисквания в нормативната уредба, които са задължителни за спазване при изпълнение на поръчката.</w:t>
      </w:r>
    </w:p>
    <w:p w:rsidR="0024245C" w:rsidRPr="00A1392C" w:rsidRDefault="0024245C" w:rsidP="00A27FB9">
      <w:pPr>
        <w:tabs>
          <w:tab w:val="left" w:pos="1134"/>
        </w:tabs>
        <w:spacing w:before="120" w:after="120"/>
        <w:jc w:val="both"/>
        <w:rPr>
          <w:b/>
          <w:bCs/>
          <w:sz w:val="23"/>
          <w:szCs w:val="23"/>
        </w:rPr>
      </w:pPr>
      <w:r w:rsidRPr="00A1392C">
        <w:rPr>
          <w:sz w:val="23"/>
          <w:szCs w:val="23"/>
          <w:lang w:val="en-US"/>
        </w:rPr>
        <w:t xml:space="preserve">            1. </w:t>
      </w:r>
      <w:r w:rsidRPr="00A1392C">
        <w:rPr>
          <w:sz w:val="23"/>
          <w:szCs w:val="23"/>
        </w:rPr>
        <w:t>Предлагаме да изпълним поръчката, като доставим:</w:t>
      </w:r>
    </w:p>
    <w:p w:rsidR="0024245C" w:rsidRPr="00A1392C" w:rsidRDefault="0024245C" w:rsidP="00D90C54">
      <w:pPr>
        <w:spacing w:before="120" w:after="120"/>
        <w:ind w:left="717"/>
        <w:jc w:val="both"/>
        <w:rPr>
          <w:sz w:val="23"/>
          <w:szCs w:val="23"/>
        </w:rPr>
      </w:pPr>
      <w:r w:rsidRPr="00A1392C">
        <w:rPr>
          <w:sz w:val="23"/>
          <w:szCs w:val="23"/>
        </w:rPr>
        <w:t xml:space="preserve">Нови електрически автобуси и допълнително оборудване към тях: </w:t>
      </w:r>
    </w:p>
    <w:p w:rsidR="0024245C" w:rsidRPr="00A1392C" w:rsidRDefault="0024245C" w:rsidP="00D90C54">
      <w:pPr>
        <w:spacing w:before="120" w:after="120"/>
        <w:ind w:left="717"/>
        <w:jc w:val="both"/>
        <w:rPr>
          <w:b/>
          <w:bCs/>
          <w:sz w:val="23"/>
          <w:szCs w:val="23"/>
        </w:rPr>
      </w:pPr>
      <w:r w:rsidRPr="00A1392C">
        <w:rPr>
          <w:sz w:val="23"/>
          <w:szCs w:val="23"/>
        </w:rPr>
        <w:t>......... (.......................................................................) броя,</w:t>
      </w:r>
    </w:p>
    <w:p w:rsidR="0024245C" w:rsidRPr="00A1392C" w:rsidRDefault="0024245C" w:rsidP="00D90C54">
      <w:pPr>
        <w:tabs>
          <w:tab w:val="left" w:pos="1134"/>
        </w:tabs>
        <w:spacing w:before="120"/>
        <w:ind w:firstLine="709"/>
        <w:jc w:val="both"/>
        <w:rPr>
          <w:sz w:val="23"/>
          <w:szCs w:val="23"/>
        </w:rPr>
      </w:pPr>
      <w:r w:rsidRPr="00A1392C">
        <w:rPr>
          <w:sz w:val="23"/>
          <w:szCs w:val="23"/>
        </w:rPr>
        <w:t>Произведени от: ….......……………..……..……,</w:t>
      </w:r>
    </w:p>
    <w:p w:rsidR="0024245C" w:rsidRPr="00A1392C" w:rsidRDefault="0024245C" w:rsidP="00D90C54">
      <w:pPr>
        <w:tabs>
          <w:tab w:val="left" w:pos="1134"/>
        </w:tabs>
        <w:spacing w:before="120"/>
        <w:ind w:firstLine="709"/>
        <w:jc w:val="both"/>
        <w:rPr>
          <w:sz w:val="23"/>
          <w:szCs w:val="23"/>
        </w:rPr>
      </w:pPr>
      <w:r w:rsidRPr="00A1392C">
        <w:rPr>
          <w:sz w:val="23"/>
          <w:szCs w:val="23"/>
        </w:rPr>
        <w:t>Марка: .……….……..….....……….....,</w:t>
      </w:r>
    </w:p>
    <w:p w:rsidR="0024245C" w:rsidRPr="00A1392C" w:rsidRDefault="0024245C" w:rsidP="00D90C54">
      <w:pPr>
        <w:tabs>
          <w:tab w:val="left" w:pos="1134"/>
        </w:tabs>
        <w:spacing w:before="120"/>
        <w:ind w:firstLine="709"/>
        <w:jc w:val="both"/>
        <w:rPr>
          <w:sz w:val="23"/>
          <w:szCs w:val="23"/>
        </w:rPr>
      </w:pPr>
      <w:r w:rsidRPr="00A1392C">
        <w:rPr>
          <w:sz w:val="23"/>
          <w:szCs w:val="23"/>
        </w:rPr>
        <w:t>Модел</w:t>
      </w:r>
      <w:r>
        <w:rPr>
          <w:sz w:val="23"/>
          <w:szCs w:val="23"/>
        </w:rPr>
        <w:t xml:space="preserve">: ………..…....…....…….....…...   </w:t>
      </w:r>
    </w:p>
    <w:p w:rsidR="0024245C" w:rsidRPr="00A1392C" w:rsidRDefault="0024245C" w:rsidP="00D90C54">
      <w:pPr>
        <w:tabs>
          <w:tab w:val="left" w:pos="1134"/>
        </w:tabs>
        <w:spacing w:before="120"/>
        <w:ind w:firstLine="709"/>
        <w:jc w:val="both"/>
        <w:rPr>
          <w:sz w:val="23"/>
          <w:szCs w:val="23"/>
        </w:rPr>
      </w:pPr>
    </w:p>
    <w:p w:rsidR="0024245C" w:rsidRPr="00A1392C" w:rsidRDefault="0024245C" w:rsidP="00D90C54">
      <w:pPr>
        <w:tabs>
          <w:tab w:val="left" w:pos="1134"/>
        </w:tabs>
        <w:spacing w:before="120"/>
        <w:ind w:firstLine="709"/>
        <w:jc w:val="both"/>
        <w:rPr>
          <w:sz w:val="23"/>
          <w:szCs w:val="23"/>
        </w:rPr>
      </w:pPr>
      <w:r w:rsidRPr="00A1392C">
        <w:rPr>
          <w:sz w:val="23"/>
          <w:szCs w:val="23"/>
        </w:rPr>
        <w:t xml:space="preserve">Зарядни станции за електрически автобуси </w:t>
      </w:r>
    </w:p>
    <w:p w:rsidR="0024245C" w:rsidRPr="00A1392C" w:rsidRDefault="0024245C" w:rsidP="00D90C54">
      <w:pPr>
        <w:tabs>
          <w:tab w:val="left" w:pos="1134"/>
        </w:tabs>
        <w:spacing w:before="120"/>
        <w:ind w:firstLine="709"/>
        <w:jc w:val="both"/>
        <w:rPr>
          <w:sz w:val="23"/>
          <w:szCs w:val="23"/>
        </w:rPr>
      </w:pPr>
      <w:r w:rsidRPr="00A1392C">
        <w:rPr>
          <w:sz w:val="23"/>
          <w:szCs w:val="23"/>
        </w:rPr>
        <w:t>......... (.......................................................................) броя</w:t>
      </w:r>
    </w:p>
    <w:p w:rsidR="0024245C" w:rsidRPr="00A1392C" w:rsidRDefault="0024245C" w:rsidP="00D90C54">
      <w:pPr>
        <w:tabs>
          <w:tab w:val="left" w:pos="1134"/>
        </w:tabs>
        <w:spacing w:before="120"/>
        <w:ind w:firstLine="709"/>
        <w:jc w:val="both"/>
        <w:rPr>
          <w:sz w:val="23"/>
          <w:szCs w:val="23"/>
        </w:rPr>
      </w:pPr>
      <w:r w:rsidRPr="00A1392C">
        <w:rPr>
          <w:sz w:val="23"/>
          <w:szCs w:val="23"/>
        </w:rPr>
        <w:t>Произведени от: ….......……………..……..……,</w:t>
      </w:r>
    </w:p>
    <w:p w:rsidR="0024245C" w:rsidRPr="00A1392C" w:rsidRDefault="0024245C" w:rsidP="00D90C54">
      <w:pPr>
        <w:tabs>
          <w:tab w:val="left" w:pos="1134"/>
        </w:tabs>
        <w:spacing w:before="120"/>
        <w:ind w:firstLine="709"/>
        <w:jc w:val="both"/>
        <w:rPr>
          <w:sz w:val="23"/>
          <w:szCs w:val="23"/>
        </w:rPr>
      </w:pPr>
      <w:r w:rsidRPr="00A1392C">
        <w:rPr>
          <w:sz w:val="23"/>
          <w:szCs w:val="23"/>
        </w:rPr>
        <w:t>Марка: .……….……..….....……….....,</w:t>
      </w:r>
    </w:p>
    <w:p w:rsidR="0024245C" w:rsidRPr="00A1392C" w:rsidRDefault="0024245C" w:rsidP="00D90C54">
      <w:pPr>
        <w:tabs>
          <w:tab w:val="left" w:pos="1134"/>
        </w:tabs>
        <w:spacing w:before="120"/>
        <w:ind w:firstLine="709"/>
        <w:jc w:val="both"/>
        <w:rPr>
          <w:sz w:val="23"/>
          <w:szCs w:val="23"/>
        </w:rPr>
      </w:pPr>
      <w:r w:rsidRPr="00A1392C">
        <w:rPr>
          <w:sz w:val="23"/>
          <w:szCs w:val="23"/>
        </w:rPr>
        <w:t>Мод</w:t>
      </w:r>
      <w:r>
        <w:rPr>
          <w:sz w:val="23"/>
          <w:szCs w:val="23"/>
        </w:rPr>
        <w:t xml:space="preserve">ел: ………..…....…....…….....…... </w:t>
      </w:r>
    </w:p>
    <w:p w:rsidR="0024245C" w:rsidRPr="00A1392C" w:rsidRDefault="0024245C" w:rsidP="00D90C54">
      <w:pPr>
        <w:tabs>
          <w:tab w:val="left" w:pos="1134"/>
        </w:tabs>
        <w:spacing w:before="120"/>
        <w:ind w:firstLine="709"/>
        <w:jc w:val="both"/>
        <w:rPr>
          <w:sz w:val="23"/>
          <w:szCs w:val="23"/>
        </w:rPr>
      </w:pPr>
    </w:p>
    <w:p w:rsidR="0024245C" w:rsidRPr="00A1392C" w:rsidRDefault="0024245C" w:rsidP="00D90C54">
      <w:pPr>
        <w:tabs>
          <w:tab w:val="left" w:pos="1134"/>
        </w:tabs>
        <w:spacing w:before="120"/>
        <w:ind w:left="708" w:firstLine="1"/>
        <w:jc w:val="both"/>
        <w:rPr>
          <w:b/>
          <w:bCs/>
          <w:lang w:val="en-US"/>
        </w:rPr>
      </w:pPr>
      <w:r w:rsidRPr="00A1392C">
        <w:rPr>
          <w:lang w:val="ru-RU"/>
        </w:rPr>
        <w:t>Система за телеметрично наблюдение и контрол в реално време</w:t>
      </w:r>
      <w:r w:rsidRPr="00A1392C">
        <w:rPr>
          <w:b/>
          <w:bCs/>
          <w:lang w:val="ru-RU"/>
        </w:rPr>
        <w:t xml:space="preserve"> ......................................................................................................................................................................................................................................................................................</w:t>
      </w:r>
    </w:p>
    <w:p w:rsidR="0024245C" w:rsidRPr="00A1392C" w:rsidRDefault="0024245C" w:rsidP="00D90C54">
      <w:pPr>
        <w:tabs>
          <w:tab w:val="left" w:pos="1134"/>
        </w:tabs>
        <w:spacing w:before="120"/>
        <w:ind w:firstLine="709"/>
        <w:jc w:val="both"/>
        <w:rPr>
          <w:sz w:val="23"/>
          <w:szCs w:val="23"/>
        </w:rPr>
      </w:pPr>
      <w:r w:rsidRPr="00A1392C">
        <w:rPr>
          <w:sz w:val="23"/>
          <w:szCs w:val="23"/>
        </w:rPr>
        <w:t xml:space="preserve"> при следните цени:</w:t>
      </w:r>
    </w:p>
    <w:p w:rsidR="0024245C" w:rsidRPr="00A1392C" w:rsidRDefault="0024245C" w:rsidP="00D90C54">
      <w:pPr>
        <w:tabs>
          <w:tab w:val="left" w:pos="1134"/>
        </w:tabs>
        <w:spacing w:before="120"/>
        <w:ind w:firstLine="709"/>
        <w:jc w:val="both"/>
        <w:rPr>
          <w:sz w:val="23"/>
          <w:szCs w:val="23"/>
        </w:rPr>
      </w:pPr>
    </w:p>
    <w:tbl>
      <w:tblPr>
        <w:tblW w:w="5411"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0"/>
        <w:gridCol w:w="5128"/>
        <w:gridCol w:w="913"/>
        <w:gridCol w:w="1825"/>
        <w:gridCol w:w="1735"/>
      </w:tblGrid>
      <w:tr w:rsidR="0024245C" w:rsidRPr="00A1392C">
        <w:tc>
          <w:tcPr>
            <w:tcW w:w="224" w:type="pct"/>
            <w:vAlign w:val="center"/>
          </w:tcPr>
          <w:p w:rsidR="0024245C" w:rsidRPr="00A1392C" w:rsidRDefault="0024245C" w:rsidP="008B3EBE">
            <w:pPr>
              <w:pStyle w:val="Default"/>
              <w:keepLines/>
              <w:tabs>
                <w:tab w:val="left" w:pos="851"/>
                <w:tab w:val="left" w:pos="1418"/>
                <w:tab w:val="right" w:pos="9214"/>
              </w:tabs>
              <w:spacing w:before="60" w:after="60"/>
              <w:jc w:val="center"/>
              <w:rPr>
                <w:rFonts w:ascii="Times New Roman" w:hAnsi="Times New Roman" w:cs="Times New Roman"/>
                <w:color w:val="auto"/>
              </w:rPr>
            </w:pPr>
            <w:r w:rsidRPr="00A1392C">
              <w:rPr>
                <w:rFonts w:ascii="Times New Roman" w:hAnsi="Times New Roman" w:cs="Times New Roman"/>
                <w:color w:val="auto"/>
              </w:rPr>
              <w:t>№</w:t>
            </w:r>
          </w:p>
        </w:tc>
        <w:tc>
          <w:tcPr>
            <w:tcW w:w="2551" w:type="pct"/>
            <w:vAlign w:val="center"/>
          </w:tcPr>
          <w:p w:rsidR="0024245C" w:rsidRPr="00A1392C" w:rsidRDefault="0024245C" w:rsidP="008B3EBE">
            <w:pPr>
              <w:pStyle w:val="Default"/>
              <w:keepLines/>
              <w:tabs>
                <w:tab w:val="left" w:pos="851"/>
                <w:tab w:val="left" w:pos="1418"/>
                <w:tab w:val="right" w:pos="9214"/>
              </w:tabs>
              <w:spacing w:before="60" w:after="60"/>
              <w:jc w:val="center"/>
              <w:rPr>
                <w:rFonts w:ascii="Times New Roman" w:hAnsi="Times New Roman" w:cs="Times New Roman"/>
                <w:color w:val="auto"/>
              </w:rPr>
            </w:pPr>
            <w:r w:rsidRPr="00A1392C">
              <w:rPr>
                <w:rFonts w:ascii="Times New Roman" w:hAnsi="Times New Roman" w:cs="Times New Roman"/>
                <w:color w:val="auto"/>
              </w:rPr>
              <w:t>Наименование</w:t>
            </w:r>
          </w:p>
        </w:tc>
        <w:tc>
          <w:tcPr>
            <w:tcW w:w="454" w:type="pct"/>
            <w:vAlign w:val="center"/>
          </w:tcPr>
          <w:p w:rsidR="0024245C" w:rsidRPr="00A1392C" w:rsidRDefault="0024245C" w:rsidP="008B3EBE">
            <w:pPr>
              <w:pStyle w:val="Default"/>
              <w:keepLines/>
              <w:tabs>
                <w:tab w:val="left" w:pos="851"/>
                <w:tab w:val="left" w:pos="1418"/>
                <w:tab w:val="right" w:pos="9214"/>
              </w:tabs>
              <w:spacing w:before="60" w:after="60"/>
              <w:jc w:val="center"/>
              <w:rPr>
                <w:rFonts w:ascii="Times New Roman" w:hAnsi="Times New Roman" w:cs="Times New Roman"/>
                <w:color w:val="auto"/>
                <w:lang w:val="bg-BG"/>
              </w:rPr>
            </w:pPr>
            <w:r w:rsidRPr="00A1392C">
              <w:rPr>
                <w:rFonts w:ascii="Times New Roman" w:hAnsi="Times New Roman" w:cs="Times New Roman"/>
                <w:color w:val="auto"/>
                <w:lang w:val="bg-BG"/>
              </w:rPr>
              <w:t>брой</w:t>
            </w:r>
          </w:p>
        </w:tc>
        <w:tc>
          <w:tcPr>
            <w:tcW w:w="908" w:type="pct"/>
            <w:vAlign w:val="center"/>
          </w:tcPr>
          <w:p w:rsidR="0024245C" w:rsidRPr="00A1392C" w:rsidRDefault="0024245C" w:rsidP="008B3EBE">
            <w:pPr>
              <w:pStyle w:val="Default"/>
              <w:keepLines/>
              <w:tabs>
                <w:tab w:val="left" w:pos="851"/>
                <w:tab w:val="left" w:pos="1418"/>
                <w:tab w:val="right" w:pos="9214"/>
              </w:tabs>
              <w:spacing w:before="60" w:after="60"/>
              <w:jc w:val="center"/>
              <w:rPr>
                <w:rFonts w:ascii="Times New Roman" w:hAnsi="Times New Roman" w:cs="Times New Roman"/>
                <w:color w:val="auto"/>
              </w:rPr>
            </w:pPr>
            <w:r w:rsidRPr="00A1392C">
              <w:rPr>
                <w:rFonts w:ascii="Times New Roman" w:hAnsi="Times New Roman" w:cs="Times New Roman"/>
                <w:color w:val="auto"/>
              </w:rPr>
              <w:t>Ед. цена в лева без ДДС</w:t>
            </w:r>
          </w:p>
        </w:tc>
        <w:tc>
          <w:tcPr>
            <w:tcW w:w="864" w:type="pct"/>
            <w:vAlign w:val="center"/>
          </w:tcPr>
          <w:p w:rsidR="0024245C" w:rsidRPr="00A1392C" w:rsidRDefault="0024245C" w:rsidP="008B3EBE">
            <w:pPr>
              <w:pStyle w:val="Default"/>
              <w:keepLines/>
              <w:tabs>
                <w:tab w:val="left" w:pos="851"/>
                <w:tab w:val="left" w:pos="1418"/>
                <w:tab w:val="right" w:pos="9214"/>
              </w:tabs>
              <w:spacing w:before="60" w:after="60"/>
              <w:jc w:val="center"/>
              <w:rPr>
                <w:rFonts w:ascii="Times New Roman" w:hAnsi="Times New Roman" w:cs="Times New Roman"/>
                <w:color w:val="auto"/>
              </w:rPr>
            </w:pPr>
            <w:r w:rsidRPr="00A1392C">
              <w:rPr>
                <w:rFonts w:ascii="Times New Roman" w:hAnsi="Times New Roman" w:cs="Times New Roman"/>
                <w:color w:val="auto"/>
              </w:rPr>
              <w:t>Обща сума в лева без ДДС</w:t>
            </w:r>
          </w:p>
        </w:tc>
      </w:tr>
      <w:tr w:rsidR="0024245C" w:rsidRPr="00A1392C">
        <w:tc>
          <w:tcPr>
            <w:tcW w:w="224" w:type="pct"/>
          </w:tcPr>
          <w:p w:rsidR="0024245C" w:rsidRPr="00A1392C" w:rsidRDefault="0024245C" w:rsidP="008B3EBE">
            <w:pPr>
              <w:pStyle w:val="Default"/>
              <w:keepLines/>
              <w:tabs>
                <w:tab w:val="left" w:pos="851"/>
                <w:tab w:val="left" w:pos="1418"/>
                <w:tab w:val="right" w:pos="9214"/>
              </w:tabs>
              <w:spacing w:before="60" w:after="60"/>
              <w:jc w:val="center"/>
              <w:rPr>
                <w:rFonts w:ascii="Times New Roman" w:hAnsi="Times New Roman" w:cs="Times New Roman"/>
                <w:b/>
                <w:bCs/>
                <w:color w:val="auto"/>
              </w:rPr>
            </w:pPr>
            <w:r w:rsidRPr="00A1392C">
              <w:rPr>
                <w:rFonts w:ascii="Times New Roman" w:hAnsi="Times New Roman" w:cs="Times New Roman"/>
                <w:b/>
                <w:bCs/>
                <w:color w:val="auto"/>
              </w:rPr>
              <w:t>1</w:t>
            </w:r>
          </w:p>
        </w:tc>
        <w:tc>
          <w:tcPr>
            <w:tcW w:w="2551" w:type="pct"/>
          </w:tcPr>
          <w:p w:rsidR="0024245C" w:rsidRPr="00A1392C" w:rsidRDefault="0024245C" w:rsidP="008B3EBE">
            <w:pPr>
              <w:pStyle w:val="Default"/>
              <w:keepLines/>
              <w:tabs>
                <w:tab w:val="left" w:pos="851"/>
                <w:tab w:val="left" w:pos="1418"/>
                <w:tab w:val="right" w:pos="9214"/>
              </w:tabs>
              <w:spacing w:before="60" w:after="60"/>
              <w:jc w:val="both"/>
              <w:rPr>
                <w:rFonts w:ascii="Times New Roman" w:hAnsi="Times New Roman" w:cs="Times New Roman"/>
                <w:b/>
                <w:bCs/>
                <w:color w:val="auto"/>
                <w:lang w:val="bg-BG"/>
              </w:rPr>
            </w:pPr>
            <w:r w:rsidRPr="00A1392C">
              <w:rPr>
                <w:rFonts w:ascii="Times New Roman" w:hAnsi="Times New Roman" w:cs="Times New Roman"/>
                <w:b/>
                <w:bCs/>
                <w:color w:val="auto"/>
              </w:rPr>
              <w:t xml:space="preserve">Доставка на </w:t>
            </w:r>
            <w:r w:rsidRPr="00A1392C">
              <w:rPr>
                <w:rFonts w:ascii="Times New Roman" w:hAnsi="Times New Roman" w:cs="Times New Roman"/>
                <w:b/>
                <w:bCs/>
                <w:color w:val="auto"/>
                <w:lang w:val="bg-BG"/>
              </w:rPr>
              <w:t>електрически автобуси</w:t>
            </w:r>
            <w:r w:rsidRPr="00A1392C">
              <w:rPr>
                <w:rFonts w:ascii="Times New Roman" w:hAnsi="Times New Roman" w:cs="Times New Roman"/>
                <w:b/>
                <w:bCs/>
                <w:color w:val="auto"/>
              </w:rPr>
              <w:t xml:space="preserve"> съгласно изискванията, включително принадлежностите към тях  </w:t>
            </w:r>
          </w:p>
        </w:tc>
        <w:tc>
          <w:tcPr>
            <w:tcW w:w="454" w:type="pct"/>
          </w:tcPr>
          <w:p w:rsidR="0024245C" w:rsidRPr="00A1392C" w:rsidRDefault="0024245C" w:rsidP="008B3EBE">
            <w:pPr>
              <w:pStyle w:val="Default"/>
              <w:keepLines/>
              <w:tabs>
                <w:tab w:val="left" w:pos="851"/>
                <w:tab w:val="left" w:pos="1418"/>
                <w:tab w:val="right" w:pos="9214"/>
              </w:tabs>
              <w:spacing w:before="60" w:after="60"/>
              <w:jc w:val="right"/>
              <w:rPr>
                <w:rFonts w:ascii="Times New Roman" w:hAnsi="Times New Roman" w:cs="Times New Roman"/>
                <w:color w:val="auto"/>
              </w:rPr>
            </w:pPr>
          </w:p>
        </w:tc>
        <w:tc>
          <w:tcPr>
            <w:tcW w:w="908" w:type="pct"/>
          </w:tcPr>
          <w:p w:rsidR="0024245C" w:rsidRPr="00A1392C" w:rsidRDefault="0024245C" w:rsidP="008B3EBE">
            <w:pPr>
              <w:pStyle w:val="Default"/>
              <w:keepLines/>
              <w:tabs>
                <w:tab w:val="left" w:pos="851"/>
                <w:tab w:val="left" w:pos="1418"/>
                <w:tab w:val="right" w:pos="9214"/>
              </w:tabs>
              <w:spacing w:before="60" w:after="60"/>
              <w:jc w:val="right"/>
              <w:rPr>
                <w:rFonts w:ascii="Times New Roman" w:hAnsi="Times New Roman" w:cs="Times New Roman"/>
                <w:color w:val="auto"/>
              </w:rPr>
            </w:pPr>
          </w:p>
        </w:tc>
        <w:tc>
          <w:tcPr>
            <w:tcW w:w="864" w:type="pct"/>
          </w:tcPr>
          <w:p w:rsidR="0024245C" w:rsidRPr="00A1392C" w:rsidRDefault="0024245C" w:rsidP="008B3EBE">
            <w:pPr>
              <w:pStyle w:val="Default"/>
              <w:keepLines/>
              <w:tabs>
                <w:tab w:val="left" w:pos="851"/>
                <w:tab w:val="left" w:pos="1418"/>
                <w:tab w:val="right" w:pos="9214"/>
              </w:tabs>
              <w:spacing w:before="60" w:after="60"/>
              <w:jc w:val="right"/>
              <w:rPr>
                <w:rFonts w:ascii="Times New Roman" w:hAnsi="Times New Roman" w:cs="Times New Roman"/>
                <w:color w:val="auto"/>
              </w:rPr>
            </w:pPr>
          </w:p>
        </w:tc>
      </w:tr>
      <w:tr w:rsidR="0024245C" w:rsidRPr="00A1392C">
        <w:tc>
          <w:tcPr>
            <w:tcW w:w="224" w:type="pct"/>
          </w:tcPr>
          <w:p w:rsidR="0024245C" w:rsidRPr="00A1392C" w:rsidRDefault="0024245C" w:rsidP="008B3EBE">
            <w:pPr>
              <w:pStyle w:val="Default"/>
              <w:keepLines/>
              <w:tabs>
                <w:tab w:val="left" w:pos="851"/>
                <w:tab w:val="left" w:pos="1418"/>
                <w:tab w:val="right" w:pos="9214"/>
              </w:tabs>
              <w:spacing w:before="60" w:after="60"/>
              <w:jc w:val="center"/>
              <w:rPr>
                <w:rFonts w:ascii="Times New Roman" w:hAnsi="Times New Roman" w:cs="Times New Roman"/>
                <w:b/>
                <w:bCs/>
                <w:color w:val="auto"/>
                <w:lang w:val="bg-BG"/>
              </w:rPr>
            </w:pPr>
            <w:r w:rsidRPr="00A1392C">
              <w:rPr>
                <w:rFonts w:ascii="Times New Roman" w:hAnsi="Times New Roman" w:cs="Times New Roman"/>
                <w:b/>
                <w:bCs/>
                <w:color w:val="auto"/>
                <w:lang w:val="bg-BG"/>
              </w:rPr>
              <w:t>2</w:t>
            </w:r>
          </w:p>
        </w:tc>
        <w:tc>
          <w:tcPr>
            <w:tcW w:w="2551" w:type="pct"/>
            <w:vAlign w:val="center"/>
          </w:tcPr>
          <w:p w:rsidR="0024245C" w:rsidRPr="00A1392C" w:rsidRDefault="0024245C" w:rsidP="008B3EBE">
            <w:pPr>
              <w:tabs>
                <w:tab w:val="left" w:pos="3927"/>
              </w:tabs>
              <w:rPr>
                <w:b/>
                <w:bCs/>
              </w:rPr>
            </w:pPr>
            <w:r w:rsidRPr="00A1392C">
              <w:rPr>
                <w:b/>
                <w:bCs/>
              </w:rPr>
              <w:t xml:space="preserve">Доставка и въвеждане в експлоатация на зарядни станции за електрически автобуси </w:t>
            </w:r>
          </w:p>
        </w:tc>
        <w:tc>
          <w:tcPr>
            <w:tcW w:w="454" w:type="pct"/>
          </w:tcPr>
          <w:p w:rsidR="0024245C" w:rsidRPr="00A1392C" w:rsidRDefault="0024245C" w:rsidP="008B3EBE">
            <w:pPr>
              <w:pStyle w:val="Default"/>
              <w:keepLines/>
              <w:tabs>
                <w:tab w:val="left" w:pos="851"/>
                <w:tab w:val="left" w:pos="1418"/>
                <w:tab w:val="right" w:pos="9214"/>
              </w:tabs>
              <w:spacing w:before="60" w:after="60"/>
              <w:jc w:val="right"/>
              <w:rPr>
                <w:rFonts w:ascii="Times New Roman" w:hAnsi="Times New Roman" w:cs="Times New Roman"/>
                <w:color w:val="auto"/>
              </w:rPr>
            </w:pPr>
          </w:p>
        </w:tc>
        <w:tc>
          <w:tcPr>
            <w:tcW w:w="908" w:type="pct"/>
          </w:tcPr>
          <w:p w:rsidR="0024245C" w:rsidRPr="00A1392C" w:rsidRDefault="0024245C" w:rsidP="008B3EBE">
            <w:pPr>
              <w:pStyle w:val="Default"/>
              <w:keepLines/>
              <w:tabs>
                <w:tab w:val="left" w:pos="851"/>
                <w:tab w:val="left" w:pos="1418"/>
                <w:tab w:val="right" w:pos="9214"/>
              </w:tabs>
              <w:spacing w:before="60" w:after="60"/>
              <w:jc w:val="right"/>
              <w:rPr>
                <w:rFonts w:ascii="Times New Roman" w:hAnsi="Times New Roman" w:cs="Times New Roman"/>
                <w:color w:val="auto"/>
              </w:rPr>
            </w:pPr>
          </w:p>
        </w:tc>
        <w:tc>
          <w:tcPr>
            <w:tcW w:w="864" w:type="pct"/>
          </w:tcPr>
          <w:p w:rsidR="0024245C" w:rsidRPr="00A1392C" w:rsidRDefault="0024245C" w:rsidP="008B3EBE">
            <w:pPr>
              <w:pStyle w:val="Default"/>
              <w:keepLines/>
              <w:tabs>
                <w:tab w:val="left" w:pos="851"/>
                <w:tab w:val="left" w:pos="1418"/>
                <w:tab w:val="right" w:pos="9214"/>
              </w:tabs>
              <w:spacing w:before="60" w:after="60"/>
              <w:jc w:val="right"/>
              <w:rPr>
                <w:rFonts w:ascii="Times New Roman" w:hAnsi="Times New Roman" w:cs="Times New Roman"/>
                <w:color w:val="auto"/>
              </w:rPr>
            </w:pPr>
          </w:p>
        </w:tc>
      </w:tr>
      <w:tr w:rsidR="0024245C" w:rsidRPr="00A1392C">
        <w:tc>
          <w:tcPr>
            <w:tcW w:w="224" w:type="pct"/>
          </w:tcPr>
          <w:p w:rsidR="0024245C" w:rsidRPr="00A1392C" w:rsidRDefault="0024245C" w:rsidP="008B3EBE">
            <w:pPr>
              <w:pStyle w:val="Default"/>
              <w:keepLines/>
              <w:tabs>
                <w:tab w:val="left" w:pos="851"/>
                <w:tab w:val="left" w:pos="1418"/>
                <w:tab w:val="right" w:pos="9214"/>
              </w:tabs>
              <w:spacing w:before="60" w:after="60"/>
              <w:jc w:val="center"/>
              <w:rPr>
                <w:rFonts w:ascii="Times New Roman" w:hAnsi="Times New Roman" w:cs="Times New Roman"/>
                <w:b/>
                <w:bCs/>
                <w:color w:val="auto"/>
                <w:lang w:val="en-US"/>
              </w:rPr>
            </w:pPr>
            <w:r w:rsidRPr="00A1392C">
              <w:rPr>
                <w:rFonts w:ascii="Times New Roman" w:hAnsi="Times New Roman" w:cs="Times New Roman"/>
                <w:b/>
                <w:bCs/>
                <w:color w:val="auto"/>
                <w:lang w:val="en-US"/>
              </w:rPr>
              <w:t>3</w:t>
            </w:r>
          </w:p>
        </w:tc>
        <w:tc>
          <w:tcPr>
            <w:tcW w:w="2551" w:type="pct"/>
            <w:vAlign w:val="center"/>
          </w:tcPr>
          <w:p w:rsidR="0024245C" w:rsidRPr="00A1392C" w:rsidRDefault="0024245C" w:rsidP="008B3EBE">
            <w:pPr>
              <w:tabs>
                <w:tab w:val="left" w:pos="3927"/>
              </w:tabs>
              <w:rPr>
                <w:b/>
                <w:bCs/>
              </w:rPr>
            </w:pPr>
            <w:r w:rsidRPr="00A1392C">
              <w:rPr>
                <w:b/>
                <w:bCs/>
              </w:rPr>
              <w:t>Доставка и въвеждане в експлоатация на с</w:t>
            </w:r>
            <w:r w:rsidRPr="00A1392C">
              <w:rPr>
                <w:b/>
                <w:bCs/>
                <w:lang w:val="ru-RU"/>
              </w:rPr>
              <w:t xml:space="preserve">истема за телеметрично наблюдение и контрол в реално време </w:t>
            </w:r>
          </w:p>
        </w:tc>
        <w:tc>
          <w:tcPr>
            <w:tcW w:w="454" w:type="pct"/>
            <w:vAlign w:val="center"/>
          </w:tcPr>
          <w:p w:rsidR="0024245C" w:rsidRPr="00A1392C" w:rsidRDefault="0024245C" w:rsidP="008B3EBE">
            <w:pPr>
              <w:pStyle w:val="Default"/>
              <w:keepLines/>
              <w:tabs>
                <w:tab w:val="left" w:pos="851"/>
                <w:tab w:val="left" w:pos="1418"/>
                <w:tab w:val="right" w:pos="9214"/>
              </w:tabs>
              <w:spacing w:before="60" w:after="60"/>
              <w:jc w:val="center"/>
              <w:rPr>
                <w:rFonts w:ascii="Times New Roman" w:hAnsi="Times New Roman" w:cs="Times New Roman"/>
                <w:b/>
                <w:bCs/>
                <w:color w:val="auto"/>
                <w:lang w:val="bg-BG"/>
              </w:rPr>
            </w:pPr>
          </w:p>
        </w:tc>
        <w:tc>
          <w:tcPr>
            <w:tcW w:w="908" w:type="pct"/>
          </w:tcPr>
          <w:p w:rsidR="0024245C" w:rsidRPr="00A1392C" w:rsidRDefault="0024245C" w:rsidP="008B3EBE">
            <w:pPr>
              <w:pStyle w:val="Default"/>
              <w:keepLines/>
              <w:tabs>
                <w:tab w:val="left" w:pos="851"/>
                <w:tab w:val="left" w:pos="1418"/>
                <w:tab w:val="right" w:pos="9214"/>
              </w:tabs>
              <w:spacing w:before="60" w:after="60"/>
              <w:jc w:val="right"/>
              <w:rPr>
                <w:rFonts w:ascii="Times New Roman" w:hAnsi="Times New Roman" w:cs="Times New Roman"/>
                <w:color w:val="auto"/>
              </w:rPr>
            </w:pPr>
          </w:p>
        </w:tc>
        <w:tc>
          <w:tcPr>
            <w:tcW w:w="864" w:type="pct"/>
          </w:tcPr>
          <w:p w:rsidR="0024245C" w:rsidRPr="00A1392C" w:rsidRDefault="0024245C" w:rsidP="008B3EBE">
            <w:pPr>
              <w:pStyle w:val="Default"/>
              <w:keepLines/>
              <w:tabs>
                <w:tab w:val="left" w:pos="851"/>
                <w:tab w:val="left" w:pos="1418"/>
                <w:tab w:val="right" w:pos="9214"/>
              </w:tabs>
              <w:spacing w:before="60" w:after="60"/>
              <w:jc w:val="right"/>
              <w:rPr>
                <w:rFonts w:ascii="Times New Roman" w:hAnsi="Times New Roman" w:cs="Times New Roman"/>
                <w:color w:val="auto"/>
              </w:rPr>
            </w:pPr>
          </w:p>
        </w:tc>
      </w:tr>
      <w:tr w:rsidR="0024245C" w:rsidRPr="00A1392C">
        <w:tc>
          <w:tcPr>
            <w:tcW w:w="224" w:type="pct"/>
          </w:tcPr>
          <w:p w:rsidR="0024245C" w:rsidRPr="00A1392C" w:rsidRDefault="0024245C" w:rsidP="008B3EBE">
            <w:pPr>
              <w:pStyle w:val="Default"/>
              <w:keepLines/>
              <w:tabs>
                <w:tab w:val="left" w:pos="851"/>
                <w:tab w:val="left" w:pos="1418"/>
                <w:tab w:val="right" w:pos="9214"/>
              </w:tabs>
              <w:spacing w:before="60" w:after="60"/>
              <w:jc w:val="center"/>
              <w:rPr>
                <w:rFonts w:ascii="Times New Roman" w:hAnsi="Times New Roman" w:cs="Times New Roman"/>
                <w:color w:val="auto"/>
              </w:rPr>
            </w:pPr>
          </w:p>
        </w:tc>
        <w:tc>
          <w:tcPr>
            <w:tcW w:w="2551" w:type="pct"/>
            <w:vAlign w:val="center"/>
          </w:tcPr>
          <w:p w:rsidR="0024245C" w:rsidRPr="00A1392C" w:rsidRDefault="0024245C" w:rsidP="008B3EBE">
            <w:pPr>
              <w:tabs>
                <w:tab w:val="left" w:pos="3927"/>
              </w:tabs>
              <w:rPr>
                <w:b/>
                <w:bCs/>
              </w:rPr>
            </w:pPr>
            <w:r w:rsidRPr="00A1392C">
              <w:rPr>
                <w:b/>
                <w:bCs/>
              </w:rPr>
              <w:t>Общо:</w:t>
            </w:r>
          </w:p>
        </w:tc>
        <w:tc>
          <w:tcPr>
            <w:tcW w:w="454" w:type="pct"/>
          </w:tcPr>
          <w:p w:rsidR="0024245C" w:rsidRPr="00A1392C" w:rsidRDefault="0024245C" w:rsidP="008B3EBE">
            <w:pPr>
              <w:pStyle w:val="Default"/>
              <w:keepLines/>
              <w:tabs>
                <w:tab w:val="left" w:pos="851"/>
                <w:tab w:val="left" w:pos="1418"/>
                <w:tab w:val="right" w:pos="9214"/>
              </w:tabs>
              <w:spacing w:before="60" w:after="60"/>
              <w:jc w:val="center"/>
              <w:rPr>
                <w:rFonts w:ascii="Times New Roman" w:hAnsi="Times New Roman" w:cs="Times New Roman"/>
                <w:b/>
                <w:bCs/>
                <w:color w:val="auto"/>
                <w:lang w:val="bg-BG"/>
              </w:rPr>
            </w:pPr>
          </w:p>
        </w:tc>
        <w:tc>
          <w:tcPr>
            <w:tcW w:w="908" w:type="pct"/>
          </w:tcPr>
          <w:p w:rsidR="0024245C" w:rsidRPr="0015563B" w:rsidRDefault="0024245C" w:rsidP="008B3EBE">
            <w:pPr>
              <w:pStyle w:val="Default"/>
              <w:keepLines/>
              <w:tabs>
                <w:tab w:val="left" w:pos="851"/>
                <w:tab w:val="left" w:pos="1418"/>
                <w:tab w:val="right" w:pos="9214"/>
              </w:tabs>
              <w:spacing w:before="60" w:after="60"/>
              <w:jc w:val="center"/>
              <w:rPr>
                <w:rFonts w:ascii="Times New Roman" w:hAnsi="Times New Roman" w:cs="Times New Roman"/>
                <w:b/>
                <w:bCs/>
                <w:color w:val="auto"/>
                <w:lang w:val="en-US"/>
              </w:rPr>
            </w:pPr>
            <w:r>
              <w:rPr>
                <w:rFonts w:ascii="Times New Roman" w:hAnsi="Times New Roman" w:cs="Times New Roman"/>
                <w:b/>
                <w:bCs/>
                <w:color w:val="auto"/>
                <w:lang w:val="en-US"/>
              </w:rPr>
              <w:t>-</w:t>
            </w:r>
          </w:p>
        </w:tc>
        <w:tc>
          <w:tcPr>
            <w:tcW w:w="864" w:type="pct"/>
          </w:tcPr>
          <w:p w:rsidR="0024245C" w:rsidRPr="00A1392C" w:rsidRDefault="0024245C" w:rsidP="008B3EBE">
            <w:pPr>
              <w:pStyle w:val="Default"/>
              <w:keepLines/>
              <w:tabs>
                <w:tab w:val="left" w:pos="851"/>
                <w:tab w:val="left" w:pos="1418"/>
                <w:tab w:val="right" w:pos="9214"/>
              </w:tabs>
              <w:spacing w:before="60" w:after="60"/>
              <w:jc w:val="right"/>
              <w:rPr>
                <w:rFonts w:ascii="Times New Roman" w:hAnsi="Times New Roman" w:cs="Times New Roman"/>
                <w:color w:val="auto"/>
              </w:rPr>
            </w:pPr>
          </w:p>
        </w:tc>
      </w:tr>
    </w:tbl>
    <w:p w:rsidR="0024245C" w:rsidRPr="00AD5B3F" w:rsidRDefault="0024245C" w:rsidP="00AD5B3F">
      <w:pPr>
        <w:tabs>
          <w:tab w:val="left" w:pos="1134"/>
        </w:tabs>
        <w:spacing w:before="120"/>
        <w:ind w:firstLine="709"/>
        <w:jc w:val="both"/>
      </w:pPr>
      <w:r w:rsidRPr="00A1392C">
        <w:t>Словом:.............................................................</w:t>
      </w:r>
      <w:r>
        <w:rPr>
          <w:lang w:val="en-US"/>
        </w:rPr>
        <w:t>.....................................................</w:t>
      </w:r>
      <w:r w:rsidRPr="00A1392C">
        <w:t>......лв.</w:t>
      </w:r>
    </w:p>
    <w:p w:rsidR="0024245C" w:rsidRPr="00A1392C" w:rsidRDefault="0024245C" w:rsidP="00240EE0">
      <w:pPr>
        <w:spacing w:after="100"/>
        <w:ind w:firstLine="708"/>
        <w:jc w:val="both"/>
        <w:rPr>
          <w:b/>
          <w:bCs/>
          <w:u w:val="single"/>
        </w:rPr>
      </w:pPr>
      <w:r w:rsidRPr="00A1392C">
        <w:rPr>
          <w:b/>
          <w:bCs/>
          <w:u w:val="single"/>
        </w:rPr>
        <w:t>Важно! Максималният финансов ресурс на Възложителя за изпълнение на предмета по настоящата обособена позиция е в размер до 36720000 лв. /тридесет и шест милиона седемстотин и двадесет хиляди лева/ без ДДС.</w:t>
      </w:r>
    </w:p>
    <w:p w:rsidR="0024245C" w:rsidRPr="00A1392C" w:rsidRDefault="0024245C" w:rsidP="00D90C54">
      <w:pPr>
        <w:ind w:firstLine="708"/>
        <w:jc w:val="both"/>
      </w:pPr>
      <w:r w:rsidRPr="00A1392C">
        <w:rPr>
          <w:b/>
          <w:bCs/>
          <w:u w:val="single"/>
        </w:rPr>
        <w:t>* Оферти на участниците, които надхвърлят обявения финансов ресурс за обособената позиция ще бъдат отстранени като неотговарящи на предварително обявените от Възложителя условия за изпълнение на поръчката.</w:t>
      </w:r>
    </w:p>
    <w:p w:rsidR="0024245C" w:rsidRPr="00A1392C" w:rsidRDefault="0024245C" w:rsidP="00A27FB9">
      <w:pPr>
        <w:tabs>
          <w:tab w:val="left" w:pos="1134"/>
        </w:tabs>
        <w:spacing w:before="120" w:after="120"/>
        <w:jc w:val="both"/>
      </w:pPr>
      <w:r w:rsidRPr="00A1392C">
        <w:rPr>
          <w:lang w:val="en-US"/>
        </w:rPr>
        <w:t xml:space="preserve">            2. </w:t>
      </w:r>
      <w:r w:rsidRPr="00A1392C">
        <w:t>Единичните цени в таблицата включват всички разходи за изпълнение предмета на поръчката франко адреса на Възложителя и не подлежат на промяна за целия срок на нейното изпълнение.</w:t>
      </w:r>
    </w:p>
    <w:p w:rsidR="0024245C" w:rsidRPr="00A1392C" w:rsidRDefault="0024245C" w:rsidP="00A27FB9">
      <w:pPr>
        <w:tabs>
          <w:tab w:val="left" w:pos="1134"/>
        </w:tabs>
        <w:spacing w:before="120" w:after="120"/>
        <w:jc w:val="both"/>
      </w:pPr>
      <w:r w:rsidRPr="00A1392C">
        <w:rPr>
          <w:lang w:val="en-US"/>
        </w:rPr>
        <w:t xml:space="preserve">            3. </w:t>
      </w:r>
      <w:r w:rsidRPr="00A1392C">
        <w:t>Тази оферта ще бъде валидна, ако бъде приета от Възложителя преди изтичането на ........ (..............) календарни дни от датата, която е посочена в обявлението за дата на получаване на офертата.</w:t>
      </w:r>
    </w:p>
    <w:p w:rsidR="0024245C" w:rsidRPr="00A1392C" w:rsidRDefault="0024245C" w:rsidP="00A27FB9">
      <w:pPr>
        <w:spacing w:before="120" w:after="120"/>
        <w:ind w:firstLine="708"/>
        <w:jc w:val="both"/>
      </w:pPr>
      <w:r w:rsidRPr="00A1392C">
        <w:rPr>
          <w:lang w:val="en-US"/>
        </w:rPr>
        <w:t xml:space="preserve">4. </w:t>
      </w:r>
      <w:r w:rsidRPr="00A1392C">
        <w:t>До подписването на договор, тази оферта и решението на Възложителя за избора ни за изпълнител на поръчката ще формират обвързващо споразумение между нас и Възложителя.</w:t>
      </w:r>
    </w:p>
    <w:p w:rsidR="0024245C" w:rsidRPr="00A1392C" w:rsidRDefault="0024245C" w:rsidP="00240EE0">
      <w:pPr>
        <w:shd w:val="clear" w:color="auto" w:fill="FFFFFF"/>
        <w:spacing w:before="120"/>
      </w:pPr>
    </w:p>
    <w:p w:rsidR="0024245C" w:rsidRPr="00A1392C" w:rsidRDefault="0024245C" w:rsidP="00AB7E09">
      <w:pPr>
        <w:jc w:val="both"/>
        <w:rPr>
          <w:b/>
          <w:bCs/>
          <w:i/>
          <w:iCs/>
        </w:rPr>
      </w:pPr>
      <w:r w:rsidRPr="00A1392C">
        <w:rPr>
          <w:b/>
          <w:bCs/>
        </w:rPr>
        <w:t xml:space="preserve">Дата: </w:t>
      </w:r>
      <w:r w:rsidRPr="00A1392C">
        <w:rPr>
          <w:b/>
          <w:bCs/>
          <w:i/>
          <w:iCs/>
        </w:rPr>
        <w:t>д/м/г</w:t>
      </w:r>
      <w:r w:rsidRPr="00A1392C">
        <w:tab/>
      </w:r>
      <w:r w:rsidRPr="00A1392C">
        <w:tab/>
      </w:r>
      <w:r w:rsidRPr="00A1392C">
        <w:tab/>
      </w:r>
      <w:r w:rsidRPr="00A1392C">
        <w:tab/>
      </w:r>
      <w:r w:rsidRPr="00A1392C">
        <w:tab/>
      </w:r>
      <w:r w:rsidRPr="00A1392C">
        <w:tab/>
      </w:r>
      <w:r w:rsidRPr="00A1392C">
        <w:rPr>
          <w:b/>
          <w:bCs/>
          <w:i/>
          <w:iCs/>
        </w:rPr>
        <w:t>С уважение,</w:t>
      </w:r>
    </w:p>
    <w:p w:rsidR="0024245C" w:rsidRPr="00A1392C" w:rsidRDefault="0024245C" w:rsidP="00AB7E09">
      <w:pPr>
        <w:ind w:left="708" w:firstLine="708"/>
        <w:jc w:val="both"/>
        <w:rPr>
          <w:b/>
          <w:bCs/>
          <w:i/>
          <w:iCs/>
        </w:rPr>
      </w:pPr>
      <w:r w:rsidRPr="00A1392C">
        <w:rPr>
          <w:i/>
          <w:iCs/>
        </w:rPr>
        <w:tab/>
      </w:r>
      <w:r w:rsidRPr="00A1392C">
        <w:rPr>
          <w:i/>
          <w:iCs/>
        </w:rPr>
        <w:tab/>
      </w:r>
      <w:r w:rsidRPr="00A1392C">
        <w:rPr>
          <w:i/>
          <w:iCs/>
        </w:rPr>
        <w:tab/>
      </w:r>
      <w:r w:rsidRPr="00A1392C">
        <w:rPr>
          <w:b/>
          <w:bCs/>
          <w:i/>
          <w:iCs/>
        </w:rPr>
        <w:tab/>
      </w:r>
      <w:r w:rsidRPr="00A1392C">
        <w:rPr>
          <w:b/>
          <w:bCs/>
          <w:i/>
          <w:iCs/>
        </w:rPr>
        <w:tab/>
      </w:r>
      <w:r w:rsidRPr="00A1392C">
        <w:rPr>
          <w:b/>
          <w:bCs/>
          <w:i/>
          <w:iCs/>
          <w:lang w:val="en-US"/>
        </w:rPr>
        <w:tab/>
      </w:r>
      <w:r w:rsidRPr="00A1392C">
        <w:rPr>
          <w:b/>
          <w:bCs/>
          <w:i/>
          <w:iCs/>
        </w:rPr>
        <w:t>......................................................</w:t>
      </w:r>
    </w:p>
    <w:p w:rsidR="0024245C" w:rsidRPr="00AD5B3F" w:rsidRDefault="0024245C" w:rsidP="00AD5B3F">
      <w:pPr>
        <w:ind w:left="5757"/>
        <w:rPr>
          <w:sz w:val="20"/>
          <w:szCs w:val="20"/>
        </w:rPr>
      </w:pPr>
      <w:r w:rsidRPr="00AD5B3F">
        <w:rPr>
          <w:i/>
          <w:iCs/>
          <w:sz w:val="20"/>
          <w:szCs w:val="20"/>
        </w:rPr>
        <w:t>(подпис печат</w:t>
      </w:r>
      <w:r w:rsidRPr="00AD5B3F">
        <w:rPr>
          <w:sz w:val="20"/>
          <w:szCs w:val="20"/>
        </w:rPr>
        <w:t>)</w:t>
      </w:r>
    </w:p>
    <w:p w:rsidR="0024245C" w:rsidRPr="00A1392C" w:rsidRDefault="0024245C" w:rsidP="00AB7E09">
      <w:pPr>
        <w:ind w:left="708" w:firstLine="708"/>
        <w:jc w:val="both"/>
        <w:rPr>
          <w:b/>
          <w:bCs/>
          <w:i/>
          <w:iCs/>
        </w:rPr>
      </w:pPr>
      <w:r w:rsidRPr="00A1392C">
        <w:rPr>
          <w:i/>
          <w:iCs/>
        </w:rPr>
        <w:tab/>
      </w:r>
      <w:r w:rsidRPr="00A1392C">
        <w:rPr>
          <w:i/>
          <w:iCs/>
        </w:rPr>
        <w:tab/>
      </w:r>
      <w:r w:rsidRPr="00A1392C">
        <w:rPr>
          <w:i/>
          <w:iCs/>
        </w:rPr>
        <w:tab/>
      </w:r>
      <w:r w:rsidRPr="00A1392C">
        <w:rPr>
          <w:b/>
          <w:bCs/>
          <w:i/>
          <w:iCs/>
        </w:rPr>
        <w:tab/>
      </w:r>
      <w:r w:rsidRPr="00A1392C">
        <w:rPr>
          <w:b/>
          <w:bCs/>
          <w:i/>
          <w:iCs/>
        </w:rPr>
        <w:tab/>
      </w:r>
      <w:r w:rsidRPr="00A1392C">
        <w:rPr>
          <w:b/>
          <w:bCs/>
          <w:i/>
          <w:iCs/>
          <w:lang w:val="en-US"/>
        </w:rPr>
        <w:tab/>
      </w:r>
      <w:r w:rsidRPr="00A1392C">
        <w:rPr>
          <w:b/>
          <w:bCs/>
          <w:i/>
          <w:iCs/>
        </w:rPr>
        <w:t>....................................................</w:t>
      </w:r>
    </w:p>
    <w:p w:rsidR="0024245C" w:rsidRPr="00A1392C" w:rsidRDefault="0024245C" w:rsidP="00AB7E09">
      <w:pPr>
        <w:ind w:left="5664"/>
        <w:jc w:val="both"/>
        <w:rPr>
          <w:sz w:val="20"/>
          <w:szCs w:val="20"/>
        </w:rPr>
      </w:pPr>
      <w:r w:rsidRPr="00A1392C">
        <w:rPr>
          <w:i/>
          <w:iCs/>
          <w:sz w:val="20"/>
          <w:szCs w:val="20"/>
        </w:rPr>
        <w:t>(име и фамилия на законния представител на участника или упълномощено лице</w:t>
      </w:r>
      <w:r w:rsidRPr="00A1392C">
        <w:rPr>
          <w:sz w:val="20"/>
          <w:szCs w:val="20"/>
        </w:rPr>
        <w:t>)</w:t>
      </w:r>
    </w:p>
    <w:p w:rsidR="0024245C" w:rsidRPr="00A1392C" w:rsidRDefault="0024245C" w:rsidP="000B62BE">
      <w:pPr>
        <w:shd w:val="clear" w:color="auto" w:fill="FFFFFF"/>
        <w:tabs>
          <w:tab w:val="left" w:pos="1860"/>
        </w:tabs>
        <w:spacing w:before="120"/>
        <w:rPr>
          <w:lang w:val="en-US"/>
        </w:rPr>
      </w:pPr>
    </w:p>
    <w:p w:rsidR="0024245C" w:rsidRPr="00A1392C" w:rsidRDefault="0024245C" w:rsidP="00F92856">
      <w:pPr>
        <w:rPr>
          <w:b/>
          <w:bCs/>
          <w:i/>
          <w:iCs/>
          <w:sz w:val="20"/>
          <w:szCs w:val="20"/>
          <w:lang w:val="en-US"/>
        </w:rPr>
      </w:pPr>
      <w:r w:rsidRPr="00A1392C">
        <w:rPr>
          <w:b/>
          <w:bCs/>
          <w:i/>
          <w:iCs/>
          <w:sz w:val="20"/>
          <w:szCs w:val="20"/>
          <w:lang w:val="en-US"/>
        </w:rPr>
        <w:t xml:space="preserve">Указания към попълване на </w:t>
      </w:r>
      <w:r w:rsidRPr="00A1392C">
        <w:rPr>
          <w:b/>
          <w:bCs/>
          <w:i/>
          <w:iCs/>
          <w:sz w:val="20"/>
          <w:szCs w:val="20"/>
        </w:rPr>
        <w:t>Образец</w:t>
      </w:r>
      <w:r w:rsidRPr="00A1392C">
        <w:rPr>
          <w:b/>
          <w:bCs/>
          <w:i/>
          <w:iCs/>
          <w:sz w:val="20"/>
          <w:szCs w:val="20"/>
          <w:lang w:val="en-US"/>
        </w:rPr>
        <w:t xml:space="preserve"> № </w:t>
      </w:r>
      <w:r w:rsidRPr="00A1392C">
        <w:rPr>
          <w:b/>
          <w:bCs/>
          <w:i/>
          <w:iCs/>
          <w:sz w:val="20"/>
          <w:szCs w:val="20"/>
        </w:rPr>
        <w:t>6.2</w:t>
      </w:r>
      <w:r w:rsidRPr="00A1392C">
        <w:rPr>
          <w:b/>
          <w:bCs/>
          <w:i/>
          <w:iCs/>
          <w:sz w:val="20"/>
          <w:szCs w:val="20"/>
          <w:lang w:val="en-US"/>
        </w:rPr>
        <w:t>:</w:t>
      </w:r>
    </w:p>
    <w:p w:rsidR="0024245C" w:rsidRPr="00A1392C" w:rsidRDefault="0024245C" w:rsidP="00F92856">
      <w:pPr>
        <w:numPr>
          <w:ilvl w:val="0"/>
          <w:numId w:val="29"/>
        </w:numPr>
        <w:tabs>
          <w:tab w:val="clear" w:pos="717"/>
          <w:tab w:val="num" w:pos="0"/>
        </w:tabs>
        <w:ind w:left="0" w:firstLine="360"/>
        <w:jc w:val="both"/>
        <w:rPr>
          <w:i/>
          <w:iCs/>
          <w:sz w:val="20"/>
          <w:szCs w:val="20"/>
          <w:lang w:val="en-US"/>
        </w:rPr>
      </w:pPr>
      <w:r w:rsidRPr="00A1392C">
        <w:rPr>
          <w:i/>
          <w:iCs/>
          <w:sz w:val="20"/>
          <w:szCs w:val="20"/>
        </w:rPr>
        <w:t>Ценовото предложение по о</w:t>
      </w:r>
      <w:r w:rsidRPr="00A1392C">
        <w:rPr>
          <w:i/>
          <w:iCs/>
          <w:sz w:val="20"/>
          <w:szCs w:val="20"/>
          <w:lang w:val="en-US"/>
        </w:rPr>
        <w:t>бразец</w:t>
      </w:r>
      <w:r w:rsidRPr="00A1392C">
        <w:rPr>
          <w:i/>
          <w:iCs/>
          <w:sz w:val="20"/>
          <w:szCs w:val="20"/>
        </w:rPr>
        <w:t xml:space="preserve"> - Образец</w:t>
      </w:r>
      <w:r w:rsidRPr="00A1392C">
        <w:rPr>
          <w:i/>
          <w:iCs/>
          <w:sz w:val="20"/>
          <w:szCs w:val="20"/>
          <w:lang w:val="en-US"/>
        </w:rPr>
        <w:t xml:space="preserve"> № </w:t>
      </w:r>
      <w:r w:rsidRPr="00A1392C">
        <w:rPr>
          <w:i/>
          <w:iCs/>
          <w:sz w:val="20"/>
          <w:szCs w:val="20"/>
        </w:rPr>
        <w:t>6.2</w:t>
      </w:r>
      <w:r w:rsidRPr="00A1392C">
        <w:rPr>
          <w:i/>
          <w:iCs/>
          <w:sz w:val="20"/>
          <w:szCs w:val="20"/>
          <w:lang w:val="en-US"/>
        </w:rPr>
        <w:t xml:space="preserve"> е неразделна част от офертата на участника, което се поставя в отделен запечатан непрозрачен плик с надпис “Предлагани ценови параметри” и пликът се представя в запечатаната</w:t>
      </w:r>
      <w:r w:rsidRPr="00A1392C">
        <w:rPr>
          <w:i/>
          <w:iCs/>
          <w:sz w:val="20"/>
          <w:szCs w:val="20"/>
        </w:rPr>
        <w:t xml:space="preserve"> непрозрачна опаковка</w:t>
      </w:r>
      <w:r w:rsidRPr="00A1392C">
        <w:rPr>
          <w:i/>
          <w:iCs/>
          <w:sz w:val="20"/>
          <w:szCs w:val="20"/>
          <w:lang w:val="en-US"/>
        </w:rPr>
        <w:t>;</w:t>
      </w:r>
    </w:p>
    <w:p w:rsidR="0024245C" w:rsidRPr="00A1392C" w:rsidRDefault="0024245C" w:rsidP="00F92856">
      <w:pPr>
        <w:numPr>
          <w:ilvl w:val="0"/>
          <w:numId w:val="29"/>
        </w:numPr>
        <w:tabs>
          <w:tab w:val="clear" w:pos="717"/>
          <w:tab w:val="num" w:pos="0"/>
        </w:tabs>
        <w:ind w:left="0" w:firstLine="360"/>
        <w:jc w:val="both"/>
        <w:rPr>
          <w:i/>
          <w:iCs/>
          <w:sz w:val="20"/>
          <w:szCs w:val="20"/>
          <w:lang w:val="en-US"/>
        </w:rPr>
      </w:pPr>
      <w:r w:rsidRPr="00A1392C">
        <w:rPr>
          <w:i/>
          <w:iCs/>
          <w:sz w:val="20"/>
          <w:szCs w:val="20"/>
        </w:rPr>
        <w:t>Образец</w:t>
      </w:r>
      <w:r w:rsidRPr="00A1392C">
        <w:rPr>
          <w:i/>
          <w:iCs/>
          <w:sz w:val="20"/>
          <w:szCs w:val="20"/>
          <w:lang w:val="en-US"/>
        </w:rPr>
        <w:t xml:space="preserve"> № </w:t>
      </w:r>
      <w:r w:rsidRPr="00A1392C">
        <w:rPr>
          <w:i/>
          <w:iCs/>
          <w:sz w:val="20"/>
          <w:szCs w:val="20"/>
        </w:rPr>
        <w:t>6.2</w:t>
      </w:r>
      <w:r w:rsidRPr="00A1392C">
        <w:rPr>
          <w:i/>
          <w:iCs/>
          <w:sz w:val="20"/>
          <w:szCs w:val="20"/>
          <w:lang w:val="en-US"/>
        </w:rPr>
        <w:t xml:space="preserve"> се подписва от законния представител на участника или надлежно упълномощено лице;</w:t>
      </w:r>
    </w:p>
    <w:p w:rsidR="0024245C" w:rsidRPr="00A1392C" w:rsidRDefault="0024245C" w:rsidP="00F92856">
      <w:pPr>
        <w:numPr>
          <w:ilvl w:val="0"/>
          <w:numId w:val="29"/>
        </w:numPr>
        <w:tabs>
          <w:tab w:val="clear" w:pos="717"/>
          <w:tab w:val="num" w:pos="0"/>
        </w:tabs>
        <w:ind w:left="0" w:firstLine="360"/>
        <w:jc w:val="both"/>
        <w:rPr>
          <w:i/>
          <w:iCs/>
          <w:sz w:val="20"/>
          <w:szCs w:val="20"/>
        </w:rPr>
      </w:pPr>
      <w:r w:rsidRPr="00A1392C">
        <w:rPr>
          <w:i/>
          <w:iCs/>
          <w:sz w:val="20"/>
          <w:szCs w:val="20"/>
        </w:rPr>
        <w:t>Ако участникът е обединение, Образец</w:t>
      </w:r>
      <w:r w:rsidRPr="00A1392C">
        <w:rPr>
          <w:i/>
          <w:iCs/>
          <w:sz w:val="20"/>
          <w:szCs w:val="20"/>
          <w:lang w:val="en-US"/>
        </w:rPr>
        <w:t xml:space="preserve"> № </w:t>
      </w:r>
      <w:r w:rsidRPr="00A1392C">
        <w:rPr>
          <w:i/>
          <w:iCs/>
          <w:sz w:val="20"/>
          <w:szCs w:val="20"/>
        </w:rPr>
        <w:t>6.2</w:t>
      </w:r>
      <w:r w:rsidRPr="00A1392C">
        <w:rPr>
          <w:i/>
          <w:iCs/>
          <w:sz w:val="20"/>
          <w:szCs w:val="20"/>
          <w:lang w:val="en-US"/>
        </w:rPr>
        <w:t xml:space="preserve"> </w:t>
      </w:r>
      <w:r w:rsidRPr="00A1392C">
        <w:rPr>
          <w:i/>
          <w:iCs/>
          <w:sz w:val="20"/>
          <w:szCs w:val="20"/>
        </w:rPr>
        <w:t>се представя от името на обединението</w:t>
      </w:r>
      <w:r w:rsidRPr="00A1392C">
        <w:rPr>
          <w:i/>
          <w:iCs/>
          <w:sz w:val="20"/>
          <w:szCs w:val="20"/>
          <w:lang w:val="en-US"/>
        </w:rPr>
        <w:t xml:space="preserve"> участник и се подписва от </w:t>
      </w:r>
      <w:r w:rsidRPr="00A1392C">
        <w:rPr>
          <w:i/>
          <w:iCs/>
          <w:sz w:val="20"/>
          <w:szCs w:val="20"/>
        </w:rPr>
        <w:t>партньора, който представлява обединението за целите на обществената поръчка</w:t>
      </w:r>
      <w:r w:rsidRPr="00A1392C">
        <w:rPr>
          <w:i/>
          <w:iCs/>
          <w:sz w:val="20"/>
          <w:szCs w:val="20"/>
          <w:lang w:val="en-US"/>
        </w:rPr>
        <w:t xml:space="preserve"> или надлежно упълномощено лице;</w:t>
      </w:r>
    </w:p>
    <w:p w:rsidR="0024245C" w:rsidRPr="00A1392C" w:rsidRDefault="0024245C" w:rsidP="00F92856">
      <w:pPr>
        <w:numPr>
          <w:ilvl w:val="0"/>
          <w:numId w:val="29"/>
        </w:numPr>
        <w:tabs>
          <w:tab w:val="clear" w:pos="717"/>
          <w:tab w:val="num" w:pos="0"/>
        </w:tabs>
        <w:ind w:left="0" w:firstLine="360"/>
        <w:jc w:val="both"/>
        <w:rPr>
          <w:i/>
          <w:iCs/>
          <w:sz w:val="20"/>
          <w:szCs w:val="20"/>
        </w:rPr>
      </w:pPr>
      <w:r w:rsidRPr="00A1392C">
        <w:rPr>
          <w:i/>
          <w:iCs/>
          <w:sz w:val="20"/>
          <w:szCs w:val="20"/>
        </w:rPr>
        <w:t>Извън плика с надпис „Предлагани ценови параметри“ не трябва да е посочена никаква информация относно цената.</w:t>
      </w:r>
    </w:p>
    <w:p w:rsidR="0024245C" w:rsidRPr="00A1392C" w:rsidRDefault="0024245C" w:rsidP="00F92856">
      <w:pPr>
        <w:numPr>
          <w:ilvl w:val="0"/>
          <w:numId w:val="29"/>
        </w:numPr>
        <w:tabs>
          <w:tab w:val="clear" w:pos="717"/>
          <w:tab w:val="num" w:pos="0"/>
        </w:tabs>
        <w:ind w:left="0" w:firstLine="360"/>
        <w:jc w:val="both"/>
        <w:rPr>
          <w:i/>
          <w:iCs/>
          <w:sz w:val="20"/>
          <w:szCs w:val="20"/>
        </w:rPr>
      </w:pPr>
      <w:r w:rsidRPr="00A1392C">
        <w:rPr>
          <w:i/>
          <w:iCs/>
          <w:sz w:val="20"/>
          <w:szCs w:val="20"/>
        </w:rPr>
        <w:t>Общата стойност и единичните цени се представят в лева без ДДС, с точност до втория знак след десетичната запетая.</w:t>
      </w:r>
    </w:p>
    <w:p w:rsidR="0024245C" w:rsidRPr="00A1392C" w:rsidRDefault="0024245C" w:rsidP="00F92856">
      <w:pPr>
        <w:numPr>
          <w:ilvl w:val="0"/>
          <w:numId w:val="29"/>
        </w:numPr>
        <w:tabs>
          <w:tab w:val="clear" w:pos="717"/>
          <w:tab w:val="num" w:pos="0"/>
        </w:tabs>
        <w:ind w:left="0" w:firstLine="360"/>
        <w:jc w:val="both"/>
        <w:rPr>
          <w:i/>
          <w:iCs/>
          <w:sz w:val="20"/>
          <w:szCs w:val="20"/>
        </w:rPr>
      </w:pPr>
      <w:r w:rsidRPr="00A1392C">
        <w:rPr>
          <w:i/>
          <w:iCs/>
          <w:sz w:val="20"/>
          <w:szCs w:val="20"/>
        </w:rPr>
        <w:t>При разлика в записите цифром и словом, за верни ще се считат тези със словом;</w:t>
      </w:r>
    </w:p>
    <w:p w:rsidR="0024245C" w:rsidRPr="00A1392C" w:rsidRDefault="0024245C" w:rsidP="00D90C54">
      <w:pPr>
        <w:numPr>
          <w:ilvl w:val="0"/>
          <w:numId w:val="29"/>
        </w:numPr>
        <w:tabs>
          <w:tab w:val="clear" w:pos="717"/>
          <w:tab w:val="num" w:pos="0"/>
        </w:tabs>
        <w:ind w:left="0" w:firstLine="360"/>
        <w:jc w:val="both"/>
        <w:rPr>
          <w:i/>
          <w:iCs/>
          <w:sz w:val="20"/>
          <w:szCs w:val="20"/>
        </w:rPr>
      </w:pPr>
      <w:r w:rsidRPr="00A1392C">
        <w:rPr>
          <w:i/>
          <w:iCs/>
          <w:sz w:val="20"/>
          <w:szCs w:val="20"/>
        </w:rPr>
        <w:t>Участникът носи отговорността за грешки или пропуски в изчисляването на предлаганите от него цени.</w:t>
      </w: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lang w:val="en-US"/>
        </w:rPr>
      </w:pPr>
    </w:p>
    <w:p w:rsidR="0024245C" w:rsidRDefault="0024245C" w:rsidP="00F92856">
      <w:pPr>
        <w:jc w:val="right"/>
        <w:rPr>
          <w:b/>
          <w:bCs/>
        </w:rPr>
      </w:pPr>
    </w:p>
    <w:p w:rsidR="0024245C" w:rsidRDefault="0024245C" w:rsidP="00F92856">
      <w:pPr>
        <w:jc w:val="right"/>
        <w:rPr>
          <w:b/>
          <w:bCs/>
        </w:rPr>
      </w:pPr>
    </w:p>
    <w:p w:rsidR="0024245C" w:rsidRPr="00A1392C" w:rsidRDefault="0024245C" w:rsidP="00F92856">
      <w:pPr>
        <w:jc w:val="right"/>
        <w:rPr>
          <w:b/>
          <w:bCs/>
          <w:lang w:val="en-US"/>
        </w:rPr>
      </w:pPr>
      <w:r w:rsidRPr="00A1392C">
        <w:rPr>
          <w:b/>
          <w:bCs/>
        </w:rPr>
        <w:t>Образец</w:t>
      </w:r>
      <w:r w:rsidRPr="00A1392C">
        <w:t xml:space="preserve"> </w:t>
      </w:r>
      <w:r w:rsidRPr="00A1392C">
        <w:rPr>
          <w:b/>
          <w:bCs/>
        </w:rPr>
        <w:t>№ 6.3</w:t>
      </w:r>
    </w:p>
    <w:p w:rsidR="0024245C" w:rsidRPr="00A1392C" w:rsidRDefault="0024245C" w:rsidP="00F92856">
      <w:pPr>
        <w:jc w:val="right"/>
        <w:rPr>
          <w:b/>
          <w:bCs/>
          <w:lang w:val="en-US"/>
        </w:rPr>
      </w:pPr>
    </w:p>
    <w:p w:rsidR="0024245C" w:rsidRPr="00A1392C" w:rsidRDefault="0024245C" w:rsidP="00F92856">
      <w:pPr>
        <w:ind w:left="-720" w:firstLine="720"/>
        <w:rPr>
          <w:lang w:val="en-US"/>
        </w:rPr>
      </w:pPr>
      <w:r w:rsidRPr="00A1392C">
        <w:rPr>
          <w:b/>
          <w:bCs/>
        </w:rPr>
        <w:t xml:space="preserve">УЧАСТНИК: </w:t>
      </w:r>
      <w:r w:rsidRPr="00A1392C">
        <w:t>......................................................................................................</w:t>
      </w:r>
    </w:p>
    <w:p w:rsidR="0024245C" w:rsidRPr="00A1392C" w:rsidRDefault="0024245C" w:rsidP="00F92856">
      <w:pPr>
        <w:ind w:left="-720" w:firstLine="720"/>
        <w:rPr>
          <w:b/>
          <w:bCs/>
        </w:rPr>
      </w:pPr>
    </w:p>
    <w:p w:rsidR="0024245C" w:rsidRPr="00A1392C" w:rsidRDefault="0024245C" w:rsidP="00F92856">
      <w:pPr>
        <w:ind w:left="-720" w:firstLine="720"/>
        <w:rPr>
          <w:b/>
          <w:bCs/>
        </w:rPr>
      </w:pPr>
      <w:r w:rsidRPr="00A1392C">
        <w:rPr>
          <w:b/>
          <w:bCs/>
        </w:rPr>
        <w:t xml:space="preserve">Адрес за кореспонденция </w:t>
      </w:r>
      <w:r w:rsidRPr="00A1392C">
        <w:t>.................................................................................</w:t>
      </w:r>
    </w:p>
    <w:p w:rsidR="0024245C" w:rsidRPr="00A1392C" w:rsidRDefault="0024245C" w:rsidP="00F92856">
      <w:pPr>
        <w:pStyle w:val="BodyText"/>
        <w:rPr>
          <w:b/>
          <w:bCs/>
          <w:sz w:val="24"/>
          <w:szCs w:val="24"/>
        </w:rPr>
      </w:pPr>
    </w:p>
    <w:p w:rsidR="0024245C" w:rsidRPr="00A1392C" w:rsidRDefault="0024245C" w:rsidP="00F92856">
      <w:pPr>
        <w:jc w:val="center"/>
        <w:rPr>
          <w:b/>
          <w:bCs/>
          <w:position w:val="8"/>
        </w:rPr>
      </w:pPr>
      <w:r w:rsidRPr="00A1392C">
        <w:rPr>
          <w:b/>
          <w:bCs/>
          <w:position w:val="8"/>
        </w:rPr>
        <w:t>ЦЕНОВО ПРЕДЛОЖЕНИЕ</w:t>
      </w:r>
    </w:p>
    <w:p w:rsidR="0024245C" w:rsidRPr="00A1392C" w:rsidRDefault="0024245C" w:rsidP="000B62BE">
      <w:pPr>
        <w:rPr>
          <w:b/>
          <w:bCs/>
          <w:position w:val="8"/>
          <w:lang w:val="en-US"/>
        </w:rPr>
      </w:pPr>
    </w:p>
    <w:p w:rsidR="0024245C" w:rsidRPr="00A1392C" w:rsidRDefault="0024245C" w:rsidP="00F92856">
      <w:pPr>
        <w:ind w:right="43"/>
        <w:jc w:val="center"/>
      </w:pPr>
      <w:r w:rsidRPr="00A1392C">
        <w:t>за изпълнение на обществена поръчка с предмет:</w:t>
      </w:r>
    </w:p>
    <w:p w:rsidR="0024245C" w:rsidRPr="00A1392C" w:rsidRDefault="0024245C" w:rsidP="00444C7F">
      <w:pPr>
        <w:jc w:val="center"/>
        <w:rPr>
          <w:i/>
          <w:iCs/>
        </w:rPr>
      </w:pPr>
      <w:r w:rsidRPr="00A1392C">
        <w:rPr>
          <w:b/>
          <w:bCs/>
          <w:i/>
          <w:iCs/>
        </w:rPr>
        <w:t>„</w:t>
      </w:r>
      <w:r w:rsidRPr="00A1392C">
        <w:rPr>
          <w:b/>
          <w:bCs/>
          <w:spacing w:val="-12"/>
        </w:rPr>
        <w:t>Доставка и въвеждане в експлоатация на нови електрически автобуси и допълнително оборудване към тях за нуждите на обществения транспорт в Бургас</w:t>
      </w:r>
      <w:r w:rsidRPr="00A1392C">
        <w:rPr>
          <w:i/>
          <w:iCs/>
        </w:rPr>
        <w:t>”</w:t>
      </w:r>
    </w:p>
    <w:p w:rsidR="0024245C" w:rsidRPr="00A1392C" w:rsidRDefault="0024245C" w:rsidP="00444C7F">
      <w:pPr>
        <w:autoSpaceDE w:val="0"/>
        <w:autoSpaceDN w:val="0"/>
        <w:adjustRightInd w:val="0"/>
        <w:jc w:val="center"/>
        <w:rPr>
          <w:i/>
          <w:iCs/>
        </w:rPr>
      </w:pPr>
    </w:p>
    <w:p w:rsidR="0024245C" w:rsidRPr="00A1392C" w:rsidRDefault="0024245C" w:rsidP="00F92856">
      <w:pPr>
        <w:autoSpaceDE w:val="0"/>
        <w:autoSpaceDN w:val="0"/>
        <w:adjustRightInd w:val="0"/>
        <w:jc w:val="center"/>
      </w:pPr>
      <w:r w:rsidRPr="00A1392C">
        <w:rPr>
          <w:b/>
          <w:bCs/>
          <w:spacing w:val="-12"/>
        </w:rPr>
        <w:t xml:space="preserve">Обособена позиция № 3 – </w:t>
      </w:r>
      <w:r w:rsidRPr="00A1392C">
        <w:t>„</w:t>
      </w:r>
      <w:r w:rsidRPr="00A1392C">
        <w:rPr>
          <w:b/>
          <w:bCs/>
          <w:i/>
          <w:iCs/>
        </w:rPr>
        <w:t xml:space="preserve">Доставка </w:t>
      </w:r>
      <w:r w:rsidRPr="00A1392C">
        <w:rPr>
          <w:b/>
          <w:bCs/>
          <w:i/>
          <w:iCs/>
          <w:spacing w:val="-12"/>
        </w:rPr>
        <w:t>и въвеждане в експлоатация</w:t>
      </w:r>
      <w:r w:rsidRPr="00A1392C">
        <w:rPr>
          <w:b/>
          <w:bCs/>
          <w:spacing w:val="-12"/>
        </w:rPr>
        <w:t xml:space="preserve"> </w:t>
      </w:r>
      <w:r w:rsidRPr="00A1392C">
        <w:rPr>
          <w:b/>
          <w:bCs/>
          <w:i/>
          <w:iCs/>
        </w:rPr>
        <w:t xml:space="preserve">на 12 броя нови 9-метрови електрически автобуси и допълнително оборудване към тях </w:t>
      </w:r>
      <w:r w:rsidRPr="00A1392C">
        <w:rPr>
          <w:b/>
          <w:bCs/>
          <w:i/>
          <w:iCs/>
          <w:lang w:val="ru-RU"/>
        </w:rPr>
        <w:t>”</w:t>
      </w:r>
    </w:p>
    <w:p w:rsidR="0024245C" w:rsidRPr="00A1392C" w:rsidRDefault="0024245C" w:rsidP="00240EE0">
      <w:pPr>
        <w:spacing w:before="120"/>
        <w:ind w:firstLine="708"/>
        <w:jc w:val="both"/>
        <w:rPr>
          <w:sz w:val="23"/>
          <w:szCs w:val="23"/>
        </w:rPr>
      </w:pPr>
      <w:r w:rsidRPr="00A1392C">
        <w:rPr>
          <w:sz w:val="23"/>
          <w:szCs w:val="23"/>
        </w:rPr>
        <w:t>Потвърждаваме, че сме се запознали с всички условия на изпълнение на поръчката и всички фактори на оскъпяване, които произтичат от местоположението на доставката и техническите изисквания на Възложителя в Техническата спецификация, условията на договора и разясненията по време на процедурата, и в предложената цена сме отчели всички разходи за изпълнение на поръчката в съответствие с посочените изисквания, както и всякакви други изисквания в нормативната уредба, които са задължителни за спазване при изпълнение на поръчката.</w:t>
      </w:r>
    </w:p>
    <w:p w:rsidR="0024245C" w:rsidRPr="00A1392C" w:rsidRDefault="0024245C" w:rsidP="00A27FB9">
      <w:pPr>
        <w:tabs>
          <w:tab w:val="left" w:pos="1134"/>
        </w:tabs>
        <w:spacing w:before="120" w:after="120"/>
        <w:jc w:val="both"/>
        <w:rPr>
          <w:b/>
          <w:bCs/>
          <w:sz w:val="23"/>
          <w:szCs w:val="23"/>
        </w:rPr>
      </w:pPr>
      <w:r w:rsidRPr="00A1392C">
        <w:rPr>
          <w:sz w:val="23"/>
          <w:szCs w:val="23"/>
          <w:lang w:val="en-US"/>
        </w:rPr>
        <w:t xml:space="preserve">            1. </w:t>
      </w:r>
      <w:r w:rsidRPr="00A1392C">
        <w:rPr>
          <w:sz w:val="23"/>
          <w:szCs w:val="23"/>
        </w:rPr>
        <w:t>Предлагаме да изпълним поръчката, като доставим:</w:t>
      </w:r>
    </w:p>
    <w:p w:rsidR="0024245C" w:rsidRPr="00A1392C" w:rsidRDefault="0024245C" w:rsidP="00D90C54">
      <w:pPr>
        <w:spacing w:before="120" w:after="120"/>
        <w:ind w:left="717"/>
        <w:jc w:val="both"/>
        <w:rPr>
          <w:sz w:val="23"/>
          <w:szCs w:val="23"/>
        </w:rPr>
      </w:pPr>
      <w:r w:rsidRPr="00A1392C">
        <w:rPr>
          <w:sz w:val="23"/>
          <w:szCs w:val="23"/>
        </w:rPr>
        <w:t xml:space="preserve">Нови електрически автобуси и допълнително оборудване към тях: </w:t>
      </w:r>
    </w:p>
    <w:p w:rsidR="0024245C" w:rsidRPr="00A1392C" w:rsidRDefault="0024245C" w:rsidP="00D90C54">
      <w:pPr>
        <w:spacing w:before="120" w:after="120"/>
        <w:ind w:left="717"/>
        <w:jc w:val="both"/>
        <w:rPr>
          <w:b/>
          <w:bCs/>
          <w:sz w:val="23"/>
          <w:szCs w:val="23"/>
        </w:rPr>
      </w:pPr>
      <w:r w:rsidRPr="00A1392C">
        <w:rPr>
          <w:sz w:val="23"/>
          <w:szCs w:val="23"/>
        </w:rPr>
        <w:t>......... (.......................................................................) броя,</w:t>
      </w:r>
    </w:p>
    <w:p w:rsidR="0024245C" w:rsidRPr="00A1392C" w:rsidRDefault="0024245C" w:rsidP="00D90C54">
      <w:pPr>
        <w:tabs>
          <w:tab w:val="left" w:pos="1134"/>
        </w:tabs>
        <w:spacing w:before="120"/>
        <w:ind w:firstLine="709"/>
        <w:jc w:val="both"/>
        <w:rPr>
          <w:sz w:val="23"/>
          <w:szCs w:val="23"/>
        </w:rPr>
      </w:pPr>
      <w:r w:rsidRPr="00A1392C">
        <w:rPr>
          <w:sz w:val="23"/>
          <w:szCs w:val="23"/>
        </w:rPr>
        <w:t>Произведени от: ….......……………..……..……,</w:t>
      </w:r>
    </w:p>
    <w:p w:rsidR="0024245C" w:rsidRPr="00A1392C" w:rsidRDefault="0024245C" w:rsidP="00D90C54">
      <w:pPr>
        <w:tabs>
          <w:tab w:val="left" w:pos="1134"/>
        </w:tabs>
        <w:spacing w:before="120"/>
        <w:ind w:firstLine="709"/>
        <w:jc w:val="both"/>
        <w:rPr>
          <w:sz w:val="23"/>
          <w:szCs w:val="23"/>
        </w:rPr>
      </w:pPr>
      <w:r w:rsidRPr="00A1392C">
        <w:rPr>
          <w:sz w:val="23"/>
          <w:szCs w:val="23"/>
        </w:rPr>
        <w:t>Марка: .……….……..….....……….....,</w:t>
      </w:r>
    </w:p>
    <w:p w:rsidR="0024245C" w:rsidRPr="00A1392C" w:rsidRDefault="0024245C" w:rsidP="00D90C54">
      <w:pPr>
        <w:tabs>
          <w:tab w:val="left" w:pos="1134"/>
        </w:tabs>
        <w:spacing w:before="120"/>
        <w:ind w:firstLine="709"/>
        <w:jc w:val="both"/>
        <w:rPr>
          <w:sz w:val="23"/>
          <w:szCs w:val="23"/>
        </w:rPr>
      </w:pPr>
      <w:r w:rsidRPr="00A1392C">
        <w:rPr>
          <w:sz w:val="23"/>
          <w:szCs w:val="23"/>
        </w:rPr>
        <w:t>Модел</w:t>
      </w:r>
      <w:r>
        <w:rPr>
          <w:sz w:val="23"/>
          <w:szCs w:val="23"/>
        </w:rPr>
        <w:t xml:space="preserve">: ………..…....…....…….....…...   </w:t>
      </w:r>
    </w:p>
    <w:p w:rsidR="0024245C" w:rsidRPr="00A1392C" w:rsidRDefault="0024245C" w:rsidP="00D90C54">
      <w:pPr>
        <w:tabs>
          <w:tab w:val="left" w:pos="1134"/>
        </w:tabs>
        <w:spacing w:before="120"/>
        <w:ind w:firstLine="709"/>
        <w:jc w:val="both"/>
        <w:rPr>
          <w:sz w:val="23"/>
          <w:szCs w:val="23"/>
        </w:rPr>
      </w:pPr>
    </w:p>
    <w:p w:rsidR="0024245C" w:rsidRPr="00A1392C" w:rsidRDefault="0024245C" w:rsidP="00D90C54">
      <w:pPr>
        <w:tabs>
          <w:tab w:val="left" w:pos="1134"/>
        </w:tabs>
        <w:spacing w:before="120"/>
        <w:ind w:firstLine="709"/>
        <w:jc w:val="both"/>
        <w:rPr>
          <w:sz w:val="23"/>
          <w:szCs w:val="23"/>
        </w:rPr>
      </w:pPr>
      <w:r w:rsidRPr="00A1392C">
        <w:rPr>
          <w:sz w:val="23"/>
          <w:szCs w:val="23"/>
        </w:rPr>
        <w:t xml:space="preserve">Зарядни станции за електрически автобуси </w:t>
      </w:r>
    </w:p>
    <w:p w:rsidR="0024245C" w:rsidRPr="00A1392C" w:rsidRDefault="0024245C" w:rsidP="00D90C54">
      <w:pPr>
        <w:tabs>
          <w:tab w:val="left" w:pos="1134"/>
        </w:tabs>
        <w:spacing w:before="120"/>
        <w:ind w:firstLine="709"/>
        <w:jc w:val="both"/>
        <w:rPr>
          <w:sz w:val="23"/>
          <w:szCs w:val="23"/>
        </w:rPr>
      </w:pPr>
      <w:r w:rsidRPr="00A1392C">
        <w:rPr>
          <w:sz w:val="23"/>
          <w:szCs w:val="23"/>
        </w:rPr>
        <w:t>......... (.......................................................................) броя</w:t>
      </w:r>
    </w:p>
    <w:p w:rsidR="0024245C" w:rsidRPr="00A1392C" w:rsidRDefault="0024245C" w:rsidP="00D90C54">
      <w:pPr>
        <w:tabs>
          <w:tab w:val="left" w:pos="1134"/>
        </w:tabs>
        <w:spacing w:before="120"/>
        <w:ind w:firstLine="709"/>
        <w:jc w:val="both"/>
        <w:rPr>
          <w:sz w:val="23"/>
          <w:szCs w:val="23"/>
        </w:rPr>
      </w:pPr>
      <w:r w:rsidRPr="00A1392C">
        <w:rPr>
          <w:sz w:val="23"/>
          <w:szCs w:val="23"/>
        </w:rPr>
        <w:t>Произведени от: ….......……………..……..……,</w:t>
      </w:r>
    </w:p>
    <w:p w:rsidR="0024245C" w:rsidRPr="00A1392C" w:rsidRDefault="0024245C" w:rsidP="00D90C54">
      <w:pPr>
        <w:tabs>
          <w:tab w:val="left" w:pos="1134"/>
        </w:tabs>
        <w:spacing w:before="120"/>
        <w:ind w:firstLine="709"/>
        <w:jc w:val="both"/>
        <w:rPr>
          <w:sz w:val="23"/>
          <w:szCs w:val="23"/>
        </w:rPr>
      </w:pPr>
      <w:r w:rsidRPr="00A1392C">
        <w:rPr>
          <w:sz w:val="23"/>
          <w:szCs w:val="23"/>
        </w:rPr>
        <w:t>Марка: .……….……..….....……….....,</w:t>
      </w:r>
    </w:p>
    <w:p w:rsidR="0024245C" w:rsidRPr="00A1392C" w:rsidRDefault="0024245C" w:rsidP="00D90C54">
      <w:pPr>
        <w:tabs>
          <w:tab w:val="left" w:pos="1134"/>
        </w:tabs>
        <w:spacing w:before="120"/>
        <w:ind w:firstLine="709"/>
        <w:jc w:val="both"/>
        <w:rPr>
          <w:sz w:val="23"/>
          <w:szCs w:val="23"/>
        </w:rPr>
      </w:pPr>
      <w:r w:rsidRPr="00A1392C">
        <w:rPr>
          <w:sz w:val="23"/>
          <w:szCs w:val="23"/>
        </w:rPr>
        <w:t>Мод</w:t>
      </w:r>
      <w:r>
        <w:rPr>
          <w:sz w:val="23"/>
          <w:szCs w:val="23"/>
        </w:rPr>
        <w:t xml:space="preserve">ел: ………..…....…....…….....…... </w:t>
      </w:r>
    </w:p>
    <w:p w:rsidR="0024245C" w:rsidRPr="00A1392C" w:rsidRDefault="0024245C" w:rsidP="00D90C54">
      <w:pPr>
        <w:tabs>
          <w:tab w:val="left" w:pos="1134"/>
        </w:tabs>
        <w:spacing w:before="120"/>
        <w:ind w:left="708" w:firstLine="1"/>
        <w:jc w:val="both"/>
        <w:rPr>
          <w:b/>
          <w:bCs/>
          <w:lang w:val="en-US"/>
        </w:rPr>
      </w:pPr>
      <w:r w:rsidRPr="00A1392C">
        <w:rPr>
          <w:lang w:val="ru-RU"/>
        </w:rPr>
        <w:t>Система за телеметрично наблюдение и контрол в реално време</w:t>
      </w:r>
      <w:r w:rsidRPr="00A1392C">
        <w:rPr>
          <w:b/>
          <w:bCs/>
          <w:lang w:val="ru-RU"/>
        </w:rPr>
        <w:t xml:space="preserve"> ......................................................................................................................................................................................................................................................................................</w:t>
      </w:r>
    </w:p>
    <w:p w:rsidR="0024245C" w:rsidRPr="00A1392C" w:rsidRDefault="0024245C" w:rsidP="00D90C54">
      <w:pPr>
        <w:tabs>
          <w:tab w:val="left" w:pos="1134"/>
        </w:tabs>
        <w:spacing w:before="120"/>
        <w:ind w:firstLine="709"/>
        <w:jc w:val="both"/>
        <w:rPr>
          <w:sz w:val="23"/>
          <w:szCs w:val="23"/>
        </w:rPr>
      </w:pPr>
      <w:r w:rsidRPr="00A1392C">
        <w:rPr>
          <w:sz w:val="23"/>
          <w:szCs w:val="23"/>
        </w:rPr>
        <w:t xml:space="preserve"> при следните цени:</w:t>
      </w:r>
    </w:p>
    <w:p w:rsidR="0024245C" w:rsidRPr="00A1392C" w:rsidRDefault="0024245C" w:rsidP="00D90C54">
      <w:pPr>
        <w:tabs>
          <w:tab w:val="left" w:pos="1134"/>
        </w:tabs>
        <w:spacing w:before="120"/>
        <w:ind w:firstLine="709"/>
        <w:jc w:val="both"/>
        <w:rPr>
          <w:sz w:val="23"/>
          <w:szCs w:val="23"/>
        </w:rPr>
      </w:pPr>
    </w:p>
    <w:tbl>
      <w:tblPr>
        <w:tblW w:w="5411"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0"/>
        <w:gridCol w:w="5128"/>
        <w:gridCol w:w="913"/>
        <w:gridCol w:w="1825"/>
        <w:gridCol w:w="1735"/>
      </w:tblGrid>
      <w:tr w:rsidR="0024245C" w:rsidRPr="00A1392C">
        <w:tc>
          <w:tcPr>
            <w:tcW w:w="224" w:type="pct"/>
            <w:vAlign w:val="center"/>
          </w:tcPr>
          <w:p w:rsidR="0024245C" w:rsidRPr="00A1392C" w:rsidRDefault="0024245C" w:rsidP="008B3EBE">
            <w:pPr>
              <w:pStyle w:val="Default"/>
              <w:keepLines/>
              <w:tabs>
                <w:tab w:val="left" w:pos="851"/>
                <w:tab w:val="left" w:pos="1418"/>
                <w:tab w:val="right" w:pos="9214"/>
              </w:tabs>
              <w:spacing w:before="60" w:after="60"/>
              <w:jc w:val="center"/>
              <w:rPr>
                <w:rFonts w:ascii="Times New Roman" w:hAnsi="Times New Roman" w:cs="Times New Roman"/>
                <w:color w:val="auto"/>
              </w:rPr>
            </w:pPr>
            <w:r w:rsidRPr="00A1392C">
              <w:rPr>
                <w:rFonts w:ascii="Times New Roman" w:hAnsi="Times New Roman" w:cs="Times New Roman"/>
                <w:color w:val="auto"/>
              </w:rPr>
              <w:t>№</w:t>
            </w:r>
          </w:p>
        </w:tc>
        <w:tc>
          <w:tcPr>
            <w:tcW w:w="2551" w:type="pct"/>
            <w:vAlign w:val="center"/>
          </w:tcPr>
          <w:p w:rsidR="0024245C" w:rsidRPr="00A1392C" w:rsidRDefault="0024245C" w:rsidP="008B3EBE">
            <w:pPr>
              <w:pStyle w:val="Default"/>
              <w:keepLines/>
              <w:tabs>
                <w:tab w:val="left" w:pos="851"/>
                <w:tab w:val="left" w:pos="1418"/>
                <w:tab w:val="right" w:pos="9214"/>
              </w:tabs>
              <w:spacing w:before="60" w:after="60"/>
              <w:jc w:val="center"/>
              <w:rPr>
                <w:rFonts w:ascii="Times New Roman" w:hAnsi="Times New Roman" w:cs="Times New Roman"/>
                <w:color w:val="auto"/>
              </w:rPr>
            </w:pPr>
            <w:r w:rsidRPr="00A1392C">
              <w:rPr>
                <w:rFonts w:ascii="Times New Roman" w:hAnsi="Times New Roman" w:cs="Times New Roman"/>
                <w:color w:val="auto"/>
              </w:rPr>
              <w:t>Наименование</w:t>
            </w:r>
          </w:p>
        </w:tc>
        <w:tc>
          <w:tcPr>
            <w:tcW w:w="454" w:type="pct"/>
            <w:vAlign w:val="center"/>
          </w:tcPr>
          <w:p w:rsidR="0024245C" w:rsidRPr="00A1392C" w:rsidRDefault="0024245C" w:rsidP="008B3EBE">
            <w:pPr>
              <w:pStyle w:val="Default"/>
              <w:keepLines/>
              <w:tabs>
                <w:tab w:val="left" w:pos="851"/>
                <w:tab w:val="left" w:pos="1418"/>
                <w:tab w:val="right" w:pos="9214"/>
              </w:tabs>
              <w:spacing w:before="60" w:after="60"/>
              <w:jc w:val="center"/>
              <w:rPr>
                <w:rFonts w:ascii="Times New Roman" w:hAnsi="Times New Roman" w:cs="Times New Roman"/>
                <w:color w:val="auto"/>
                <w:lang w:val="bg-BG"/>
              </w:rPr>
            </w:pPr>
            <w:r w:rsidRPr="00A1392C">
              <w:rPr>
                <w:rFonts w:ascii="Times New Roman" w:hAnsi="Times New Roman" w:cs="Times New Roman"/>
                <w:color w:val="auto"/>
                <w:lang w:val="bg-BG"/>
              </w:rPr>
              <w:t>брой</w:t>
            </w:r>
          </w:p>
        </w:tc>
        <w:tc>
          <w:tcPr>
            <w:tcW w:w="908" w:type="pct"/>
            <w:vAlign w:val="center"/>
          </w:tcPr>
          <w:p w:rsidR="0024245C" w:rsidRPr="00A1392C" w:rsidRDefault="0024245C" w:rsidP="008B3EBE">
            <w:pPr>
              <w:pStyle w:val="Default"/>
              <w:keepLines/>
              <w:tabs>
                <w:tab w:val="left" w:pos="851"/>
                <w:tab w:val="left" w:pos="1418"/>
                <w:tab w:val="right" w:pos="9214"/>
              </w:tabs>
              <w:spacing w:before="60" w:after="60"/>
              <w:jc w:val="center"/>
              <w:rPr>
                <w:rFonts w:ascii="Times New Roman" w:hAnsi="Times New Roman" w:cs="Times New Roman"/>
                <w:color w:val="auto"/>
              </w:rPr>
            </w:pPr>
            <w:r w:rsidRPr="00A1392C">
              <w:rPr>
                <w:rFonts w:ascii="Times New Roman" w:hAnsi="Times New Roman" w:cs="Times New Roman"/>
                <w:color w:val="auto"/>
              </w:rPr>
              <w:t>Ед. цена в лева без ДДС</w:t>
            </w:r>
          </w:p>
        </w:tc>
        <w:tc>
          <w:tcPr>
            <w:tcW w:w="864" w:type="pct"/>
            <w:vAlign w:val="center"/>
          </w:tcPr>
          <w:p w:rsidR="0024245C" w:rsidRPr="00A1392C" w:rsidRDefault="0024245C" w:rsidP="008B3EBE">
            <w:pPr>
              <w:pStyle w:val="Default"/>
              <w:keepLines/>
              <w:tabs>
                <w:tab w:val="left" w:pos="851"/>
                <w:tab w:val="left" w:pos="1418"/>
                <w:tab w:val="right" w:pos="9214"/>
              </w:tabs>
              <w:spacing w:before="60" w:after="60"/>
              <w:jc w:val="center"/>
              <w:rPr>
                <w:rFonts w:ascii="Times New Roman" w:hAnsi="Times New Roman" w:cs="Times New Roman"/>
                <w:color w:val="auto"/>
              </w:rPr>
            </w:pPr>
            <w:r w:rsidRPr="00A1392C">
              <w:rPr>
                <w:rFonts w:ascii="Times New Roman" w:hAnsi="Times New Roman" w:cs="Times New Roman"/>
                <w:color w:val="auto"/>
              </w:rPr>
              <w:t>Обща сума в лева без ДДС</w:t>
            </w:r>
          </w:p>
        </w:tc>
      </w:tr>
      <w:tr w:rsidR="0024245C" w:rsidRPr="00A1392C">
        <w:tc>
          <w:tcPr>
            <w:tcW w:w="224" w:type="pct"/>
          </w:tcPr>
          <w:p w:rsidR="0024245C" w:rsidRPr="00A1392C" w:rsidRDefault="0024245C" w:rsidP="008B3EBE">
            <w:pPr>
              <w:pStyle w:val="Default"/>
              <w:keepLines/>
              <w:tabs>
                <w:tab w:val="left" w:pos="851"/>
                <w:tab w:val="left" w:pos="1418"/>
                <w:tab w:val="right" w:pos="9214"/>
              </w:tabs>
              <w:spacing w:before="60" w:after="60"/>
              <w:jc w:val="center"/>
              <w:rPr>
                <w:rFonts w:ascii="Times New Roman" w:hAnsi="Times New Roman" w:cs="Times New Roman"/>
                <w:b/>
                <w:bCs/>
                <w:color w:val="auto"/>
              </w:rPr>
            </w:pPr>
            <w:r w:rsidRPr="00A1392C">
              <w:rPr>
                <w:rFonts w:ascii="Times New Roman" w:hAnsi="Times New Roman" w:cs="Times New Roman"/>
                <w:b/>
                <w:bCs/>
                <w:color w:val="auto"/>
              </w:rPr>
              <w:t>1</w:t>
            </w:r>
          </w:p>
        </w:tc>
        <w:tc>
          <w:tcPr>
            <w:tcW w:w="2551" w:type="pct"/>
          </w:tcPr>
          <w:p w:rsidR="0024245C" w:rsidRPr="00A1392C" w:rsidRDefault="0024245C" w:rsidP="008B3EBE">
            <w:pPr>
              <w:pStyle w:val="Default"/>
              <w:keepLines/>
              <w:tabs>
                <w:tab w:val="left" w:pos="851"/>
                <w:tab w:val="left" w:pos="1418"/>
                <w:tab w:val="right" w:pos="9214"/>
              </w:tabs>
              <w:spacing w:before="60" w:after="60"/>
              <w:jc w:val="both"/>
              <w:rPr>
                <w:rFonts w:ascii="Times New Roman" w:hAnsi="Times New Roman" w:cs="Times New Roman"/>
                <w:b/>
                <w:bCs/>
                <w:color w:val="auto"/>
                <w:lang w:val="bg-BG"/>
              </w:rPr>
            </w:pPr>
            <w:r w:rsidRPr="00A1392C">
              <w:rPr>
                <w:rFonts w:ascii="Times New Roman" w:hAnsi="Times New Roman" w:cs="Times New Roman"/>
                <w:b/>
                <w:bCs/>
                <w:color w:val="auto"/>
              </w:rPr>
              <w:t xml:space="preserve">Доставка на </w:t>
            </w:r>
            <w:r w:rsidRPr="00A1392C">
              <w:rPr>
                <w:rFonts w:ascii="Times New Roman" w:hAnsi="Times New Roman" w:cs="Times New Roman"/>
                <w:b/>
                <w:bCs/>
                <w:color w:val="auto"/>
                <w:lang w:val="bg-BG"/>
              </w:rPr>
              <w:t>електрически автобуси</w:t>
            </w:r>
            <w:r w:rsidRPr="00A1392C">
              <w:rPr>
                <w:rFonts w:ascii="Times New Roman" w:hAnsi="Times New Roman" w:cs="Times New Roman"/>
                <w:b/>
                <w:bCs/>
                <w:color w:val="auto"/>
              </w:rPr>
              <w:t xml:space="preserve"> съгласно изискванията, включително принадлежностите към тях  </w:t>
            </w:r>
          </w:p>
        </w:tc>
        <w:tc>
          <w:tcPr>
            <w:tcW w:w="454" w:type="pct"/>
          </w:tcPr>
          <w:p w:rsidR="0024245C" w:rsidRPr="00A1392C" w:rsidRDefault="0024245C" w:rsidP="008B3EBE">
            <w:pPr>
              <w:pStyle w:val="Default"/>
              <w:keepLines/>
              <w:tabs>
                <w:tab w:val="left" w:pos="851"/>
                <w:tab w:val="left" w:pos="1418"/>
                <w:tab w:val="right" w:pos="9214"/>
              </w:tabs>
              <w:spacing w:before="60" w:after="60"/>
              <w:jc w:val="right"/>
              <w:rPr>
                <w:rFonts w:ascii="Times New Roman" w:hAnsi="Times New Roman" w:cs="Times New Roman"/>
                <w:color w:val="auto"/>
              </w:rPr>
            </w:pPr>
          </w:p>
        </w:tc>
        <w:tc>
          <w:tcPr>
            <w:tcW w:w="908" w:type="pct"/>
          </w:tcPr>
          <w:p w:rsidR="0024245C" w:rsidRPr="00A1392C" w:rsidRDefault="0024245C" w:rsidP="008B3EBE">
            <w:pPr>
              <w:pStyle w:val="Default"/>
              <w:keepLines/>
              <w:tabs>
                <w:tab w:val="left" w:pos="851"/>
                <w:tab w:val="left" w:pos="1418"/>
                <w:tab w:val="right" w:pos="9214"/>
              </w:tabs>
              <w:spacing w:before="60" w:after="60"/>
              <w:jc w:val="right"/>
              <w:rPr>
                <w:rFonts w:ascii="Times New Roman" w:hAnsi="Times New Roman" w:cs="Times New Roman"/>
                <w:color w:val="auto"/>
              </w:rPr>
            </w:pPr>
          </w:p>
        </w:tc>
        <w:tc>
          <w:tcPr>
            <w:tcW w:w="864" w:type="pct"/>
          </w:tcPr>
          <w:p w:rsidR="0024245C" w:rsidRPr="00A1392C" w:rsidRDefault="0024245C" w:rsidP="008B3EBE">
            <w:pPr>
              <w:pStyle w:val="Default"/>
              <w:keepLines/>
              <w:tabs>
                <w:tab w:val="left" w:pos="851"/>
                <w:tab w:val="left" w:pos="1418"/>
                <w:tab w:val="right" w:pos="9214"/>
              </w:tabs>
              <w:spacing w:before="60" w:after="60"/>
              <w:jc w:val="right"/>
              <w:rPr>
                <w:rFonts w:ascii="Times New Roman" w:hAnsi="Times New Roman" w:cs="Times New Roman"/>
                <w:color w:val="auto"/>
              </w:rPr>
            </w:pPr>
          </w:p>
        </w:tc>
      </w:tr>
      <w:tr w:rsidR="0024245C" w:rsidRPr="00A1392C">
        <w:tc>
          <w:tcPr>
            <w:tcW w:w="224" w:type="pct"/>
          </w:tcPr>
          <w:p w:rsidR="0024245C" w:rsidRPr="00A1392C" w:rsidRDefault="0024245C" w:rsidP="008B3EBE">
            <w:pPr>
              <w:pStyle w:val="Default"/>
              <w:keepLines/>
              <w:tabs>
                <w:tab w:val="left" w:pos="851"/>
                <w:tab w:val="left" w:pos="1418"/>
                <w:tab w:val="right" w:pos="9214"/>
              </w:tabs>
              <w:spacing w:before="60" w:after="60"/>
              <w:jc w:val="center"/>
              <w:rPr>
                <w:rFonts w:ascii="Times New Roman" w:hAnsi="Times New Roman" w:cs="Times New Roman"/>
                <w:b/>
                <w:bCs/>
                <w:color w:val="auto"/>
                <w:lang w:val="bg-BG"/>
              </w:rPr>
            </w:pPr>
            <w:r w:rsidRPr="00A1392C">
              <w:rPr>
                <w:rFonts w:ascii="Times New Roman" w:hAnsi="Times New Roman" w:cs="Times New Roman"/>
                <w:b/>
                <w:bCs/>
                <w:color w:val="auto"/>
                <w:lang w:val="bg-BG"/>
              </w:rPr>
              <w:t>2</w:t>
            </w:r>
          </w:p>
        </w:tc>
        <w:tc>
          <w:tcPr>
            <w:tcW w:w="2551" w:type="pct"/>
            <w:vAlign w:val="center"/>
          </w:tcPr>
          <w:p w:rsidR="0024245C" w:rsidRPr="00A1392C" w:rsidRDefault="0024245C" w:rsidP="008B3EBE">
            <w:pPr>
              <w:tabs>
                <w:tab w:val="left" w:pos="3927"/>
              </w:tabs>
              <w:rPr>
                <w:b/>
                <w:bCs/>
              </w:rPr>
            </w:pPr>
            <w:r w:rsidRPr="00A1392C">
              <w:rPr>
                <w:b/>
                <w:bCs/>
              </w:rPr>
              <w:t xml:space="preserve">Доставка и въвеждане в експлоатация на зарядни станции за електрически автобуси </w:t>
            </w:r>
          </w:p>
        </w:tc>
        <w:tc>
          <w:tcPr>
            <w:tcW w:w="454" w:type="pct"/>
          </w:tcPr>
          <w:p w:rsidR="0024245C" w:rsidRPr="00A1392C" w:rsidRDefault="0024245C" w:rsidP="008B3EBE">
            <w:pPr>
              <w:pStyle w:val="Default"/>
              <w:keepLines/>
              <w:tabs>
                <w:tab w:val="left" w:pos="851"/>
                <w:tab w:val="left" w:pos="1418"/>
                <w:tab w:val="right" w:pos="9214"/>
              </w:tabs>
              <w:spacing w:before="60" w:after="60"/>
              <w:jc w:val="right"/>
              <w:rPr>
                <w:rFonts w:ascii="Times New Roman" w:hAnsi="Times New Roman" w:cs="Times New Roman"/>
                <w:color w:val="auto"/>
              </w:rPr>
            </w:pPr>
          </w:p>
        </w:tc>
        <w:tc>
          <w:tcPr>
            <w:tcW w:w="908" w:type="pct"/>
          </w:tcPr>
          <w:p w:rsidR="0024245C" w:rsidRPr="00A1392C" w:rsidRDefault="0024245C" w:rsidP="008B3EBE">
            <w:pPr>
              <w:pStyle w:val="Default"/>
              <w:keepLines/>
              <w:tabs>
                <w:tab w:val="left" w:pos="851"/>
                <w:tab w:val="left" w:pos="1418"/>
                <w:tab w:val="right" w:pos="9214"/>
              </w:tabs>
              <w:spacing w:before="60" w:after="60"/>
              <w:jc w:val="right"/>
              <w:rPr>
                <w:rFonts w:ascii="Times New Roman" w:hAnsi="Times New Roman" w:cs="Times New Roman"/>
                <w:color w:val="auto"/>
              </w:rPr>
            </w:pPr>
          </w:p>
        </w:tc>
        <w:tc>
          <w:tcPr>
            <w:tcW w:w="864" w:type="pct"/>
          </w:tcPr>
          <w:p w:rsidR="0024245C" w:rsidRPr="00A1392C" w:rsidRDefault="0024245C" w:rsidP="008B3EBE">
            <w:pPr>
              <w:pStyle w:val="Default"/>
              <w:keepLines/>
              <w:tabs>
                <w:tab w:val="left" w:pos="851"/>
                <w:tab w:val="left" w:pos="1418"/>
                <w:tab w:val="right" w:pos="9214"/>
              </w:tabs>
              <w:spacing w:before="60" w:after="60"/>
              <w:jc w:val="right"/>
              <w:rPr>
                <w:rFonts w:ascii="Times New Roman" w:hAnsi="Times New Roman" w:cs="Times New Roman"/>
                <w:color w:val="auto"/>
              </w:rPr>
            </w:pPr>
          </w:p>
        </w:tc>
      </w:tr>
      <w:tr w:rsidR="0024245C" w:rsidRPr="00A1392C">
        <w:tc>
          <w:tcPr>
            <w:tcW w:w="224" w:type="pct"/>
          </w:tcPr>
          <w:p w:rsidR="0024245C" w:rsidRPr="00A1392C" w:rsidRDefault="0024245C" w:rsidP="008B3EBE">
            <w:pPr>
              <w:pStyle w:val="Default"/>
              <w:keepLines/>
              <w:tabs>
                <w:tab w:val="left" w:pos="851"/>
                <w:tab w:val="left" w:pos="1418"/>
                <w:tab w:val="right" w:pos="9214"/>
              </w:tabs>
              <w:spacing w:before="60" w:after="60"/>
              <w:jc w:val="center"/>
              <w:rPr>
                <w:rFonts w:ascii="Times New Roman" w:hAnsi="Times New Roman" w:cs="Times New Roman"/>
                <w:b/>
                <w:bCs/>
                <w:color w:val="auto"/>
                <w:lang w:val="en-US"/>
              </w:rPr>
            </w:pPr>
            <w:r w:rsidRPr="00A1392C">
              <w:rPr>
                <w:rFonts w:ascii="Times New Roman" w:hAnsi="Times New Roman" w:cs="Times New Roman"/>
                <w:b/>
                <w:bCs/>
                <w:color w:val="auto"/>
                <w:lang w:val="en-US"/>
              </w:rPr>
              <w:t>3</w:t>
            </w:r>
          </w:p>
        </w:tc>
        <w:tc>
          <w:tcPr>
            <w:tcW w:w="2551" w:type="pct"/>
            <w:vAlign w:val="center"/>
          </w:tcPr>
          <w:p w:rsidR="0024245C" w:rsidRPr="00A1392C" w:rsidRDefault="0024245C" w:rsidP="008B3EBE">
            <w:pPr>
              <w:tabs>
                <w:tab w:val="left" w:pos="3927"/>
              </w:tabs>
              <w:rPr>
                <w:b/>
                <w:bCs/>
              </w:rPr>
            </w:pPr>
            <w:r w:rsidRPr="00A1392C">
              <w:rPr>
                <w:b/>
                <w:bCs/>
              </w:rPr>
              <w:t>Доставка и въвеждане в експлоатация на с</w:t>
            </w:r>
            <w:r w:rsidRPr="00A1392C">
              <w:rPr>
                <w:b/>
                <w:bCs/>
                <w:lang w:val="ru-RU"/>
              </w:rPr>
              <w:t xml:space="preserve">истема за телеметрично наблюдение и контрол в реално време </w:t>
            </w:r>
          </w:p>
        </w:tc>
        <w:tc>
          <w:tcPr>
            <w:tcW w:w="454" w:type="pct"/>
            <w:vAlign w:val="center"/>
          </w:tcPr>
          <w:p w:rsidR="0024245C" w:rsidRPr="00A1392C" w:rsidRDefault="0024245C" w:rsidP="008B3EBE">
            <w:pPr>
              <w:pStyle w:val="Default"/>
              <w:keepLines/>
              <w:tabs>
                <w:tab w:val="left" w:pos="851"/>
                <w:tab w:val="left" w:pos="1418"/>
                <w:tab w:val="right" w:pos="9214"/>
              </w:tabs>
              <w:spacing w:before="60" w:after="60"/>
              <w:jc w:val="center"/>
              <w:rPr>
                <w:rFonts w:ascii="Times New Roman" w:hAnsi="Times New Roman" w:cs="Times New Roman"/>
                <w:b/>
                <w:bCs/>
                <w:color w:val="auto"/>
                <w:lang w:val="bg-BG"/>
              </w:rPr>
            </w:pPr>
          </w:p>
        </w:tc>
        <w:tc>
          <w:tcPr>
            <w:tcW w:w="908" w:type="pct"/>
          </w:tcPr>
          <w:p w:rsidR="0024245C" w:rsidRPr="00A1392C" w:rsidRDefault="0024245C" w:rsidP="008B3EBE">
            <w:pPr>
              <w:pStyle w:val="Default"/>
              <w:keepLines/>
              <w:tabs>
                <w:tab w:val="left" w:pos="851"/>
                <w:tab w:val="left" w:pos="1418"/>
                <w:tab w:val="right" w:pos="9214"/>
              </w:tabs>
              <w:spacing w:before="60" w:after="60"/>
              <w:jc w:val="right"/>
              <w:rPr>
                <w:rFonts w:ascii="Times New Roman" w:hAnsi="Times New Roman" w:cs="Times New Roman"/>
                <w:color w:val="auto"/>
              </w:rPr>
            </w:pPr>
          </w:p>
        </w:tc>
        <w:tc>
          <w:tcPr>
            <w:tcW w:w="864" w:type="pct"/>
          </w:tcPr>
          <w:p w:rsidR="0024245C" w:rsidRPr="00A1392C" w:rsidRDefault="0024245C" w:rsidP="008B3EBE">
            <w:pPr>
              <w:pStyle w:val="Default"/>
              <w:keepLines/>
              <w:tabs>
                <w:tab w:val="left" w:pos="851"/>
                <w:tab w:val="left" w:pos="1418"/>
                <w:tab w:val="right" w:pos="9214"/>
              </w:tabs>
              <w:spacing w:before="60" w:after="60"/>
              <w:jc w:val="right"/>
              <w:rPr>
                <w:rFonts w:ascii="Times New Roman" w:hAnsi="Times New Roman" w:cs="Times New Roman"/>
                <w:color w:val="auto"/>
              </w:rPr>
            </w:pPr>
          </w:p>
        </w:tc>
      </w:tr>
      <w:tr w:rsidR="0024245C" w:rsidRPr="00A1392C">
        <w:tc>
          <w:tcPr>
            <w:tcW w:w="224" w:type="pct"/>
          </w:tcPr>
          <w:p w:rsidR="0024245C" w:rsidRPr="00A1392C" w:rsidRDefault="0024245C" w:rsidP="008B3EBE">
            <w:pPr>
              <w:pStyle w:val="Default"/>
              <w:keepLines/>
              <w:tabs>
                <w:tab w:val="left" w:pos="851"/>
                <w:tab w:val="left" w:pos="1418"/>
                <w:tab w:val="right" w:pos="9214"/>
              </w:tabs>
              <w:spacing w:before="60" w:after="60"/>
              <w:jc w:val="center"/>
              <w:rPr>
                <w:rFonts w:ascii="Times New Roman" w:hAnsi="Times New Roman" w:cs="Times New Roman"/>
                <w:color w:val="auto"/>
              </w:rPr>
            </w:pPr>
          </w:p>
        </w:tc>
        <w:tc>
          <w:tcPr>
            <w:tcW w:w="2551" w:type="pct"/>
            <w:vAlign w:val="center"/>
          </w:tcPr>
          <w:p w:rsidR="0024245C" w:rsidRPr="00A1392C" w:rsidRDefault="0024245C" w:rsidP="008B3EBE">
            <w:pPr>
              <w:tabs>
                <w:tab w:val="left" w:pos="3927"/>
              </w:tabs>
              <w:rPr>
                <w:b/>
                <w:bCs/>
              </w:rPr>
            </w:pPr>
            <w:r w:rsidRPr="00A1392C">
              <w:rPr>
                <w:b/>
                <w:bCs/>
              </w:rPr>
              <w:t>Общо:</w:t>
            </w:r>
          </w:p>
        </w:tc>
        <w:tc>
          <w:tcPr>
            <w:tcW w:w="454" w:type="pct"/>
          </w:tcPr>
          <w:p w:rsidR="0024245C" w:rsidRPr="00A1392C" w:rsidRDefault="0024245C" w:rsidP="008B3EBE">
            <w:pPr>
              <w:pStyle w:val="Default"/>
              <w:keepLines/>
              <w:tabs>
                <w:tab w:val="left" w:pos="851"/>
                <w:tab w:val="left" w:pos="1418"/>
                <w:tab w:val="right" w:pos="9214"/>
              </w:tabs>
              <w:spacing w:before="60" w:after="60"/>
              <w:jc w:val="center"/>
              <w:rPr>
                <w:rFonts w:ascii="Times New Roman" w:hAnsi="Times New Roman" w:cs="Times New Roman"/>
                <w:b/>
                <w:bCs/>
                <w:color w:val="auto"/>
                <w:lang w:val="bg-BG"/>
              </w:rPr>
            </w:pPr>
          </w:p>
        </w:tc>
        <w:tc>
          <w:tcPr>
            <w:tcW w:w="908" w:type="pct"/>
          </w:tcPr>
          <w:p w:rsidR="0024245C" w:rsidRPr="0015563B" w:rsidRDefault="0024245C" w:rsidP="008B3EBE">
            <w:pPr>
              <w:pStyle w:val="Default"/>
              <w:keepLines/>
              <w:tabs>
                <w:tab w:val="left" w:pos="851"/>
                <w:tab w:val="left" w:pos="1418"/>
                <w:tab w:val="right" w:pos="9214"/>
              </w:tabs>
              <w:spacing w:before="60" w:after="60"/>
              <w:jc w:val="center"/>
              <w:rPr>
                <w:rFonts w:ascii="Times New Roman" w:hAnsi="Times New Roman" w:cs="Times New Roman"/>
                <w:b/>
                <w:bCs/>
                <w:color w:val="auto"/>
                <w:lang w:val="en-US"/>
              </w:rPr>
            </w:pPr>
            <w:r>
              <w:rPr>
                <w:rFonts w:ascii="Times New Roman" w:hAnsi="Times New Roman" w:cs="Times New Roman"/>
                <w:b/>
                <w:bCs/>
                <w:color w:val="auto"/>
                <w:lang w:val="en-US"/>
              </w:rPr>
              <w:t>-</w:t>
            </w:r>
          </w:p>
        </w:tc>
        <w:tc>
          <w:tcPr>
            <w:tcW w:w="864" w:type="pct"/>
          </w:tcPr>
          <w:p w:rsidR="0024245C" w:rsidRPr="00A1392C" w:rsidRDefault="0024245C" w:rsidP="008B3EBE">
            <w:pPr>
              <w:pStyle w:val="Default"/>
              <w:keepLines/>
              <w:tabs>
                <w:tab w:val="left" w:pos="851"/>
                <w:tab w:val="left" w:pos="1418"/>
                <w:tab w:val="right" w:pos="9214"/>
              </w:tabs>
              <w:spacing w:before="60" w:after="60"/>
              <w:jc w:val="right"/>
              <w:rPr>
                <w:rFonts w:ascii="Times New Roman" w:hAnsi="Times New Roman" w:cs="Times New Roman"/>
                <w:color w:val="auto"/>
              </w:rPr>
            </w:pPr>
          </w:p>
        </w:tc>
      </w:tr>
    </w:tbl>
    <w:p w:rsidR="0024245C" w:rsidRPr="00A1392C" w:rsidRDefault="0024245C" w:rsidP="00D90C54">
      <w:pPr>
        <w:tabs>
          <w:tab w:val="left" w:pos="1134"/>
        </w:tabs>
        <w:spacing w:before="120"/>
        <w:ind w:firstLine="709"/>
        <w:jc w:val="both"/>
      </w:pPr>
      <w:r w:rsidRPr="00A1392C">
        <w:t>Словом:..............................................................</w:t>
      </w:r>
      <w:r>
        <w:rPr>
          <w:lang w:val="en-US"/>
        </w:rPr>
        <w:t>.....................................................</w:t>
      </w:r>
      <w:r w:rsidRPr="00A1392C">
        <w:t>.....лв.</w:t>
      </w:r>
    </w:p>
    <w:p w:rsidR="0024245C" w:rsidRPr="00A1392C" w:rsidRDefault="0024245C" w:rsidP="00240EE0">
      <w:pPr>
        <w:spacing w:after="100"/>
        <w:jc w:val="both"/>
        <w:rPr>
          <w:b/>
          <w:bCs/>
          <w:noProof/>
          <w:u w:val="single"/>
        </w:rPr>
      </w:pPr>
    </w:p>
    <w:p w:rsidR="0024245C" w:rsidRPr="00A1392C" w:rsidRDefault="0024245C" w:rsidP="00240EE0">
      <w:pPr>
        <w:spacing w:after="100"/>
        <w:ind w:firstLine="708"/>
        <w:jc w:val="both"/>
        <w:rPr>
          <w:b/>
          <w:bCs/>
          <w:u w:val="single"/>
        </w:rPr>
      </w:pPr>
      <w:r w:rsidRPr="00A1392C">
        <w:rPr>
          <w:b/>
          <w:bCs/>
          <w:u w:val="single"/>
        </w:rPr>
        <w:t>Важно! Максималният финансов ресурс на Възложителя за изпълнение на предмета по настоящата обособена позиция е в размер до 12124800 лв. /дванадесет милиона сто двадесет и четири хиляди и осемстотин лева/ без ДДС.</w:t>
      </w:r>
    </w:p>
    <w:p w:rsidR="0024245C" w:rsidRPr="00A1392C" w:rsidRDefault="0024245C" w:rsidP="00D90C54">
      <w:pPr>
        <w:ind w:firstLine="708"/>
        <w:jc w:val="both"/>
      </w:pPr>
      <w:r w:rsidRPr="00A1392C">
        <w:rPr>
          <w:b/>
          <w:bCs/>
          <w:u w:val="single"/>
        </w:rPr>
        <w:t>* Оферти на участниците, които надхвърлят обявения финансов ресурс за обособената позиция ще бъдат отстранени като неотговарящи на предварително обявените от Възложителя условия за изпълнение на поръчката.</w:t>
      </w:r>
    </w:p>
    <w:p w:rsidR="0024245C" w:rsidRPr="00A1392C" w:rsidRDefault="0024245C" w:rsidP="00A27FB9">
      <w:pPr>
        <w:tabs>
          <w:tab w:val="left" w:pos="1134"/>
        </w:tabs>
        <w:spacing w:before="120" w:after="120"/>
        <w:jc w:val="both"/>
      </w:pPr>
      <w:r w:rsidRPr="00A1392C">
        <w:rPr>
          <w:lang w:val="en-US"/>
        </w:rPr>
        <w:t xml:space="preserve">           2. </w:t>
      </w:r>
      <w:r w:rsidRPr="00A1392C">
        <w:t>Единичните цени в таблицата включват всички разходи за изпълнение предмета на поръчката франко адреса на Възложителя и не подлежат на промяна за целия срок на нейното изпълнение.</w:t>
      </w:r>
    </w:p>
    <w:p w:rsidR="0024245C" w:rsidRPr="00A1392C" w:rsidRDefault="0024245C" w:rsidP="00A27FB9">
      <w:pPr>
        <w:tabs>
          <w:tab w:val="left" w:pos="1134"/>
        </w:tabs>
        <w:spacing w:before="120" w:after="120"/>
        <w:jc w:val="both"/>
      </w:pPr>
      <w:r w:rsidRPr="00A1392C">
        <w:rPr>
          <w:lang w:val="en-US"/>
        </w:rPr>
        <w:t xml:space="preserve">           3. </w:t>
      </w:r>
      <w:r w:rsidRPr="00A1392C">
        <w:t>Тази оферта ще бъде валидна, ако бъде приета от Възложителя преди изтичането на ........ (..............) календарни дни от датата, която е посочена в обявлението за дата на получаване на офертата.</w:t>
      </w:r>
    </w:p>
    <w:p w:rsidR="0024245C" w:rsidRPr="00A1392C" w:rsidRDefault="0024245C" w:rsidP="00A27FB9">
      <w:pPr>
        <w:spacing w:before="120" w:after="120"/>
        <w:ind w:firstLine="708"/>
        <w:jc w:val="both"/>
      </w:pPr>
      <w:r w:rsidRPr="00A1392C">
        <w:rPr>
          <w:lang w:val="en-US"/>
        </w:rPr>
        <w:t xml:space="preserve">4. </w:t>
      </w:r>
      <w:r w:rsidRPr="00A1392C">
        <w:t>До подписването на договор, тази оферта и решението на Възложителя за избора ни за изпълнител на поръчката ще формират обвързващо споразумение между нас и Възложителя.</w:t>
      </w:r>
    </w:p>
    <w:p w:rsidR="0024245C" w:rsidRPr="00A1392C" w:rsidRDefault="0024245C" w:rsidP="00240EE0">
      <w:pPr>
        <w:shd w:val="clear" w:color="auto" w:fill="FFFFFF"/>
        <w:spacing w:before="120"/>
      </w:pPr>
    </w:p>
    <w:p w:rsidR="0024245C" w:rsidRPr="00A1392C" w:rsidRDefault="0024245C" w:rsidP="00AB7E09">
      <w:pPr>
        <w:jc w:val="both"/>
        <w:rPr>
          <w:b/>
          <w:bCs/>
          <w:i/>
          <w:iCs/>
        </w:rPr>
      </w:pPr>
      <w:r w:rsidRPr="00A1392C">
        <w:rPr>
          <w:b/>
          <w:bCs/>
        </w:rPr>
        <w:t xml:space="preserve">Дата: </w:t>
      </w:r>
      <w:r w:rsidRPr="00A1392C">
        <w:rPr>
          <w:b/>
          <w:bCs/>
          <w:i/>
          <w:iCs/>
        </w:rPr>
        <w:t>д/м/г</w:t>
      </w:r>
      <w:r w:rsidRPr="00A1392C">
        <w:tab/>
      </w:r>
      <w:r w:rsidRPr="00A1392C">
        <w:tab/>
      </w:r>
      <w:r w:rsidRPr="00A1392C">
        <w:tab/>
      </w:r>
      <w:r w:rsidRPr="00A1392C">
        <w:tab/>
      </w:r>
      <w:r w:rsidRPr="00A1392C">
        <w:tab/>
      </w:r>
      <w:r w:rsidRPr="00A1392C">
        <w:tab/>
      </w:r>
      <w:r w:rsidRPr="00A1392C">
        <w:rPr>
          <w:b/>
          <w:bCs/>
          <w:i/>
          <w:iCs/>
        </w:rPr>
        <w:t>С уважение,</w:t>
      </w:r>
    </w:p>
    <w:p w:rsidR="0024245C" w:rsidRPr="00A1392C" w:rsidRDefault="0024245C" w:rsidP="00AB7E09">
      <w:pPr>
        <w:ind w:left="708" w:firstLine="708"/>
        <w:jc w:val="both"/>
        <w:rPr>
          <w:b/>
          <w:bCs/>
          <w:i/>
          <w:iCs/>
        </w:rPr>
      </w:pPr>
      <w:r w:rsidRPr="00A1392C">
        <w:rPr>
          <w:i/>
          <w:iCs/>
        </w:rPr>
        <w:tab/>
      </w:r>
      <w:r w:rsidRPr="00A1392C">
        <w:rPr>
          <w:i/>
          <w:iCs/>
        </w:rPr>
        <w:tab/>
      </w:r>
      <w:r w:rsidRPr="00A1392C">
        <w:rPr>
          <w:i/>
          <w:iCs/>
        </w:rPr>
        <w:tab/>
      </w:r>
      <w:r w:rsidRPr="00A1392C">
        <w:rPr>
          <w:b/>
          <w:bCs/>
          <w:i/>
          <w:iCs/>
        </w:rPr>
        <w:tab/>
      </w:r>
      <w:r w:rsidRPr="00A1392C">
        <w:rPr>
          <w:b/>
          <w:bCs/>
          <w:i/>
          <w:iCs/>
        </w:rPr>
        <w:tab/>
      </w:r>
      <w:r w:rsidRPr="00A1392C">
        <w:rPr>
          <w:b/>
          <w:bCs/>
          <w:i/>
          <w:iCs/>
          <w:lang w:val="en-US"/>
        </w:rPr>
        <w:tab/>
      </w:r>
      <w:r w:rsidRPr="00A1392C">
        <w:rPr>
          <w:b/>
          <w:bCs/>
          <w:i/>
          <w:iCs/>
        </w:rPr>
        <w:t>......................................................</w:t>
      </w:r>
    </w:p>
    <w:p w:rsidR="0024245C" w:rsidRPr="00A1392C" w:rsidRDefault="0024245C" w:rsidP="00AB7E09">
      <w:pPr>
        <w:ind w:left="6663"/>
      </w:pPr>
      <w:r w:rsidRPr="00A1392C">
        <w:rPr>
          <w:i/>
          <w:iCs/>
        </w:rPr>
        <w:t>(подпис печат</w:t>
      </w:r>
      <w:r w:rsidRPr="00A1392C">
        <w:t>)</w:t>
      </w:r>
    </w:p>
    <w:p w:rsidR="0024245C" w:rsidRPr="00A1392C" w:rsidRDefault="0024245C" w:rsidP="00AB7E09">
      <w:pPr>
        <w:ind w:left="708" w:firstLine="708"/>
        <w:jc w:val="both"/>
        <w:rPr>
          <w:b/>
          <w:bCs/>
          <w:i/>
          <w:iCs/>
        </w:rPr>
      </w:pPr>
      <w:r w:rsidRPr="00A1392C">
        <w:rPr>
          <w:i/>
          <w:iCs/>
        </w:rPr>
        <w:tab/>
      </w:r>
      <w:r w:rsidRPr="00A1392C">
        <w:rPr>
          <w:i/>
          <w:iCs/>
        </w:rPr>
        <w:tab/>
      </w:r>
      <w:r w:rsidRPr="00A1392C">
        <w:rPr>
          <w:i/>
          <w:iCs/>
        </w:rPr>
        <w:tab/>
      </w:r>
      <w:r w:rsidRPr="00A1392C">
        <w:rPr>
          <w:b/>
          <w:bCs/>
          <w:i/>
          <w:iCs/>
        </w:rPr>
        <w:tab/>
      </w:r>
      <w:r w:rsidRPr="00A1392C">
        <w:rPr>
          <w:b/>
          <w:bCs/>
          <w:i/>
          <w:iCs/>
        </w:rPr>
        <w:tab/>
      </w:r>
      <w:r w:rsidRPr="00A1392C">
        <w:rPr>
          <w:b/>
          <w:bCs/>
          <w:i/>
          <w:iCs/>
          <w:lang w:val="en-US"/>
        </w:rPr>
        <w:tab/>
      </w:r>
      <w:r w:rsidRPr="00A1392C">
        <w:rPr>
          <w:b/>
          <w:bCs/>
          <w:i/>
          <w:iCs/>
        </w:rPr>
        <w:t>....................................................</w:t>
      </w:r>
    </w:p>
    <w:p w:rsidR="0024245C" w:rsidRPr="00A1392C" w:rsidRDefault="0024245C" w:rsidP="00AB7E09">
      <w:pPr>
        <w:ind w:left="5664"/>
        <w:jc w:val="both"/>
        <w:rPr>
          <w:sz w:val="20"/>
          <w:szCs w:val="20"/>
        </w:rPr>
      </w:pPr>
      <w:r w:rsidRPr="00A1392C">
        <w:rPr>
          <w:i/>
          <w:iCs/>
          <w:sz w:val="20"/>
          <w:szCs w:val="20"/>
        </w:rPr>
        <w:t>(име и фамилия на законния представител на участника или упълномощено лице</w:t>
      </w:r>
      <w:r w:rsidRPr="00A1392C">
        <w:rPr>
          <w:sz w:val="20"/>
          <w:szCs w:val="20"/>
        </w:rPr>
        <w:t>)</w:t>
      </w:r>
    </w:p>
    <w:p w:rsidR="0024245C" w:rsidRPr="00A1392C" w:rsidRDefault="0024245C" w:rsidP="000B62BE">
      <w:pPr>
        <w:shd w:val="clear" w:color="auto" w:fill="FFFFFF"/>
        <w:tabs>
          <w:tab w:val="left" w:pos="1860"/>
        </w:tabs>
        <w:spacing w:before="120"/>
      </w:pPr>
      <w:r w:rsidRPr="00A1392C">
        <w:tab/>
      </w:r>
    </w:p>
    <w:p w:rsidR="0024245C" w:rsidRPr="00A1392C" w:rsidRDefault="0024245C" w:rsidP="00F92856">
      <w:pPr>
        <w:rPr>
          <w:b/>
          <w:bCs/>
          <w:i/>
          <w:iCs/>
          <w:sz w:val="20"/>
          <w:szCs w:val="20"/>
          <w:lang w:val="en-US"/>
        </w:rPr>
      </w:pPr>
      <w:r w:rsidRPr="00A1392C">
        <w:rPr>
          <w:b/>
          <w:bCs/>
          <w:i/>
          <w:iCs/>
          <w:sz w:val="20"/>
          <w:szCs w:val="20"/>
          <w:lang w:val="en-US"/>
        </w:rPr>
        <w:t xml:space="preserve">Указания към попълване на </w:t>
      </w:r>
      <w:r w:rsidRPr="00A1392C">
        <w:rPr>
          <w:b/>
          <w:bCs/>
          <w:i/>
          <w:iCs/>
          <w:sz w:val="20"/>
          <w:szCs w:val="20"/>
        </w:rPr>
        <w:t>Образец</w:t>
      </w:r>
      <w:r w:rsidRPr="00A1392C">
        <w:rPr>
          <w:b/>
          <w:bCs/>
          <w:i/>
          <w:iCs/>
          <w:sz w:val="20"/>
          <w:szCs w:val="20"/>
          <w:lang w:val="en-US"/>
        </w:rPr>
        <w:t xml:space="preserve"> № 6</w:t>
      </w:r>
      <w:r w:rsidRPr="00A1392C">
        <w:rPr>
          <w:b/>
          <w:bCs/>
          <w:i/>
          <w:iCs/>
          <w:sz w:val="20"/>
          <w:szCs w:val="20"/>
        </w:rPr>
        <w:t>.</w:t>
      </w:r>
      <w:r w:rsidRPr="00A1392C">
        <w:rPr>
          <w:b/>
          <w:bCs/>
          <w:i/>
          <w:iCs/>
          <w:sz w:val="20"/>
          <w:szCs w:val="20"/>
          <w:lang w:val="en-US"/>
        </w:rPr>
        <w:t>3:</w:t>
      </w:r>
    </w:p>
    <w:p w:rsidR="0024245C" w:rsidRPr="00A1392C" w:rsidRDefault="0024245C" w:rsidP="00F92856">
      <w:pPr>
        <w:ind w:firstLine="360"/>
        <w:jc w:val="both"/>
        <w:rPr>
          <w:i/>
          <w:iCs/>
          <w:sz w:val="20"/>
          <w:szCs w:val="20"/>
        </w:rPr>
      </w:pPr>
      <w:r w:rsidRPr="00A1392C">
        <w:rPr>
          <w:i/>
          <w:iCs/>
          <w:sz w:val="20"/>
          <w:szCs w:val="20"/>
        </w:rPr>
        <w:t>1. Ценовото предложение по о</w:t>
      </w:r>
      <w:r w:rsidRPr="00A1392C">
        <w:rPr>
          <w:i/>
          <w:iCs/>
          <w:sz w:val="20"/>
          <w:szCs w:val="20"/>
          <w:lang w:val="en-US"/>
        </w:rPr>
        <w:t>бразец</w:t>
      </w:r>
      <w:r w:rsidRPr="00A1392C">
        <w:rPr>
          <w:i/>
          <w:iCs/>
          <w:sz w:val="20"/>
          <w:szCs w:val="20"/>
        </w:rPr>
        <w:t xml:space="preserve"> - Образец</w:t>
      </w:r>
      <w:r w:rsidRPr="00A1392C">
        <w:rPr>
          <w:i/>
          <w:iCs/>
          <w:sz w:val="20"/>
          <w:szCs w:val="20"/>
          <w:lang w:val="en-US"/>
        </w:rPr>
        <w:t xml:space="preserve"> № </w:t>
      </w:r>
      <w:r w:rsidRPr="00A1392C">
        <w:rPr>
          <w:i/>
          <w:iCs/>
          <w:sz w:val="20"/>
          <w:szCs w:val="20"/>
        </w:rPr>
        <w:t>6.3</w:t>
      </w:r>
      <w:r w:rsidRPr="00A1392C">
        <w:rPr>
          <w:i/>
          <w:iCs/>
          <w:sz w:val="20"/>
          <w:szCs w:val="20"/>
          <w:lang w:val="en-US"/>
        </w:rPr>
        <w:t xml:space="preserve"> е неразделна част от офертата на участника, което се поставя в отделен запечатан непрозрачен плик с надпис “Предлагани ценови параметри” и пликът се представя в запечатаната</w:t>
      </w:r>
      <w:r w:rsidRPr="00A1392C">
        <w:rPr>
          <w:i/>
          <w:iCs/>
          <w:sz w:val="20"/>
          <w:szCs w:val="20"/>
        </w:rPr>
        <w:t xml:space="preserve"> непрозрачна опаковка</w:t>
      </w:r>
      <w:r w:rsidRPr="00A1392C">
        <w:rPr>
          <w:i/>
          <w:iCs/>
          <w:sz w:val="20"/>
          <w:szCs w:val="20"/>
          <w:lang w:val="en-US"/>
        </w:rPr>
        <w:t>;</w:t>
      </w:r>
    </w:p>
    <w:p w:rsidR="0024245C" w:rsidRPr="00A1392C" w:rsidRDefault="0024245C" w:rsidP="00F92856">
      <w:pPr>
        <w:ind w:firstLine="360"/>
        <w:jc w:val="both"/>
        <w:rPr>
          <w:i/>
          <w:iCs/>
          <w:sz w:val="20"/>
          <w:szCs w:val="20"/>
        </w:rPr>
      </w:pPr>
      <w:r w:rsidRPr="00A1392C">
        <w:rPr>
          <w:i/>
          <w:iCs/>
          <w:sz w:val="20"/>
          <w:szCs w:val="20"/>
        </w:rPr>
        <w:t>2. Образец</w:t>
      </w:r>
      <w:r w:rsidRPr="00A1392C">
        <w:rPr>
          <w:i/>
          <w:iCs/>
          <w:sz w:val="20"/>
          <w:szCs w:val="20"/>
          <w:lang w:val="en-US"/>
        </w:rPr>
        <w:t xml:space="preserve"> № </w:t>
      </w:r>
      <w:r w:rsidRPr="00A1392C">
        <w:rPr>
          <w:i/>
          <w:iCs/>
          <w:sz w:val="20"/>
          <w:szCs w:val="20"/>
        </w:rPr>
        <w:t>6.3</w:t>
      </w:r>
      <w:r w:rsidRPr="00A1392C">
        <w:rPr>
          <w:i/>
          <w:iCs/>
          <w:sz w:val="20"/>
          <w:szCs w:val="20"/>
          <w:lang w:val="en-US"/>
        </w:rPr>
        <w:t xml:space="preserve"> се подписва от законния представител на участника или надлежно упълномощено лице;</w:t>
      </w:r>
    </w:p>
    <w:p w:rsidR="0024245C" w:rsidRPr="00A1392C" w:rsidRDefault="0024245C" w:rsidP="00F92856">
      <w:pPr>
        <w:ind w:firstLine="360"/>
        <w:jc w:val="both"/>
        <w:rPr>
          <w:i/>
          <w:iCs/>
          <w:sz w:val="20"/>
          <w:szCs w:val="20"/>
          <w:lang w:val="en-US"/>
        </w:rPr>
      </w:pPr>
      <w:r w:rsidRPr="00A1392C">
        <w:rPr>
          <w:i/>
          <w:iCs/>
          <w:sz w:val="20"/>
          <w:szCs w:val="20"/>
        </w:rPr>
        <w:t>3. Ако участникът е обединение, Образец</w:t>
      </w:r>
      <w:r w:rsidRPr="00A1392C">
        <w:rPr>
          <w:i/>
          <w:iCs/>
          <w:sz w:val="20"/>
          <w:szCs w:val="20"/>
          <w:lang w:val="en-US"/>
        </w:rPr>
        <w:t xml:space="preserve"> № </w:t>
      </w:r>
      <w:r w:rsidRPr="00A1392C">
        <w:rPr>
          <w:i/>
          <w:iCs/>
          <w:sz w:val="20"/>
          <w:szCs w:val="20"/>
        </w:rPr>
        <w:t>6.3</w:t>
      </w:r>
      <w:r w:rsidRPr="00A1392C">
        <w:rPr>
          <w:i/>
          <w:iCs/>
          <w:sz w:val="20"/>
          <w:szCs w:val="20"/>
          <w:lang w:val="en-US"/>
        </w:rPr>
        <w:t xml:space="preserve"> </w:t>
      </w:r>
      <w:r w:rsidRPr="00A1392C">
        <w:rPr>
          <w:i/>
          <w:iCs/>
          <w:sz w:val="20"/>
          <w:szCs w:val="20"/>
        </w:rPr>
        <w:t>се представя от името на обединението</w:t>
      </w:r>
      <w:r w:rsidRPr="00A1392C">
        <w:rPr>
          <w:i/>
          <w:iCs/>
          <w:sz w:val="20"/>
          <w:szCs w:val="20"/>
          <w:lang w:val="en-US"/>
        </w:rPr>
        <w:t xml:space="preserve"> участник и се подписва от </w:t>
      </w:r>
      <w:r w:rsidRPr="00A1392C">
        <w:rPr>
          <w:i/>
          <w:iCs/>
          <w:sz w:val="20"/>
          <w:szCs w:val="20"/>
        </w:rPr>
        <w:t>партньора, който представлява обединението за целите на обществената поръчка</w:t>
      </w:r>
      <w:r w:rsidRPr="00A1392C">
        <w:rPr>
          <w:i/>
          <w:iCs/>
          <w:sz w:val="20"/>
          <w:szCs w:val="20"/>
          <w:lang w:val="en-US"/>
        </w:rPr>
        <w:t xml:space="preserve"> или надлежно упълномощено лице;</w:t>
      </w:r>
    </w:p>
    <w:p w:rsidR="0024245C" w:rsidRPr="00A1392C" w:rsidRDefault="0024245C" w:rsidP="00F92856">
      <w:pPr>
        <w:numPr>
          <w:ilvl w:val="0"/>
          <w:numId w:val="20"/>
        </w:numPr>
        <w:ind w:left="0" w:firstLine="360"/>
        <w:jc w:val="both"/>
        <w:rPr>
          <w:i/>
          <w:iCs/>
          <w:sz w:val="20"/>
          <w:szCs w:val="20"/>
        </w:rPr>
      </w:pPr>
      <w:r w:rsidRPr="00A1392C">
        <w:rPr>
          <w:i/>
          <w:iCs/>
          <w:sz w:val="20"/>
          <w:szCs w:val="20"/>
        </w:rPr>
        <w:t>Извън плика с надпис „Предлагани ценови параметри“ не трябва да е посочена никаква информация относно цената.</w:t>
      </w:r>
    </w:p>
    <w:p w:rsidR="0024245C" w:rsidRPr="00A1392C" w:rsidRDefault="0024245C" w:rsidP="00F92856">
      <w:pPr>
        <w:numPr>
          <w:ilvl w:val="0"/>
          <w:numId w:val="20"/>
        </w:numPr>
        <w:ind w:left="0" w:firstLine="360"/>
        <w:jc w:val="both"/>
        <w:rPr>
          <w:i/>
          <w:iCs/>
          <w:sz w:val="20"/>
          <w:szCs w:val="20"/>
        </w:rPr>
      </w:pPr>
      <w:r w:rsidRPr="00A1392C">
        <w:rPr>
          <w:i/>
          <w:iCs/>
          <w:sz w:val="20"/>
          <w:szCs w:val="20"/>
        </w:rPr>
        <w:t>Общата стойност и единичните цени се представят в лева без ДДС, с точност до втория знак след десетичната запетая.</w:t>
      </w:r>
    </w:p>
    <w:p w:rsidR="0024245C" w:rsidRPr="00A1392C" w:rsidRDefault="0024245C" w:rsidP="00F92856">
      <w:pPr>
        <w:numPr>
          <w:ilvl w:val="0"/>
          <w:numId w:val="20"/>
        </w:numPr>
        <w:ind w:left="0" w:firstLine="360"/>
        <w:jc w:val="both"/>
        <w:rPr>
          <w:i/>
          <w:iCs/>
          <w:sz w:val="20"/>
          <w:szCs w:val="20"/>
        </w:rPr>
      </w:pPr>
      <w:r w:rsidRPr="00A1392C">
        <w:rPr>
          <w:i/>
          <w:iCs/>
          <w:sz w:val="20"/>
          <w:szCs w:val="20"/>
        </w:rPr>
        <w:t>При разлика в записите цифром и словом, за верни ще се считат тези със словом;</w:t>
      </w:r>
    </w:p>
    <w:p w:rsidR="0024245C" w:rsidRPr="00A1392C" w:rsidRDefault="0024245C" w:rsidP="00D90C54">
      <w:pPr>
        <w:numPr>
          <w:ilvl w:val="0"/>
          <w:numId w:val="20"/>
        </w:numPr>
        <w:ind w:left="0" w:firstLine="360"/>
        <w:jc w:val="both"/>
        <w:rPr>
          <w:i/>
          <w:iCs/>
          <w:sz w:val="20"/>
          <w:szCs w:val="20"/>
        </w:rPr>
      </w:pPr>
      <w:r w:rsidRPr="00A1392C">
        <w:rPr>
          <w:i/>
          <w:iCs/>
          <w:sz w:val="20"/>
          <w:szCs w:val="20"/>
        </w:rPr>
        <w:t>Участникът носи отговорността за грешки или пропуски в изчисляването на предлаганите от него цени.</w:t>
      </w: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33442E">
      <w:pPr>
        <w:keepNext/>
        <w:spacing w:line="180" w:lineRule="atLeast"/>
        <w:jc w:val="center"/>
        <w:textAlignment w:val="center"/>
        <w:rPr>
          <w:color w:val="000000"/>
        </w:rPr>
      </w:pPr>
    </w:p>
    <w:p w:rsidR="0024245C" w:rsidRDefault="0024245C" w:rsidP="0033442E">
      <w:pPr>
        <w:keepNext/>
        <w:spacing w:line="180" w:lineRule="atLeast"/>
        <w:jc w:val="right"/>
        <w:textAlignment w:val="center"/>
        <w:rPr>
          <w:color w:val="000000"/>
        </w:rPr>
      </w:pPr>
      <w:r>
        <w:rPr>
          <w:color w:val="000000"/>
        </w:rPr>
        <w:t>Декларация №7</w:t>
      </w:r>
    </w:p>
    <w:p w:rsidR="0024245C" w:rsidRPr="0033442E" w:rsidRDefault="0024245C" w:rsidP="0033442E">
      <w:pPr>
        <w:keepNext/>
        <w:spacing w:line="180" w:lineRule="atLeast"/>
        <w:jc w:val="center"/>
        <w:textAlignment w:val="center"/>
        <w:rPr>
          <w:b/>
          <w:bCs/>
          <w:i/>
          <w:iCs/>
          <w:color w:val="000000"/>
        </w:rPr>
      </w:pPr>
      <w:r w:rsidRPr="0033442E">
        <w:rPr>
          <w:b/>
          <w:bCs/>
          <w:i/>
          <w:iCs/>
          <w:color w:val="000000"/>
        </w:rPr>
        <w:t>ДЕКЛАРАЦИЯ</w:t>
      </w:r>
    </w:p>
    <w:p w:rsidR="0024245C" w:rsidRPr="00B943D2" w:rsidRDefault="0024245C" w:rsidP="0033442E">
      <w:pPr>
        <w:keepNext/>
        <w:spacing w:line="180" w:lineRule="atLeast"/>
        <w:jc w:val="center"/>
        <w:textAlignment w:val="center"/>
        <w:rPr>
          <w:color w:val="000000"/>
        </w:rPr>
      </w:pPr>
      <w:r w:rsidRPr="00B943D2">
        <w:rPr>
          <w:color w:val="000000"/>
        </w:rPr>
        <w:t>по чл. 59, ал. 1, т. 3 от Закона за мерките срещу изпирането на пари</w:t>
      </w:r>
    </w:p>
    <w:p w:rsidR="0024245C" w:rsidRPr="00B943D2" w:rsidRDefault="0024245C" w:rsidP="0033442E">
      <w:pPr>
        <w:keepNext/>
        <w:spacing w:line="180" w:lineRule="atLeast"/>
        <w:textAlignment w:val="center"/>
        <w:rPr>
          <w:color w:val="000000"/>
        </w:rPr>
      </w:pPr>
    </w:p>
    <w:p w:rsidR="0024245C" w:rsidRPr="004151E7" w:rsidRDefault="0024245C" w:rsidP="004151E7">
      <w:pPr>
        <w:keepNext/>
        <w:spacing w:line="180" w:lineRule="atLeast"/>
        <w:jc w:val="center"/>
        <w:textAlignment w:val="center"/>
        <w:rPr>
          <w:i/>
          <w:iCs/>
          <w:color w:val="000000"/>
        </w:rPr>
      </w:pPr>
      <w:r w:rsidRPr="004151E7">
        <w:rPr>
          <w:i/>
          <w:iCs/>
          <w:color w:val="000000"/>
        </w:rPr>
        <w:t>/представя се при сключване на договора от участника определен за изпълнител/</w:t>
      </w:r>
    </w:p>
    <w:p w:rsidR="0024245C" w:rsidRPr="00B943D2" w:rsidRDefault="0024245C" w:rsidP="0033442E">
      <w:pPr>
        <w:keepNext/>
        <w:spacing w:line="180" w:lineRule="atLeast"/>
        <w:textAlignment w:val="center"/>
        <w:rPr>
          <w:color w:val="000000"/>
        </w:rPr>
      </w:pPr>
    </w:p>
    <w:p w:rsidR="0024245C" w:rsidRPr="00B943D2" w:rsidRDefault="0024245C" w:rsidP="0033442E">
      <w:pPr>
        <w:keepNext/>
        <w:spacing w:line="180" w:lineRule="atLeast"/>
        <w:textAlignment w:val="center"/>
        <w:rPr>
          <w:color w:val="000000"/>
        </w:rPr>
      </w:pPr>
      <w:r w:rsidRPr="00B943D2">
        <w:rPr>
          <w:color w:val="000000"/>
        </w:rPr>
        <w:t>Долуподписаният/ата:</w:t>
      </w:r>
    </w:p>
    <w:p w:rsidR="0024245C" w:rsidRPr="00B943D2" w:rsidRDefault="0024245C" w:rsidP="0033442E">
      <w:pPr>
        <w:keepNext/>
        <w:spacing w:line="180" w:lineRule="atLeast"/>
        <w:textAlignment w:val="center"/>
        <w:rPr>
          <w:color w:val="000000"/>
        </w:rPr>
      </w:pPr>
      <w:r w:rsidRPr="00B943D2">
        <w:rPr>
          <w:color w:val="000000"/>
        </w:rPr>
        <w:t>1. …………………………………………………………………………………</w:t>
      </w:r>
    </w:p>
    <w:p w:rsidR="0024245C" w:rsidRPr="00B943D2" w:rsidRDefault="0024245C" w:rsidP="0033442E">
      <w:pPr>
        <w:keepNext/>
        <w:spacing w:line="180" w:lineRule="atLeast"/>
        <w:textAlignment w:val="center"/>
        <w:rPr>
          <w:color w:val="000000"/>
          <w:sz w:val="20"/>
          <w:szCs w:val="20"/>
        </w:rPr>
      </w:pPr>
      <w:r w:rsidRPr="00B943D2">
        <w:rPr>
          <w:i/>
          <w:iCs/>
          <w:color w:val="000000"/>
          <w:sz w:val="20"/>
          <w:szCs w:val="20"/>
        </w:rPr>
        <w:t>              (име, презиме, фамилия)</w:t>
      </w:r>
    </w:p>
    <w:p w:rsidR="0024245C" w:rsidRPr="00B943D2" w:rsidRDefault="0024245C" w:rsidP="004151E7">
      <w:pPr>
        <w:keepNext/>
        <w:spacing w:line="180" w:lineRule="atLeast"/>
        <w:jc w:val="both"/>
        <w:textAlignment w:val="center"/>
        <w:rPr>
          <w:color w:val="000000"/>
        </w:rPr>
      </w:pPr>
      <w:r w:rsidRPr="00B943D2">
        <w:rPr>
          <w:color w:val="000000"/>
        </w:rPr>
        <w:t>ЕГН/ЛНЧ/официален личен идентификационен номер или друг уникален елемент за установяване</w:t>
      </w:r>
      <w:r>
        <w:rPr>
          <w:color w:val="000000"/>
        </w:rPr>
        <w:t xml:space="preserve"> </w:t>
      </w:r>
      <w:r w:rsidRPr="00B943D2">
        <w:rPr>
          <w:color w:val="000000"/>
        </w:rPr>
        <w:t>на самоличността ……………………………..................,</w:t>
      </w:r>
      <w:r>
        <w:rPr>
          <w:color w:val="000000"/>
        </w:rPr>
        <w:t xml:space="preserve"> </w:t>
      </w:r>
      <w:r w:rsidRPr="00B943D2">
        <w:rPr>
          <w:color w:val="000000"/>
        </w:rPr>
        <w:t>дата на раждане: ..……………………………............................,</w:t>
      </w:r>
      <w:r>
        <w:rPr>
          <w:color w:val="000000"/>
        </w:rPr>
        <w:t xml:space="preserve">  </w:t>
      </w:r>
      <w:r w:rsidRPr="00B943D2">
        <w:rPr>
          <w:color w:val="000000"/>
        </w:rPr>
        <w:t>гражданство/а: …</w:t>
      </w:r>
      <w:r>
        <w:rPr>
          <w:color w:val="000000"/>
        </w:rPr>
        <w:t>...</w:t>
      </w:r>
      <w:r w:rsidRPr="00B943D2">
        <w:rPr>
          <w:color w:val="000000"/>
        </w:rPr>
        <w:t>………………………,</w:t>
      </w:r>
    </w:p>
    <w:p w:rsidR="0024245C" w:rsidRPr="00B943D2" w:rsidRDefault="0024245C" w:rsidP="0033442E">
      <w:pPr>
        <w:keepNext/>
        <w:spacing w:line="180" w:lineRule="atLeast"/>
        <w:textAlignment w:val="center"/>
        <w:rPr>
          <w:color w:val="000000"/>
        </w:rPr>
      </w:pPr>
      <w:r w:rsidRPr="00B943D2">
        <w:rPr>
          <w:color w:val="000000"/>
        </w:rPr>
        <w:t>постоянен адрес: ………………………</w:t>
      </w:r>
      <w:r>
        <w:rPr>
          <w:color w:val="000000"/>
        </w:rPr>
        <w:t>............................</w:t>
      </w:r>
      <w:r w:rsidRPr="00B943D2">
        <w:rPr>
          <w:color w:val="000000"/>
        </w:rPr>
        <w:t>…………………………………,</w:t>
      </w:r>
    </w:p>
    <w:p w:rsidR="0024245C" w:rsidRPr="00B943D2" w:rsidRDefault="0024245C" w:rsidP="0033442E">
      <w:pPr>
        <w:keepNext/>
        <w:spacing w:line="180" w:lineRule="atLeast"/>
        <w:textAlignment w:val="center"/>
        <w:rPr>
          <w:color w:val="000000"/>
        </w:rPr>
      </w:pPr>
      <w:r w:rsidRPr="00B943D2">
        <w:rPr>
          <w:color w:val="000000"/>
        </w:rPr>
        <w:t>или адрес: ………………………...............</w:t>
      </w:r>
      <w:r>
        <w:rPr>
          <w:color w:val="000000"/>
        </w:rPr>
        <w:t>............................................</w:t>
      </w:r>
      <w:r w:rsidRPr="00B943D2">
        <w:rPr>
          <w:color w:val="000000"/>
        </w:rPr>
        <w:t>.................................,</w:t>
      </w:r>
    </w:p>
    <w:p w:rsidR="0024245C" w:rsidRPr="00B943D2" w:rsidRDefault="0024245C" w:rsidP="0033442E">
      <w:pPr>
        <w:keepNext/>
        <w:spacing w:line="180" w:lineRule="atLeast"/>
        <w:textAlignment w:val="center"/>
        <w:rPr>
          <w:color w:val="000000"/>
          <w:sz w:val="20"/>
          <w:szCs w:val="20"/>
        </w:rPr>
      </w:pPr>
      <w:r w:rsidRPr="00B943D2">
        <w:rPr>
          <w:i/>
          <w:iCs/>
          <w:color w:val="000000"/>
        </w:rPr>
        <w:t xml:space="preserve">                  </w:t>
      </w:r>
      <w:r w:rsidRPr="00B943D2">
        <w:rPr>
          <w:i/>
          <w:iCs/>
          <w:color w:val="000000"/>
          <w:sz w:val="20"/>
          <w:szCs w:val="20"/>
        </w:rPr>
        <w:t>(за чужди граждани без постоянен адрес)</w:t>
      </w:r>
    </w:p>
    <w:p w:rsidR="0024245C" w:rsidRPr="00B943D2" w:rsidRDefault="0024245C" w:rsidP="0033442E">
      <w:pPr>
        <w:keepNext/>
        <w:spacing w:line="180" w:lineRule="atLeast"/>
        <w:textAlignment w:val="center"/>
        <w:rPr>
          <w:color w:val="000000"/>
        </w:rPr>
      </w:pPr>
      <w:r w:rsidRPr="00B943D2">
        <w:rPr>
          <w:color w:val="000000"/>
        </w:rPr>
        <w:t>в качеството ми на:</w:t>
      </w:r>
    </w:p>
    <w:p w:rsidR="0024245C" w:rsidRPr="00B943D2" w:rsidRDefault="0024245C" w:rsidP="0033442E">
      <w:pPr>
        <w:keepNext/>
        <w:spacing w:line="180" w:lineRule="atLeast"/>
        <w:ind w:firstLine="283"/>
        <w:textAlignment w:val="center"/>
        <w:rPr>
          <w:color w:val="000000"/>
        </w:rPr>
      </w:pPr>
      <w:r w:rsidRPr="00B943D2">
        <w:rPr>
          <w:color w:val="000000"/>
          <w:bdr w:val="single" w:sz="8" w:space="0" w:color="auto" w:frame="1"/>
        </w:rPr>
        <w:t> </w:t>
      </w:r>
      <w:r w:rsidRPr="00B943D2">
        <w:rPr>
          <w:color w:val="000000"/>
        </w:rPr>
        <w:t>  законен представител</w:t>
      </w:r>
    </w:p>
    <w:p w:rsidR="0024245C" w:rsidRPr="00B943D2" w:rsidRDefault="0024245C" w:rsidP="0033442E">
      <w:pPr>
        <w:keepNext/>
        <w:spacing w:line="180" w:lineRule="atLeast"/>
        <w:ind w:firstLine="283"/>
        <w:textAlignment w:val="center"/>
        <w:rPr>
          <w:color w:val="000000"/>
        </w:rPr>
      </w:pPr>
      <w:r w:rsidRPr="00B943D2">
        <w:rPr>
          <w:color w:val="000000"/>
          <w:bdr w:val="single" w:sz="8" w:space="0" w:color="auto" w:frame="1"/>
        </w:rPr>
        <w:t> </w:t>
      </w:r>
      <w:r w:rsidRPr="00B943D2">
        <w:rPr>
          <w:color w:val="000000"/>
        </w:rPr>
        <w:t>  пълномощник</w:t>
      </w:r>
    </w:p>
    <w:p w:rsidR="0024245C" w:rsidRPr="00B943D2" w:rsidRDefault="0024245C" w:rsidP="004151E7">
      <w:pPr>
        <w:keepNext/>
        <w:spacing w:line="180" w:lineRule="atLeast"/>
        <w:jc w:val="both"/>
        <w:textAlignment w:val="center"/>
        <w:rPr>
          <w:color w:val="000000"/>
        </w:rPr>
      </w:pPr>
      <w:r w:rsidRPr="00B943D2">
        <w:rPr>
          <w:color w:val="000000"/>
        </w:rPr>
        <w:t>на .............................................................</w:t>
      </w:r>
      <w:r>
        <w:rPr>
          <w:color w:val="000000"/>
        </w:rPr>
        <w:t>......................................................</w:t>
      </w:r>
      <w:r w:rsidRPr="00B943D2">
        <w:rPr>
          <w:color w:val="000000"/>
        </w:rPr>
        <w:t>...........................</w:t>
      </w:r>
    </w:p>
    <w:p w:rsidR="0024245C" w:rsidRPr="00B943D2" w:rsidRDefault="0024245C" w:rsidP="004151E7">
      <w:pPr>
        <w:keepNext/>
        <w:spacing w:line="180" w:lineRule="atLeast"/>
        <w:jc w:val="both"/>
        <w:textAlignment w:val="center"/>
        <w:rPr>
          <w:color w:val="000000"/>
          <w:sz w:val="20"/>
          <w:szCs w:val="20"/>
        </w:rPr>
      </w:pPr>
      <w:r w:rsidRPr="00B943D2">
        <w:rPr>
          <w:i/>
          <w:iCs/>
          <w:color w:val="000000"/>
          <w:sz w:val="20"/>
          <w:szCs w:val="20"/>
        </w:rPr>
        <w:t>(посочва се наименованието, както и правноорганизационната форма на юридическото лице или видът на правното образувание)</w:t>
      </w:r>
    </w:p>
    <w:p w:rsidR="0024245C" w:rsidRPr="00B943D2" w:rsidRDefault="0024245C" w:rsidP="0033442E">
      <w:pPr>
        <w:keepNext/>
        <w:spacing w:line="180" w:lineRule="atLeast"/>
        <w:jc w:val="both"/>
        <w:textAlignment w:val="center"/>
        <w:rPr>
          <w:color w:val="000000"/>
        </w:rPr>
      </w:pPr>
      <w:r w:rsidRPr="00B943D2">
        <w:rPr>
          <w:color w:val="000000"/>
        </w:rPr>
        <w:t>с ЕИК/БУЛСТАТ/ номер в съответния национален регистър</w:t>
      </w:r>
      <w:r>
        <w:rPr>
          <w:color w:val="000000"/>
        </w:rPr>
        <w:t>.</w:t>
      </w:r>
      <w:r w:rsidRPr="00B943D2">
        <w:rPr>
          <w:color w:val="000000"/>
        </w:rPr>
        <w:t>.......................................,</w:t>
      </w:r>
    </w:p>
    <w:p w:rsidR="0024245C" w:rsidRPr="00B943D2" w:rsidRDefault="0024245C" w:rsidP="0033442E">
      <w:pPr>
        <w:keepNext/>
        <w:spacing w:line="180" w:lineRule="atLeast"/>
        <w:textAlignment w:val="center"/>
        <w:rPr>
          <w:color w:val="000000"/>
        </w:rPr>
      </w:pPr>
      <w:r w:rsidRPr="00B943D2">
        <w:rPr>
          <w:color w:val="000000"/>
        </w:rPr>
        <w:t>вписано в регистъра при ..............................................,</w:t>
      </w:r>
    </w:p>
    <w:p w:rsidR="0024245C" w:rsidRPr="00B943D2" w:rsidRDefault="0024245C" w:rsidP="004151E7">
      <w:pPr>
        <w:keepNext/>
        <w:spacing w:line="180" w:lineRule="atLeast"/>
        <w:jc w:val="center"/>
        <w:textAlignment w:val="center"/>
        <w:rPr>
          <w:color w:val="000000"/>
        </w:rPr>
      </w:pPr>
      <w:r w:rsidRPr="00B943D2">
        <w:rPr>
          <w:color w:val="000000"/>
          <w:spacing w:val="36"/>
        </w:rPr>
        <w:t>ДЕКЛАРИРАМ</w:t>
      </w:r>
      <w:r w:rsidRPr="00B943D2">
        <w:rPr>
          <w:color w:val="000000"/>
        </w:rPr>
        <w:t>:</w:t>
      </w:r>
    </w:p>
    <w:p w:rsidR="0024245C" w:rsidRPr="00B943D2" w:rsidRDefault="0024245C" w:rsidP="004151E7">
      <w:pPr>
        <w:keepNext/>
        <w:spacing w:line="180" w:lineRule="atLeast"/>
        <w:jc w:val="both"/>
        <w:textAlignment w:val="center"/>
        <w:rPr>
          <w:color w:val="000000"/>
        </w:rPr>
      </w:pPr>
      <w:r w:rsidRPr="00B943D2">
        <w:rPr>
          <w:color w:val="000000"/>
        </w:rPr>
        <w:t>І. Действителни собственици на представляваното от мен юридическо лице/правно образувание са следните физически лица:</w:t>
      </w:r>
    </w:p>
    <w:p w:rsidR="0024245C" w:rsidRPr="00B943D2" w:rsidRDefault="0024245C" w:rsidP="004151E7">
      <w:pPr>
        <w:keepNext/>
        <w:spacing w:line="180" w:lineRule="atLeast"/>
        <w:jc w:val="both"/>
        <w:textAlignment w:val="center"/>
        <w:rPr>
          <w:color w:val="000000"/>
        </w:rPr>
      </w:pPr>
      <w:r w:rsidRPr="00B943D2">
        <w:rPr>
          <w:color w:val="000000"/>
        </w:rPr>
        <w:t>1. …………………………………………………</w:t>
      </w:r>
      <w:r>
        <w:rPr>
          <w:color w:val="000000"/>
        </w:rPr>
        <w:t>.....................</w:t>
      </w:r>
      <w:r w:rsidRPr="00B943D2">
        <w:rPr>
          <w:color w:val="000000"/>
        </w:rPr>
        <w:t>……………………………...</w:t>
      </w:r>
    </w:p>
    <w:p w:rsidR="0024245C" w:rsidRPr="00B943D2" w:rsidRDefault="0024245C" w:rsidP="004151E7">
      <w:pPr>
        <w:keepNext/>
        <w:spacing w:line="180" w:lineRule="atLeast"/>
        <w:jc w:val="both"/>
        <w:textAlignment w:val="center"/>
        <w:rPr>
          <w:color w:val="000000"/>
          <w:sz w:val="20"/>
          <w:szCs w:val="20"/>
        </w:rPr>
      </w:pPr>
      <w:r w:rsidRPr="00B943D2">
        <w:rPr>
          <w:i/>
          <w:iCs/>
          <w:color w:val="000000"/>
          <w:sz w:val="20"/>
          <w:szCs w:val="20"/>
        </w:rPr>
        <w:t>              (име, презиме, фамилия)</w:t>
      </w:r>
    </w:p>
    <w:p w:rsidR="0024245C" w:rsidRPr="00B943D2" w:rsidRDefault="0024245C" w:rsidP="004151E7">
      <w:pPr>
        <w:keepNext/>
        <w:spacing w:line="180" w:lineRule="atLeast"/>
        <w:jc w:val="both"/>
        <w:textAlignment w:val="center"/>
        <w:rPr>
          <w:color w:val="000000"/>
        </w:rPr>
      </w:pPr>
      <w:r w:rsidRPr="00B943D2">
        <w:rPr>
          <w:color w:val="000000"/>
        </w:rPr>
        <w:t>ЕГН/ЛНЧ: ……………….,. дата на раждане ………………..,</w:t>
      </w:r>
    </w:p>
    <w:p w:rsidR="0024245C" w:rsidRPr="00B943D2" w:rsidRDefault="0024245C" w:rsidP="004151E7">
      <w:pPr>
        <w:keepNext/>
        <w:spacing w:line="180" w:lineRule="atLeast"/>
        <w:jc w:val="both"/>
        <w:textAlignment w:val="center"/>
        <w:rPr>
          <w:color w:val="000000"/>
        </w:rPr>
      </w:pPr>
      <w:r w:rsidRPr="00B943D2">
        <w:rPr>
          <w:color w:val="000000"/>
        </w:rPr>
        <w:t>гражданство/а: ……………………………..…………………………</w:t>
      </w:r>
    </w:p>
    <w:p w:rsidR="0024245C" w:rsidRPr="00B943D2" w:rsidRDefault="0024245C" w:rsidP="004151E7">
      <w:pPr>
        <w:keepNext/>
        <w:spacing w:line="180" w:lineRule="atLeast"/>
        <w:jc w:val="both"/>
        <w:textAlignment w:val="center"/>
        <w:rPr>
          <w:color w:val="000000"/>
          <w:sz w:val="20"/>
          <w:szCs w:val="20"/>
        </w:rPr>
      </w:pPr>
      <w:r w:rsidRPr="00B943D2">
        <w:rPr>
          <w:i/>
          <w:iCs/>
          <w:color w:val="000000"/>
          <w:sz w:val="20"/>
          <w:szCs w:val="20"/>
        </w:rPr>
        <w:t>(посочва се всяко гражданство на лицето)</w:t>
      </w:r>
    </w:p>
    <w:p w:rsidR="0024245C" w:rsidRPr="00B943D2" w:rsidRDefault="0024245C" w:rsidP="004151E7">
      <w:pPr>
        <w:keepNext/>
        <w:spacing w:line="180" w:lineRule="atLeast"/>
        <w:jc w:val="both"/>
        <w:textAlignment w:val="center"/>
        <w:rPr>
          <w:color w:val="000000"/>
        </w:rPr>
      </w:pPr>
      <w:r w:rsidRPr="00B943D2">
        <w:rPr>
          <w:color w:val="000000"/>
        </w:rPr>
        <w:t>Държавата на пребиваване, в случай че е различна от Република България, или държавата</w:t>
      </w:r>
    </w:p>
    <w:p w:rsidR="0024245C" w:rsidRPr="00B943D2" w:rsidRDefault="0024245C" w:rsidP="004151E7">
      <w:pPr>
        <w:keepNext/>
        <w:spacing w:line="180" w:lineRule="atLeast"/>
        <w:jc w:val="both"/>
        <w:textAlignment w:val="center"/>
        <w:rPr>
          <w:color w:val="000000"/>
        </w:rPr>
      </w:pPr>
      <w:r w:rsidRPr="00B943D2">
        <w:rPr>
          <w:color w:val="000000"/>
        </w:rPr>
        <w:t>по гражданството: ……………………</w:t>
      </w:r>
      <w:r>
        <w:rPr>
          <w:color w:val="000000"/>
        </w:rPr>
        <w:t>.................</w:t>
      </w:r>
      <w:r w:rsidRPr="00B943D2">
        <w:rPr>
          <w:color w:val="000000"/>
        </w:rPr>
        <w:t>…………………………....………………,</w:t>
      </w:r>
    </w:p>
    <w:p w:rsidR="0024245C" w:rsidRPr="00B943D2" w:rsidRDefault="0024245C" w:rsidP="004151E7">
      <w:pPr>
        <w:keepNext/>
        <w:spacing w:line="180" w:lineRule="atLeast"/>
        <w:jc w:val="both"/>
        <w:textAlignment w:val="center"/>
        <w:rPr>
          <w:color w:val="000000"/>
        </w:rPr>
      </w:pPr>
      <w:r w:rsidRPr="00B943D2">
        <w:rPr>
          <w:color w:val="000000"/>
        </w:rPr>
        <w:t>постоянен адрес: ……………………….………</w:t>
      </w:r>
      <w:r>
        <w:rPr>
          <w:color w:val="000000"/>
        </w:rPr>
        <w:t>.................................</w:t>
      </w:r>
      <w:r w:rsidRPr="00B943D2">
        <w:rPr>
          <w:color w:val="000000"/>
        </w:rPr>
        <w:t>……………………….,</w:t>
      </w:r>
    </w:p>
    <w:p w:rsidR="0024245C" w:rsidRPr="00B943D2" w:rsidRDefault="0024245C" w:rsidP="004151E7">
      <w:pPr>
        <w:keepNext/>
        <w:spacing w:line="180" w:lineRule="atLeast"/>
        <w:jc w:val="both"/>
        <w:textAlignment w:val="center"/>
        <w:rPr>
          <w:color w:val="000000"/>
        </w:rPr>
      </w:pPr>
      <w:r w:rsidRPr="00B943D2">
        <w:rPr>
          <w:color w:val="000000"/>
        </w:rPr>
        <w:t>или адрес: ……………………………….......</w:t>
      </w:r>
      <w:r>
        <w:rPr>
          <w:color w:val="000000"/>
        </w:rPr>
        <w:t>...........................................</w:t>
      </w:r>
      <w:r w:rsidRPr="00B943D2">
        <w:rPr>
          <w:color w:val="000000"/>
        </w:rPr>
        <w:t>................................,</w:t>
      </w:r>
    </w:p>
    <w:p w:rsidR="0024245C" w:rsidRPr="00B943D2" w:rsidRDefault="0024245C" w:rsidP="004151E7">
      <w:pPr>
        <w:keepNext/>
        <w:spacing w:line="180" w:lineRule="atLeast"/>
        <w:ind w:firstLine="709"/>
        <w:jc w:val="both"/>
        <w:textAlignment w:val="center"/>
        <w:rPr>
          <w:color w:val="000000"/>
          <w:sz w:val="20"/>
          <w:szCs w:val="20"/>
        </w:rPr>
      </w:pPr>
      <w:r w:rsidRPr="00B943D2">
        <w:rPr>
          <w:i/>
          <w:iCs/>
          <w:color w:val="000000"/>
          <w:sz w:val="20"/>
          <w:szCs w:val="20"/>
        </w:rPr>
        <w:t>(за лица без постоянен адрес на територията на Република България)</w:t>
      </w:r>
    </w:p>
    <w:p w:rsidR="0024245C" w:rsidRPr="00B943D2" w:rsidRDefault="0024245C" w:rsidP="004151E7">
      <w:pPr>
        <w:keepNext/>
        <w:spacing w:line="180" w:lineRule="atLeast"/>
        <w:jc w:val="both"/>
        <w:textAlignment w:val="center"/>
        <w:rPr>
          <w:color w:val="000000"/>
        </w:rPr>
      </w:pPr>
      <w:r w:rsidRPr="00B943D2">
        <w:rPr>
          <w:color w:val="000000"/>
        </w:rPr>
        <w:t>което е:</w:t>
      </w:r>
    </w:p>
    <w:p w:rsidR="0024245C" w:rsidRPr="00B943D2" w:rsidRDefault="0024245C" w:rsidP="004151E7">
      <w:pPr>
        <w:keepNext/>
        <w:spacing w:line="180" w:lineRule="atLeast"/>
        <w:ind w:firstLine="283"/>
        <w:jc w:val="both"/>
        <w:textAlignment w:val="center"/>
        <w:rPr>
          <w:color w:val="000000"/>
        </w:rPr>
      </w:pPr>
      <w:r w:rsidRPr="00B943D2">
        <w:rPr>
          <w:color w:val="000000"/>
          <w:bdr w:val="single" w:sz="8" w:space="0" w:color="auto" w:frame="1"/>
        </w:rPr>
        <w:t> </w:t>
      </w:r>
      <w:r w:rsidRPr="00B943D2">
        <w:rPr>
          <w:color w:val="000000"/>
        </w:rPr>
        <w:t>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 2, ал. 1, т. 1 от допълнителните разпоредби на ЗМИП;</w:t>
      </w:r>
    </w:p>
    <w:p w:rsidR="0024245C" w:rsidRPr="00B943D2" w:rsidRDefault="0024245C" w:rsidP="0033442E">
      <w:pPr>
        <w:keepNext/>
        <w:spacing w:line="180" w:lineRule="atLeast"/>
        <w:ind w:firstLine="283"/>
        <w:jc w:val="both"/>
        <w:textAlignment w:val="center"/>
        <w:rPr>
          <w:color w:val="000000"/>
        </w:rPr>
      </w:pPr>
      <w:r w:rsidRPr="00B943D2">
        <w:rPr>
          <w:color w:val="000000"/>
          <w:bdr w:val="single" w:sz="8" w:space="0" w:color="auto" w:frame="1"/>
        </w:rPr>
        <w:t> </w:t>
      </w:r>
      <w:r w:rsidRPr="00B943D2">
        <w:rPr>
          <w:color w:val="000000"/>
        </w:rPr>
        <w:t>  лице, упражняващо контрол по смисъла на § 1в от допълнителните разпоредби на Търговския закон (посочва се конкретната хипотеза) .....................................................…………………………………………………;</w:t>
      </w:r>
    </w:p>
    <w:p w:rsidR="0024245C" w:rsidRPr="00B943D2" w:rsidRDefault="0024245C" w:rsidP="0033442E">
      <w:pPr>
        <w:keepNext/>
        <w:spacing w:line="180" w:lineRule="atLeast"/>
        <w:ind w:firstLine="283"/>
        <w:jc w:val="both"/>
        <w:textAlignment w:val="center"/>
        <w:rPr>
          <w:color w:val="000000"/>
        </w:rPr>
      </w:pPr>
      <w:r w:rsidRPr="00B943D2">
        <w:rPr>
          <w:color w:val="000000"/>
          <w:bdr w:val="single" w:sz="8" w:space="0" w:color="auto" w:frame="1"/>
        </w:rPr>
        <w:t> </w:t>
      </w:r>
      <w:r w:rsidRPr="00B943D2">
        <w:rPr>
          <w:color w:val="000000"/>
        </w:rPr>
        <w:t>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w:t>
      </w:r>
    </w:p>
    <w:p w:rsidR="0024245C" w:rsidRPr="00B943D2" w:rsidRDefault="0024245C" w:rsidP="0033442E">
      <w:pPr>
        <w:keepNext/>
        <w:spacing w:line="180" w:lineRule="atLeast"/>
        <w:ind w:firstLine="283"/>
        <w:jc w:val="both"/>
        <w:textAlignment w:val="center"/>
        <w:rPr>
          <w:color w:val="000000"/>
        </w:rPr>
      </w:pPr>
      <w:r w:rsidRPr="00B943D2">
        <w:rPr>
          <w:color w:val="000000"/>
          <w:bdr w:val="single" w:sz="8" w:space="0" w:color="auto" w:frame="1"/>
        </w:rPr>
        <w:t> </w:t>
      </w:r>
      <w:r w:rsidRPr="00B943D2">
        <w:rPr>
          <w:color w:val="000000"/>
        </w:rPr>
        <w:t>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w:t>
      </w:r>
    </w:p>
    <w:p w:rsidR="0024245C" w:rsidRPr="00B943D2" w:rsidRDefault="0024245C" w:rsidP="0033442E">
      <w:pPr>
        <w:keepNext/>
        <w:spacing w:line="180" w:lineRule="atLeast"/>
        <w:ind w:firstLine="283"/>
        <w:jc w:val="both"/>
        <w:textAlignment w:val="center"/>
        <w:rPr>
          <w:color w:val="000000"/>
        </w:rPr>
      </w:pPr>
      <w:r w:rsidRPr="00B943D2">
        <w:rPr>
          <w:color w:val="000000"/>
          <w:bdr w:val="single" w:sz="8" w:space="0" w:color="auto" w:frame="1"/>
        </w:rPr>
        <w:t> </w:t>
      </w:r>
      <w:r w:rsidRPr="00B943D2">
        <w:rPr>
          <w:color w:val="000000"/>
        </w:rPr>
        <w:t>   (посочва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24245C" w:rsidRPr="00B943D2" w:rsidRDefault="0024245C" w:rsidP="0033442E">
      <w:pPr>
        <w:keepNext/>
        <w:spacing w:line="180" w:lineRule="atLeast"/>
        <w:ind w:firstLine="283"/>
        <w:jc w:val="both"/>
        <w:textAlignment w:val="center"/>
        <w:rPr>
          <w:color w:val="000000"/>
        </w:rPr>
      </w:pPr>
      <w:r w:rsidRPr="00B943D2">
        <w:rPr>
          <w:color w:val="000000"/>
          <w:bdr w:val="single" w:sz="8" w:space="0" w:color="auto" w:frame="1"/>
        </w:rPr>
        <w:t> </w:t>
      </w:r>
      <w:r w:rsidRPr="00B943D2">
        <w:rPr>
          <w:color w:val="000000"/>
        </w:rPr>
        <w:t>  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 – 3 от допълнителните разпоредби на ЗМИП;</w:t>
      </w:r>
    </w:p>
    <w:p w:rsidR="0024245C" w:rsidRPr="00B943D2" w:rsidRDefault="0024245C" w:rsidP="0033442E">
      <w:pPr>
        <w:keepNext/>
        <w:spacing w:line="180" w:lineRule="atLeast"/>
        <w:ind w:firstLine="283"/>
        <w:jc w:val="both"/>
        <w:textAlignment w:val="center"/>
        <w:rPr>
          <w:color w:val="000000"/>
        </w:rPr>
      </w:pPr>
      <w:r w:rsidRPr="00B943D2">
        <w:rPr>
          <w:color w:val="000000"/>
          <w:bdr w:val="single" w:sz="8" w:space="0" w:color="auto" w:frame="1"/>
        </w:rPr>
        <w:t> </w:t>
      </w:r>
      <w:r w:rsidRPr="00B943D2">
        <w:rPr>
          <w:color w:val="000000"/>
        </w:rPr>
        <w:t>  лице, изпълняващо длъжността на висш ръководен служител, когато не може да се установи друго лице като действителен собственик;</w:t>
      </w:r>
    </w:p>
    <w:p w:rsidR="0024245C" w:rsidRPr="00B943D2" w:rsidRDefault="0024245C" w:rsidP="0033442E">
      <w:pPr>
        <w:keepNext/>
        <w:spacing w:line="180" w:lineRule="atLeast"/>
        <w:ind w:firstLine="283"/>
        <w:jc w:val="both"/>
        <w:textAlignment w:val="center"/>
        <w:rPr>
          <w:color w:val="000000"/>
        </w:rPr>
      </w:pPr>
      <w:r w:rsidRPr="00B943D2">
        <w:rPr>
          <w:color w:val="000000"/>
          <w:bdr w:val="single" w:sz="8" w:space="0" w:color="auto" w:frame="1"/>
        </w:rPr>
        <w:t> </w:t>
      </w:r>
      <w:r w:rsidRPr="00B943D2">
        <w:rPr>
          <w:color w:val="000000"/>
        </w:rPr>
        <w:t>  друго (посочва се)…………………………………………….</w:t>
      </w:r>
    </w:p>
    <w:p w:rsidR="0024245C" w:rsidRPr="00B943D2" w:rsidRDefault="0024245C" w:rsidP="0033442E">
      <w:pPr>
        <w:keepNext/>
        <w:spacing w:line="180" w:lineRule="atLeast"/>
        <w:ind w:firstLine="283"/>
        <w:textAlignment w:val="center"/>
        <w:rPr>
          <w:color w:val="000000"/>
        </w:rPr>
      </w:pPr>
      <w:r w:rsidRPr="00B943D2">
        <w:rPr>
          <w:color w:val="000000"/>
        </w:rPr>
        <w:t>Описание на притежаваните права: ………………………………………………………………………………………………………</w:t>
      </w:r>
    </w:p>
    <w:p w:rsidR="0024245C" w:rsidRPr="00B943D2" w:rsidRDefault="0024245C" w:rsidP="004151E7">
      <w:pPr>
        <w:keepNext/>
        <w:spacing w:line="180" w:lineRule="atLeast"/>
        <w:jc w:val="both"/>
        <w:textAlignment w:val="center"/>
        <w:rPr>
          <w:color w:val="000000"/>
        </w:rPr>
      </w:pPr>
      <w:r w:rsidRPr="00B943D2">
        <w:rPr>
          <w:color w:val="000000"/>
        </w:rPr>
        <w:t>2. ………….....</w:t>
      </w:r>
      <w:r>
        <w:rPr>
          <w:color w:val="000000"/>
        </w:rPr>
        <w:t>......</w:t>
      </w:r>
      <w:r w:rsidRPr="00B943D2">
        <w:rPr>
          <w:color w:val="000000"/>
        </w:rPr>
        <w:t>……</w:t>
      </w:r>
      <w:r>
        <w:rPr>
          <w:color w:val="000000"/>
        </w:rPr>
        <w:t>.................</w:t>
      </w:r>
      <w:r w:rsidRPr="00B943D2">
        <w:rPr>
          <w:color w:val="000000"/>
        </w:rPr>
        <w:t>……………………………………………………………</w:t>
      </w:r>
    </w:p>
    <w:p w:rsidR="0024245C" w:rsidRPr="00B943D2" w:rsidRDefault="0024245C" w:rsidP="0033442E">
      <w:pPr>
        <w:keepNext/>
        <w:spacing w:line="180" w:lineRule="atLeast"/>
        <w:textAlignment w:val="center"/>
        <w:rPr>
          <w:color w:val="000000"/>
          <w:sz w:val="20"/>
          <w:szCs w:val="20"/>
        </w:rPr>
      </w:pPr>
      <w:r w:rsidRPr="00B943D2">
        <w:rPr>
          <w:i/>
          <w:iCs/>
          <w:color w:val="000000"/>
          <w:sz w:val="20"/>
          <w:szCs w:val="20"/>
        </w:rPr>
        <w:t>                             (име, презиме, фамилия)</w:t>
      </w:r>
    </w:p>
    <w:p w:rsidR="0024245C" w:rsidRPr="00B943D2" w:rsidRDefault="0024245C" w:rsidP="004151E7">
      <w:pPr>
        <w:keepNext/>
        <w:spacing w:line="180" w:lineRule="atLeast"/>
        <w:jc w:val="both"/>
        <w:textAlignment w:val="center"/>
        <w:rPr>
          <w:color w:val="000000"/>
        </w:rPr>
      </w:pPr>
      <w:r w:rsidRPr="00B943D2">
        <w:rPr>
          <w:color w:val="000000"/>
        </w:rPr>
        <w:t>ЕГН/ЛНЧ: ……………….., дата на раждане: ………………..,гражданство/а: ……………………………………………………………</w:t>
      </w:r>
    </w:p>
    <w:p w:rsidR="0024245C" w:rsidRPr="00B943D2" w:rsidRDefault="0024245C" w:rsidP="004151E7">
      <w:pPr>
        <w:keepNext/>
        <w:spacing w:line="180" w:lineRule="atLeast"/>
        <w:jc w:val="both"/>
        <w:textAlignment w:val="center"/>
        <w:rPr>
          <w:color w:val="000000"/>
          <w:sz w:val="20"/>
          <w:szCs w:val="20"/>
        </w:rPr>
      </w:pPr>
      <w:r w:rsidRPr="00B943D2">
        <w:rPr>
          <w:i/>
          <w:iCs/>
          <w:color w:val="000000"/>
          <w:sz w:val="20"/>
          <w:szCs w:val="20"/>
        </w:rPr>
        <w:t>                            (посочва се всяко гражданство на лицето)</w:t>
      </w:r>
    </w:p>
    <w:p w:rsidR="0024245C" w:rsidRPr="00B943D2" w:rsidRDefault="0024245C" w:rsidP="004151E7">
      <w:pPr>
        <w:keepNext/>
        <w:spacing w:line="180" w:lineRule="atLeast"/>
        <w:jc w:val="both"/>
        <w:textAlignment w:val="center"/>
        <w:rPr>
          <w:color w:val="000000"/>
        </w:rPr>
      </w:pPr>
      <w:r w:rsidRPr="00B943D2">
        <w:rPr>
          <w:color w:val="000000"/>
        </w:rPr>
        <w:t>Държавата на пребиваване, в случай че е различна от Република България, или държавата</w:t>
      </w:r>
      <w:r>
        <w:rPr>
          <w:color w:val="000000"/>
        </w:rPr>
        <w:t xml:space="preserve"> </w:t>
      </w:r>
      <w:r w:rsidRPr="00B943D2">
        <w:rPr>
          <w:color w:val="000000"/>
        </w:rPr>
        <w:t>по гражданството: …………………………………………...……………………</w:t>
      </w:r>
    </w:p>
    <w:p w:rsidR="0024245C" w:rsidRPr="00B943D2" w:rsidRDefault="0024245C" w:rsidP="004151E7">
      <w:pPr>
        <w:keepNext/>
        <w:spacing w:line="180" w:lineRule="atLeast"/>
        <w:jc w:val="both"/>
        <w:textAlignment w:val="center"/>
        <w:rPr>
          <w:color w:val="000000"/>
        </w:rPr>
      </w:pPr>
      <w:r w:rsidRPr="00B943D2">
        <w:rPr>
          <w:color w:val="000000"/>
        </w:rPr>
        <w:t>постоянен адрес: ………………</w:t>
      </w:r>
      <w:r>
        <w:rPr>
          <w:color w:val="000000"/>
        </w:rPr>
        <w:t>....................................</w:t>
      </w:r>
      <w:r w:rsidRPr="00B943D2">
        <w:rPr>
          <w:color w:val="000000"/>
        </w:rPr>
        <w:t>………………………………………</w:t>
      </w:r>
    </w:p>
    <w:p w:rsidR="0024245C" w:rsidRPr="00B943D2" w:rsidRDefault="0024245C" w:rsidP="004151E7">
      <w:pPr>
        <w:keepNext/>
        <w:spacing w:line="180" w:lineRule="atLeast"/>
        <w:jc w:val="both"/>
        <w:textAlignment w:val="center"/>
        <w:rPr>
          <w:color w:val="000000"/>
        </w:rPr>
      </w:pPr>
      <w:r w:rsidRPr="00B943D2">
        <w:rPr>
          <w:color w:val="000000"/>
        </w:rPr>
        <w:t>или адрес: …………………………</w:t>
      </w:r>
      <w:r>
        <w:rPr>
          <w:color w:val="000000"/>
        </w:rPr>
        <w:t>..............................................</w:t>
      </w:r>
      <w:r w:rsidRPr="00B943D2">
        <w:rPr>
          <w:color w:val="000000"/>
        </w:rPr>
        <w:t>…..</w:t>
      </w:r>
      <w:r>
        <w:rPr>
          <w:color w:val="000000"/>
        </w:rPr>
        <w:t>.</w:t>
      </w:r>
      <w:r w:rsidRPr="00B943D2">
        <w:rPr>
          <w:color w:val="000000"/>
        </w:rPr>
        <w:t>.....................</w:t>
      </w:r>
      <w:r>
        <w:rPr>
          <w:color w:val="000000"/>
        </w:rPr>
        <w:t>..</w:t>
      </w:r>
      <w:r w:rsidRPr="00B943D2">
        <w:rPr>
          <w:color w:val="000000"/>
        </w:rPr>
        <w:t>..............,</w:t>
      </w:r>
    </w:p>
    <w:p w:rsidR="0024245C" w:rsidRPr="00B943D2" w:rsidRDefault="0024245C" w:rsidP="004151E7">
      <w:pPr>
        <w:keepNext/>
        <w:spacing w:line="180" w:lineRule="atLeast"/>
        <w:jc w:val="both"/>
        <w:textAlignment w:val="center"/>
        <w:rPr>
          <w:color w:val="000000"/>
          <w:sz w:val="20"/>
          <w:szCs w:val="20"/>
        </w:rPr>
      </w:pPr>
      <w:r w:rsidRPr="00B943D2">
        <w:rPr>
          <w:i/>
          <w:iCs/>
          <w:color w:val="000000"/>
          <w:sz w:val="20"/>
          <w:szCs w:val="20"/>
        </w:rPr>
        <w:t>(за лица без постоянен адрес на територията на Република България)</w:t>
      </w:r>
    </w:p>
    <w:p w:rsidR="0024245C" w:rsidRPr="00B943D2" w:rsidRDefault="0024245C" w:rsidP="004151E7">
      <w:pPr>
        <w:keepNext/>
        <w:spacing w:line="180" w:lineRule="atLeast"/>
        <w:jc w:val="both"/>
        <w:textAlignment w:val="center"/>
        <w:rPr>
          <w:color w:val="000000"/>
        </w:rPr>
      </w:pPr>
      <w:r w:rsidRPr="00B943D2">
        <w:rPr>
          <w:color w:val="000000"/>
        </w:rPr>
        <w:t>което е:</w:t>
      </w:r>
    </w:p>
    <w:p w:rsidR="0024245C" w:rsidRPr="00B943D2" w:rsidRDefault="0024245C" w:rsidP="004151E7">
      <w:pPr>
        <w:keepNext/>
        <w:spacing w:line="180" w:lineRule="atLeast"/>
        <w:ind w:firstLine="283"/>
        <w:jc w:val="both"/>
        <w:textAlignment w:val="center"/>
        <w:rPr>
          <w:color w:val="000000"/>
        </w:rPr>
      </w:pPr>
      <w:r w:rsidRPr="00B943D2">
        <w:rPr>
          <w:color w:val="000000"/>
          <w:bdr w:val="single" w:sz="8" w:space="0" w:color="auto" w:frame="1"/>
        </w:rPr>
        <w:t> </w:t>
      </w:r>
      <w:r w:rsidRPr="00B943D2">
        <w:rPr>
          <w:color w:val="000000"/>
        </w:rPr>
        <w:t>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 2, ал. 1, т. 1 от допълнителните разпоредби на ЗМИП;</w:t>
      </w:r>
    </w:p>
    <w:p w:rsidR="0024245C" w:rsidRPr="00B943D2" w:rsidRDefault="0024245C" w:rsidP="0033442E">
      <w:pPr>
        <w:keepNext/>
        <w:spacing w:line="180" w:lineRule="atLeast"/>
        <w:ind w:firstLine="283"/>
        <w:jc w:val="both"/>
        <w:textAlignment w:val="center"/>
        <w:rPr>
          <w:color w:val="000000"/>
        </w:rPr>
      </w:pPr>
      <w:r w:rsidRPr="00B943D2">
        <w:rPr>
          <w:color w:val="000000"/>
          <w:bdr w:val="single" w:sz="8" w:space="0" w:color="auto" w:frame="1"/>
        </w:rPr>
        <w:t> </w:t>
      </w:r>
      <w:r w:rsidRPr="00B943D2">
        <w:rPr>
          <w:color w:val="000000"/>
        </w:rPr>
        <w:t>  лице, упражняващо контрол по смисъла на § 1в от допълнителните разпоредби на Търговския закон (посочва се конкретната хипотеза) ........................................…………………………………………………………;</w:t>
      </w:r>
    </w:p>
    <w:p w:rsidR="0024245C" w:rsidRPr="00B943D2" w:rsidRDefault="0024245C" w:rsidP="0033442E">
      <w:pPr>
        <w:keepNext/>
        <w:spacing w:line="180" w:lineRule="atLeast"/>
        <w:ind w:firstLine="283"/>
        <w:jc w:val="both"/>
        <w:textAlignment w:val="center"/>
        <w:rPr>
          <w:color w:val="000000"/>
        </w:rPr>
      </w:pPr>
      <w:r w:rsidRPr="00B943D2">
        <w:rPr>
          <w:color w:val="000000"/>
          <w:bdr w:val="single" w:sz="8" w:space="0" w:color="auto" w:frame="1"/>
        </w:rPr>
        <w:t> </w:t>
      </w:r>
      <w:r w:rsidRPr="00B943D2">
        <w:rPr>
          <w:color w:val="000000"/>
        </w:rPr>
        <w:t>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w:t>
      </w:r>
    </w:p>
    <w:p w:rsidR="0024245C" w:rsidRPr="00B943D2" w:rsidRDefault="0024245C" w:rsidP="0033442E">
      <w:pPr>
        <w:keepNext/>
        <w:spacing w:line="180" w:lineRule="atLeast"/>
        <w:ind w:firstLine="283"/>
        <w:jc w:val="both"/>
        <w:textAlignment w:val="center"/>
        <w:rPr>
          <w:color w:val="000000"/>
        </w:rPr>
      </w:pPr>
      <w:r w:rsidRPr="00B943D2">
        <w:rPr>
          <w:color w:val="000000"/>
          <w:bdr w:val="single" w:sz="8" w:space="0" w:color="auto" w:frame="1"/>
        </w:rPr>
        <w:t> </w:t>
      </w:r>
      <w:r w:rsidRPr="00B943D2">
        <w:rPr>
          <w:color w:val="000000"/>
        </w:rPr>
        <w:t>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w:t>
      </w:r>
    </w:p>
    <w:p w:rsidR="0024245C" w:rsidRPr="00B943D2" w:rsidRDefault="0024245C" w:rsidP="0033442E">
      <w:pPr>
        <w:keepNext/>
        <w:spacing w:line="180" w:lineRule="atLeast"/>
        <w:ind w:firstLine="283"/>
        <w:jc w:val="both"/>
        <w:textAlignment w:val="center"/>
        <w:rPr>
          <w:color w:val="000000"/>
        </w:rPr>
      </w:pPr>
      <w:r w:rsidRPr="00B943D2">
        <w:rPr>
          <w:color w:val="000000"/>
          <w:bdr w:val="single" w:sz="8" w:space="0" w:color="auto" w:frame="1"/>
        </w:rPr>
        <w:t> </w:t>
      </w:r>
      <w:r w:rsidRPr="00B943D2">
        <w:rPr>
          <w:color w:val="000000"/>
        </w:rPr>
        <w:t>   (посочва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24245C" w:rsidRPr="00B943D2" w:rsidRDefault="0024245C" w:rsidP="0033442E">
      <w:pPr>
        <w:keepNext/>
        <w:spacing w:line="180" w:lineRule="atLeast"/>
        <w:ind w:firstLine="283"/>
        <w:jc w:val="both"/>
        <w:textAlignment w:val="center"/>
        <w:rPr>
          <w:color w:val="000000"/>
        </w:rPr>
      </w:pPr>
      <w:r w:rsidRPr="00B943D2">
        <w:rPr>
          <w:color w:val="000000"/>
          <w:bdr w:val="single" w:sz="8" w:space="0" w:color="auto" w:frame="1"/>
        </w:rPr>
        <w:t> </w:t>
      </w:r>
      <w:r w:rsidRPr="00B943D2">
        <w:rPr>
          <w:color w:val="000000"/>
        </w:rPr>
        <w:t>  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 – 3 от допълнителните разпоредби на ЗМИП;</w:t>
      </w:r>
    </w:p>
    <w:p w:rsidR="0024245C" w:rsidRPr="00B943D2" w:rsidRDefault="0024245C" w:rsidP="0033442E">
      <w:pPr>
        <w:keepNext/>
        <w:spacing w:line="180" w:lineRule="atLeast"/>
        <w:ind w:firstLine="283"/>
        <w:jc w:val="both"/>
        <w:textAlignment w:val="center"/>
        <w:rPr>
          <w:color w:val="000000"/>
        </w:rPr>
      </w:pPr>
      <w:r w:rsidRPr="00B943D2">
        <w:rPr>
          <w:color w:val="000000"/>
          <w:bdr w:val="single" w:sz="8" w:space="0" w:color="auto" w:frame="1"/>
        </w:rPr>
        <w:t> </w:t>
      </w:r>
      <w:r w:rsidRPr="00B943D2">
        <w:rPr>
          <w:color w:val="000000"/>
        </w:rPr>
        <w:t>  лице, изпълняващо длъжността на висш ръководен служител, когато не може да се установи друго лице като действителен собственик;</w:t>
      </w:r>
    </w:p>
    <w:p w:rsidR="0024245C" w:rsidRPr="00B943D2" w:rsidRDefault="0024245C" w:rsidP="0033442E">
      <w:pPr>
        <w:keepNext/>
        <w:spacing w:line="180" w:lineRule="atLeast"/>
        <w:ind w:firstLine="283"/>
        <w:jc w:val="both"/>
        <w:textAlignment w:val="center"/>
        <w:rPr>
          <w:color w:val="000000"/>
        </w:rPr>
      </w:pPr>
      <w:r w:rsidRPr="00B943D2">
        <w:rPr>
          <w:color w:val="000000"/>
          <w:bdr w:val="single" w:sz="8" w:space="0" w:color="auto" w:frame="1"/>
        </w:rPr>
        <w:t> </w:t>
      </w:r>
      <w:r w:rsidRPr="00B943D2">
        <w:rPr>
          <w:color w:val="000000"/>
        </w:rPr>
        <w:t>  друго (посочва се) …………………………………………….</w:t>
      </w:r>
    </w:p>
    <w:p w:rsidR="0024245C" w:rsidRPr="00B943D2" w:rsidRDefault="0024245C" w:rsidP="0033442E">
      <w:pPr>
        <w:keepNext/>
        <w:spacing w:line="180" w:lineRule="atLeast"/>
        <w:ind w:firstLine="283"/>
        <w:jc w:val="both"/>
        <w:textAlignment w:val="center"/>
        <w:rPr>
          <w:color w:val="000000"/>
        </w:rPr>
      </w:pPr>
      <w:r w:rsidRPr="00B943D2">
        <w:rPr>
          <w:color w:val="000000"/>
        </w:rPr>
        <w:t>Описание на притежаваните права:</w:t>
      </w:r>
      <w:r>
        <w:rPr>
          <w:color w:val="000000"/>
        </w:rPr>
        <w:t>...............................................................................</w:t>
      </w:r>
      <w:r w:rsidRPr="00B943D2">
        <w:rPr>
          <w:color w:val="000000"/>
        </w:rPr>
        <w:t xml:space="preserve"> …………………………………………………………..............................................</w:t>
      </w:r>
    </w:p>
    <w:p w:rsidR="0024245C" w:rsidRPr="00B943D2" w:rsidRDefault="0024245C" w:rsidP="0033442E">
      <w:pPr>
        <w:keepNext/>
        <w:spacing w:line="180" w:lineRule="atLeast"/>
        <w:jc w:val="both"/>
        <w:textAlignment w:val="center"/>
        <w:rPr>
          <w:color w:val="000000"/>
        </w:rPr>
      </w:pPr>
      <w:r w:rsidRPr="00B943D2">
        <w:rPr>
          <w:color w:val="000000"/>
        </w:rPr>
        <w:t>ІІ. Юридически лица или други правни образувания, чрез които пряко или непряко се упражнява контрол върху представляваното от мен юридическо лице/правно образувание, са:</w:t>
      </w:r>
    </w:p>
    <w:p w:rsidR="0024245C" w:rsidRPr="00B943D2" w:rsidRDefault="0024245C" w:rsidP="0033442E">
      <w:pPr>
        <w:keepNext/>
        <w:spacing w:line="180" w:lineRule="atLeast"/>
        <w:jc w:val="both"/>
        <w:textAlignment w:val="center"/>
        <w:rPr>
          <w:color w:val="000000"/>
        </w:rPr>
      </w:pPr>
      <w:r w:rsidRPr="00B943D2">
        <w:rPr>
          <w:color w:val="000000"/>
        </w:rPr>
        <w:t>А. Юридически лица/правни образувания, чрез които пряко се упражнява контрол:</w:t>
      </w:r>
    </w:p>
    <w:p w:rsidR="0024245C" w:rsidRPr="00B943D2" w:rsidRDefault="0024245C" w:rsidP="0033442E">
      <w:pPr>
        <w:keepNext/>
        <w:spacing w:line="180" w:lineRule="atLeast"/>
        <w:jc w:val="both"/>
        <w:textAlignment w:val="center"/>
        <w:rPr>
          <w:color w:val="000000"/>
        </w:rPr>
      </w:pPr>
      <w:r w:rsidRPr="00B943D2">
        <w:rPr>
          <w:color w:val="000000"/>
        </w:rPr>
        <w:t>………………….…………………………………………………………</w:t>
      </w:r>
      <w:r>
        <w:rPr>
          <w:color w:val="000000"/>
        </w:rPr>
        <w:t>.....................</w:t>
      </w:r>
      <w:r w:rsidRPr="00B943D2">
        <w:rPr>
          <w:color w:val="000000"/>
        </w:rPr>
        <w:t>………,</w:t>
      </w:r>
    </w:p>
    <w:p w:rsidR="0024245C" w:rsidRPr="00B943D2" w:rsidRDefault="0024245C" w:rsidP="0033442E">
      <w:pPr>
        <w:keepNext/>
        <w:spacing w:line="180" w:lineRule="atLeast"/>
        <w:jc w:val="both"/>
        <w:textAlignment w:val="center"/>
        <w:rPr>
          <w:color w:val="000000"/>
          <w:sz w:val="20"/>
          <w:szCs w:val="20"/>
        </w:rPr>
      </w:pPr>
      <w:r w:rsidRPr="00B943D2">
        <w:rPr>
          <w:i/>
          <w:iCs/>
          <w:color w:val="000000"/>
          <w:sz w:val="20"/>
          <w:szCs w:val="20"/>
        </w:rPr>
        <w:t>(посочва се наименованието, както и правноорганизационната форма на юридическото лице или видът на правното образувание)</w:t>
      </w:r>
    </w:p>
    <w:p w:rsidR="0024245C" w:rsidRPr="00B943D2" w:rsidRDefault="0024245C" w:rsidP="0033442E">
      <w:pPr>
        <w:keepNext/>
        <w:spacing w:line="180" w:lineRule="atLeast"/>
        <w:jc w:val="both"/>
        <w:textAlignment w:val="center"/>
        <w:rPr>
          <w:color w:val="000000"/>
        </w:rPr>
      </w:pPr>
      <w:r w:rsidRPr="00B943D2">
        <w:rPr>
          <w:color w:val="000000"/>
        </w:rPr>
        <w:t>седалище: ……………………………………………</w:t>
      </w:r>
      <w:r>
        <w:rPr>
          <w:color w:val="000000"/>
        </w:rPr>
        <w:t>...........................</w:t>
      </w:r>
      <w:r w:rsidRPr="00B943D2">
        <w:rPr>
          <w:color w:val="000000"/>
        </w:rPr>
        <w:t>…………………….,</w:t>
      </w:r>
    </w:p>
    <w:p w:rsidR="0024245C" w:rsidRPr="00B943D2" w:rsidRDefault="0024245C" w:rsidP="0033442E">
      <w:pPr>
        <w:keepNext/>
        <w:spacing w:line="180" w:lineRule="atLeast"/>
        <w:jc w:val="both"/>
        <w:textAlignment w:val="center"/>
        <w:rPr>
          <w:color w:val="000000"/>
          <w:sz w:val="20"/>
          <w:szCs w:val="20"/>
        </w:rPr>
      </w:pPr>
      <w:r w:rsidRPr="00B943D2">
        <w:rPr>
          <w:i/>
          <w:iCs/>
          <w:color w:val="000000"/>
          <w:sz w:val="20"/>
          <w:szCs w:val="20"/>
        </w:rPr>
        <w:t>                                 (държава, град, община)</w:t>
      </w:r>
    </w:p>
    <w:p w:rsidR="0024245C" w:rsidRPr="00B943D2" w:rsidRDefault="0024245C" w:rsidP="0033442E">
      <w:pPr>
        <w:keepNext/>
        <w:spacing w:line="180" w:lineRule="atLeast"/>
        <w:jc w:val="both"/>
        <w:textAlignment w:val="center"/>
        <w:rPr>
          <w:color w:val="000000"/>
        </w:rPr>
      </w:pPr>
      <w:r w:rsidRPr="00B943D2">
        <w:rPr>
          <w:color w:val="000000"/>
        </w:rPr>
        <w:t>адрес: …………………………………………………</w:t>
      </w:r>
      <w:r>
        <w:rPr>
          <w:color w:val="000000"/>
        </w:rPr>
        <w:t>.......................</w:t>
      </w:r>
      <w:r w:rsidRPr="00B943D2">
        <w:rPr>
          <w:color w:val="000000"/>
        </w:rPr>
        <w:t>……………………….,</w:t>
      </w:r>
    </w:p>
    <w:p w:rsidR="0024245C" w:rsidRPr="00B943D2" w:rsidRDefault="0024245C" w:rsidP="0033442E">
      <w:pPr>
        <w:keepNext/>
        <w:spacing w:line="180" w:lineRule="atLeast"/>
        <w:jc w:val="both"/>
        <w:textAlignment w:val="center"/>
        <w:rPr>
          <w:color w:val="000000"/>
        </w:rPr>
      </w:pPr>
      <w:r w:rsidRPr="00B943D2">
        <w:rPr>
          <w:color w:val="000000"/>
        </w:rPr>
        <w:t>вписано в регистър ……………………………..…………………….,</w:t>
      </w:r>
    </w:p>
    <w:p w:rsidR="0024245C" w:rsidRDefault="0024245C" w:rsidP="004151E7">
      <w:pPr>
        <w:keepNext/>
        <w:spacing w:line="180" w:lineRule="atLeast"/>
        <w:jc w:val="both"/>
        <w:textAlignment w:val="center"/>
        <w:rPr>
          <w:color w:val="000000"/>
        </w:rPr>
      </w:pPr>
      <w:r w:rsidRPr="00B943D2">
        <w:rPr>
          <w:color w:val="000000"/>
        </w:rPr>
        <w:t>ЕИК/БУЛСТАТ или номер в съответния национален регистър ….....</w:t>
      </w:r>
      <w:r>
        <w:rPr>
          <w:color w:val="000000"/>
        </w:rPr>
        <w:t>...........................…</w:t>
      </w:r>
    </w:p>
    <w:p w:rsidR="0024245C" w:rsidRDefault="0024245C" w:rsidP="004151E7">
      <w:pPr>
        <w:keepNext/>
        <w:spacing w:line="180" w:lineRule="atLeast"/>
        <w:jc w:val="both"/>
        <w:textAlignment w:val="center"/>
        <w:rPr>
          <w:color w:val="000000"/>
        </w:rPr>
      </w:pPr>
    </w:p>
    <w:p w:rsidR="0024245C" w:rsidRPr="00B943D2" w:rsidRDefault="0024245C" w:rsidP="004151E7">
      <w:pPr>
        <w:keepNext/>
        <w:spacing w:line="180" w:lineRule="atLeast"/>
        <w:jc w:val="both"/>
        <w:textAlignment w:val="center"/>
        <w:rPr>
          <w:color w:val="000000"/>
        </w:rPr>
      </w:pPr>
      <w:r w:rsidRPr="00B943D2">
        <w:rPr>
          <w:color w:val="000000"/>
        </w:rPr>
        <w:t>Представители:</w:t>
      </w:r>
    </w:p>
    <w:p w:rsidR="0024245C" w:rsidRPr="00B943D2" w:rsidRDefault="0024245C" w:rsidP="0033442E">
      <w:pPr>
        <w:keepNext/>
        <w:spacing w:line="180" w:lineRule="atLeast"/>
        <w:textAlignment w:val="center"/>
        <w:rPr>
          <w:color w:val="000000"/>
        </w:rPr>
      </w:pPr>
      <w:r w:rsidRPr="00B943D2">
        <w:rPr>
          <w:color w:val="000000"/>
        </w:rPr>
        <w:t>1. …………………</w:t>
      </w:r>
      <w:r>
        <w:rPr>
          <w:color w:val="000000"/>
        </w:rPr>
        <w:t>...................</w:t>
      </w:r>
      <w:r w:rsidRPr="00B943D2">
        <w:rPr>
          <w:color w:val="000000"/>
        </w:rPr>
        <w:t>……………………………………………………………...,</w:t>
      </w:r>
    </w:p>
    <w:p w:rsidR="0024245C" w:rsidRPr="00B943D2" w:rsidRDefault="0024245C" w:rsidP="0033442E">
      <w:pPr>
        <w:keepNext/>
        <w:spacing w:line="180" w:lineRule="atLeast"/>
        <w:jc w:val="both"/>
        <w:textAlignment w:val="center"/>
        <w:rPr>
          <w:color w:val="000000"/>
          <w:sz w:val="20"/>
          <w:szCs w:val="20"/>
        </w:rPr>
      </w:pPr>
      <w:r w:rsidRPr="00B943D2">
        <w:rPr>
          <w:i/>
          <w:iCs/>
          <w:color w:val="000000"/>
          <w:sz w:val="20"/>
          <w:szCs w:val="20"/>
        </w:rPr>
        <w:t>                               (име, презиме, фамилия)</w:t>
      </w:r>
    </w:p>
    <w:p w:rsidR="0024245C" w:rsidRPr="00B943D2" w:rsidRDefault="0024245C" w:rsidP="0033442E">
      <w:pPr>
        <w:keepNext/>
        <w:spacing w:line="180" w:lineRule="atLeast"/>
        <w:jc w:val="both"/>
        <w:textAlignment w:val="center"/>
        <w:rPr>
          <w:color w:val="000000"/>
        </w:rPr>
      </w:pPr>
      <w:r w:rsidRPr="00B943D2">
        <w:rPr>
          <w:color w:val="000000"/>
        </w:rPr>
        <w:t>ЕГН/ЛНЧ: .....………….., дата на раждане: ……………..,гражданство/а: …………………</w:t>
      </w:r>
    </w:p>
    <w:p w:rsidR="0024245C" w:rsidRPr="00B943D2" w:rsidRDefault="0024245C" w:rsidP="0033442E">
      <w:pPr>
        <w:keepNext/>
        <w:spacing w:line="180" w:lineRule="atLeast"/>
        <w:jc w:val="both"/>
        <w:textAlignment w:val="center"/>
        <w:rPr>
          <w:color w:val="000000"/>
          <w:sz w:val="20"/>
          <w:szCs w:val="20"/>
        </w:rPr>
      </w:pPr>
      <w:r w:rsidRPr="00B943D2">
        <w:rPr>
          <w:i/>
          <w:iCs/>
          <w:color w:val="000000"/>
          <w:sz w:val="20"/>
          <w:szCs w:val="20"/>
        </w:rPr>
        <w:t>                            (посочва се всяко гражданство на лицето)</w:t>
      </w:r>
    </w:p>
    <w:p w:rsidR="0024245C" w:rsidRPr="00B943D2" w:rsidRDefault="0024245C" w:rsidP="0033442E">
      <w:pPr>
        <w:keepNext/>
        <w:spacing w:line="180" w:lineRule="atLeast"/>
        <w:jc w:val="both"/>
        <w:textAlignment w:val="center"/>
        <w:rPr>
          <w:color w:val="000000"/>
        </w:rPr>
      </w:pPr>
      <w:r w:rsidRPr="00B943D2">
        <w:rPr>
          <w:color w:val="000000"/>
        </w:rPr>
        <w:t>Държавата на пребиваване, в случай че е различна от Република България, или държавата</w:t>
      </w:r>
      <w:r>
        <w:rPr>
          <w:color w:val="000000"/>
        </w:rPr>
        <w:t xml:space="preserve"> </w:t>
      </w:r>
      <w:r w:rsidRPr="00B943D2">
        <w:rPr>
          <w:color w:val="000000"/>
        </w:rPr>
        <w:t>по гражданството: ………...……………………</w:t>
      </w:r>
      <w:r>
        <w:rPr>
          <w:color w:val="000000"/>
        </w:rPr>
        <w:t>........................</w:t>
      </w:r>
      <w:r w:rsidRPr="00B943D2">
        <w:rPr>
          <w:color w:val="000000"/>
        </w:rPr>
        <w:t>………………,</w:t>
      </w:r>
    </w:p>
    <w:p w:rsidR="0024245C" w:rsidRPr="00B943D2" w:rsidRDefault="0024245C" w:rsidP="0033442E">
      <w:pPr>
        <w:keepNext/>
        <w:spacing w:line="180" w:lineRule="atLeast"/>
        <w:jc w:val="both"/>
        <w:textAlignment w:val="center"/>
        <w:rPr>
          <w:color w:val="000000"/>
        </w:rPr>
      </w:pPr>
      <w:r w:rsidRPr="00B943D2">
        <w:rPr>
          <w:color w:val="000000"/>
        </w:rPr>
        <w:t>постоянен адрес: ………………………</w:t>
      </w:r>
      <w:r>
        <w:rPr>
          <w:color w:val="000000"/>
        </w:rPr>
        <w:t>...............................</w:t>
      </w:r>
      <w:r w:rsidRPr="00B943D2">
        <w:rPr>
          <w:color w:val="000000"/>
        </w:rPr>
        <w:t>……………………………….</w:t>
      </w:r>
    </w:p>
    <w:p w:rsidR="0024245C" w:rsidRPr="00B943D2" w:rsidRDefault="0024245C" w:rsidP="0033442E">
      <w:pPr>
        <w:keepNext/>
        <w:spacing w:line="180" w:lineRule="atLeast"/>
        <w:jc w:val="both"/>
        <w:textAlignment w:val="center"/>
        <w:rPr>
          <w:color w:val="000000"/>
        </w:rPr>
      </w:pPr>
      <w:r w:rsidRPr="00B943D2">
        <w:rPr>
          <w:color w:val="000000"/>
        </w:rPr>
        <w:t>2. ……………………………………………………………</w:t>
      </w:r>
      <w:r>
        <w:rPr>
          <w:color w:val="000000"/>
        </w:rPr>
        <w:t>...................</w:t>
      </w:r>
      <w:r w:rsidRPr="00B943D2">
        <w:rPr>
          <w:color w:val="000000"/>
        </w:rPr>
        <w:t>…………………...,</w:t>
      </w:r>
    </w:p>
    <w:p w:rsidR="0024245C" w:rsidRPr="00B943D2" w:rsidRDefault="0024245C" w:rsidP="0033442E">
      <w:pPr>
        <w:keepNext/>
        <w:spacing w:line="180" w:lineRule="atLeast"/>
        <w:jc w:val="both"/>
        <w:textAlignment w:val="center"/>
        <w:rPr>
          <w:color w:val="000000"/>
          <w:sz w:val="20"/>
          <w:szCs w:val="20"/>
        </w:rPr>
      </w:pPr>
      <w:r w:rsidRPr="00B943D2">
        <w:rPr>
          <w:i/>
          <w:iCs/>
          <w:color w:val="000000"/>
          <w:sz w:val="20"/>
          <w:szCs w:val="20"/>
        </w:rPr>
        <w:t>                            (име, презиме, фамилия)</w:t>
      </w:r>
    </w:p>
    <w:p w:rsidR="0024245C" w:rsidRPr="00B943D2" w:rsidRDefault="0024245C" w:rsidP="0033442E">
      <w:pPr>
        <w:keepNext/>
        <w:spacing w:line="180" w:lineRule="atLeast"/>
        <w:jc w:val="both"/>
        <w:textAlignment w:val="center"/>
        <w:rPr>
          <w:color w:val="000000"/>
        </w:rPr>
      </w:pPr>
      <w:r w:rsidRPr="00B943D2">
        <w:rPr>
          <w:color w:val="000000"/>
        </w:rPr>
        <w:t>ЕГН/ЛНЧ: ……………….., дата на раждане: .………………..,</w:t>
      </w:r>
      <w:r>
        <w:rPr>
          <w:color w:val="000000"/>
        </w:rPr>
        <w:t xml:space="preserve"> </w:t>
      </w:r>
      <w:r w:rsidRPr="00B943D2">
        <w:rPr>
          <w:color w:val="000000"/>
        </w:rPr>
        <w:t>гражданство/а: ………………………………………………………...</w:t>
      </w:r>
    </w:p>
    <w:p w:rsidR="0024245C" w:rsidRPr="00B943D2" w:rsidRDefault="0024245C" w:rsidP="0033442E">
      <w:pPr>
        <w:keepNext/>
        <w:spacing w:line="180" w:lineRule="atLeast"/>
        <w:jc w:val="both"/>
        <w:textAlignment w:val="center"/>
        <w:rPr>
          <w:color w:val="000000"/>
          <w:sz w:val="20"/>
          <w:szCs w:val="20"/>
        </w:rPr>
      </w:pPr>
      <w:r w:rsidRPr="00B943D2">
        <w:rPr>
          <w:i/>
          <w:iCs/>
          <w:color w:val="000000"/>
          <w:sz w:val="20"/>
          <w:szCs w:val="20"/>
        </w:rPr>
        <w:t>                         (посочва се всяко гражданство на лицето)</w:t>
      </w:r>
    </w:p>
    <w:p w:rsidR="0024245C" w:rsidRPr="00B943D2" w:rsidRDefault="0024245C" w:rsidP="0033442E">
      <w:pPr>
        <w:keepNext/>
        <w:spacing w:line="180" w:lineRule="atLeast"/>
        <w:jc w:val="both"/>
        <w:textAlignment w:val="center"/>
        <w:rPr>
          <w:color w:val="000000"/>
        </w:rPr>
      </w:pPr>
      <w:r w:rsidRPr="00B943D2">
        <w:rPr>
          <w:color w:val="000000"/>
        </w:rPr>
        <w:t>Държавата на пребиваване, в случай че е различна от Република България, или държавата</w:t>
      </w:r>
      <w:r>
        <w:rPr>
          <w:color w:val="000000"/>
        </w:rPr>
        <w:t xml:space="preserve"> </w:t>
      </w:r>
      <w:r w:rsidRPr="00B943D2">
        <w:rPr>
          <w:color w:val="000000"/>
        </w:rPr>
        <w:t>по гражданството: ……...……………………………</w:t>
      </w:r>
      <w:r>
        <w:rPr>
          <w:color w:val="000000"/>
        </w:rPr>
        <w:t>..............</w:t>
      </w:r>
      <w:r w:rsidRPr="00B943D2">
        <w:rPr>
          <w:color w:val="000000"/>
        </w:rPr>
        <w:t>…………………,</w:t>
      </w:r>
    </w:p>
    <w:p w:rsidR="0024245C" w:rsidRPr="00B943D2" w:rsidRDefault="0024245C" w:rsidP="0033442E">
      <w:pPr>
        <w:keepNext/>
        <w:spacing w:line="180" w:lineRule="atLeast"/>
        <w:jc w:val="both"/>
        <w:textAlignment w:val="center"/>
        <w:rPr>
          <w:color w:val="000000"/>
        </w:rPr>
      </w:pPr>
      <w:r w:rsidRPr="00B943D2">
        <w:rPr>
          <w:color w:val="000000"/>
        </w:rPr>
        <w:t>постоянен адрес: ………………………………………………</w:t>
      </w:r>
      <w:r>
        <w:rPr>
          <w:color w:val="000000"/>
        </w:rPr>
        <w:t>...................................</w:t>
      </w:r>
      <w:r w:rsidRPr="00B943D2">
        <w:rPr>
          <w:color w:val="000000"/>
        </w:rPr>
        <w:t>……...,</w:t>
      </w:r>
    </w:p>
    <w:p w:rsidR="0024245C" w:rsidRPr="00B943D2" w:rsidRDefault="0024245C" w:rsidP="0033442E">
      <w:pPr>
        <w:keepNext/>
        <w:spacing w:line="180" w:lineRule="atLeast"/>
        <w:jc w:val="both"/>
        <w:textAlignment w:val="center"/>
        <w:rPr>
          <w:color w:val="000000"/>
        </w:rPr>
      </w:pPr>
      <w:r w:rsidRPr="00B943D2">
        <w:rPr>
          <w:color w:val="000000"/>
        </w:rPr>
        <w:t>или адрес: ………………………………..,.....................</w:t>
      </w:r>
      <w:r>
        <w:rPr>
          <w:color w:val="000000"/>
        </w:rPr>
        <w:t>..............................................</w:t>
      </w:r>
      <w:r w:rsidRPr="00B943D2">
        <w:rPr>
          <w:color w:val="000000"/>
        </w:rPr>
        <w:t>............</w:t>
      </w:r>
    </w:p>
    <w:p w:rsidR="0024245C" w:rsidRPr="00B943D2" w:rsidRDefault="0024245C" w:rsidP="0033442E">
      <w:pPr>
        <w:keepNext/>
        <w:spacing w:line="180" w:lineRule="atLeast"/>
        <w:jc w:val="both"/>
        <w:textAlignment w:val="center"/>
        <w:rPr>
          <w:color w:val="000000"/>
          <w:sz w:val="20"/>
          <w:szCs w:val="20"/>
        </w:rPr>
      </w:pPr>
      <w:r w:rsidRPr="00B943D2">
        <w:rPr>
          <w:i/>
          <w:iCs/>
          <w:color w:val="000000"/>
          <w:sz w:val="20"/>
          <w:szCs w:val="20"/>
        </w:rPr>
        <w:t>(за лица без постоянен адрес на територията на Република България)</w:t>
      </w:r>
    </w:p>
    <w:p w:rsidR="0024245C" w:rsidRPr="00B943D2" w:rsidRDefault="0024245C" w:rsidP="0033442E">
      <w:pPr>
        <w:keepNext/>
        <w:spacing w:line="180" w:lineRule="atLeast"/>
        <w:jc w:val="both"/>
        <w:textAlignment w:val="center"/>
        <w:rPr>
          <w:color w:val="000000"/>
        </w:rPr>
      </w:pPr>
      <w:r w:rsidRPr="00B943D2">
        <w:rPr>
          <w:color w:val="000000"/>
        </w:rPr>
        <w:t>Начин на представляване: ……………………………………….</w:t>
      </w:r>
    </w:p>
    <w:p w:rsidR="0024245C" w:rsidRPr="00B943D2" w:rsidRDefault="0024245C" w:rsidP="0033442E">
      <w:pPr>
        <w:keepNext/>
        <w:spacing w:line="180" w:lineRule="atLeast"/>
        <w:jc w:val="both"/>
        <w:textAlignment w:val="center"/>
        <w:rPr>
          <w:color w:val="000000"/>
          <w:sz w:val="20"/>
          <w:szCs w:val="20"/>
        </w:rPr>
      </w:pPr>
      <w:r w:rsidRPr="00B943D2">
        <w:rPr>
          <w:i/>
          <w:iCs/>
          <w:color w:val="000000"/>
          <w:sz w:val="20"/>
          <w:szCs w:val="20"/>
        </w:rPr>
        <w:t>                                   (заедно, поотделно или по друг начин)</w:t>
      </w:r>
    </w:p>
    <w:p w:rsidR="0024245C" w:rsidRPr="00B943D2" w:rsidRDefault="0024245C" w:rsidP="0033442E">
      <w:pPr>
        <w:keepNext/>
        <w:spacing w:line="180" w:lineRule="atLeast"/>
        <w:jc w:val="both"/>
        <w:textAlignment w:val="center"/>
        <w:rPr>
          <w:color w:val="000000"/>
        </w:rPr>
      </w:pPr>
      <w:r w:rsidRPr="00B943D2">
        <w:rPr>
          <w:color w:val="000000"/>
        </w:rPr>
        <w:t>Б. Юридически лица/правни образувания, чрез които непряко се упражнява контрол:</w:t>
      </w:r>
    </w:p>
    <w:p w:rsidR="0024245C" w:rsidRPr="00B943D2" w:rsidRDefault="0024245C" w:rsidP="0033442E">
      <w:pPr>
        <w:keepNext/>
        <w:spacing w:line="180" w:lineRule="atLeast"/>
        <w:jc w:val="both"/>
        <w:textAlignment w:val="center"/>
        <w:rPr>
          <w:color w:val="000000"/>
        </w:rPr>
      </w:pPr>
      <w:r w:rsidRPr="00B943D2">
        <w:rPr>
          <w:color w:val="000000"/>
        </w:rPr>
        <w:t>………………………………………………</w:t>
      </w:r>
      <w:r>
        <w:rPr>
          <w:color w:val="000000"/>
        </w:rPr>
        <w:t>...................</w:t>
      </w:r>
      <w:r w:rsidRPr="00B943D2">
        <w:rPr>
          <w:color w:val="000000"/>
        </w:rPr>
        <w:t>…………………………………..,</w:t>
      </w:r>
    </w:p>
    <w:p w:rsidR="0024245C" w:rsidRPr="00B943D2" w:rsidRDefault="0024245C" w:rsidP="0033442E">
      <w:pPr>
        <w:keepNext/>
        <w:spacing w:line="180" w:lineRule="atLeast"/>
        <w:textAlignment w:val="center"/>
        <w:rPr>
          <w:color w:val="000000"/>
          <w:sz w:val="20"/>
          <w:szCs w:val="20"/>
        </w:rPr>
      </w:pPr>
      <w:r w:rsidRPr="00B943D2">
        <w:rPr>
          <w:i/>
          <w:iCs/>
          <w:color w:val="000000"/>
        </w:rPr>
        <w:t>(</w:t>
      </w:r>
      <w:r w:rsidRPr="00B943D2">
        <w:rPr>
          <w:i/>
          <w:iCs/>
          <w:color w:val="000000"/>
          <w:sz w:val="20"/>
          <w:szCs w:val="20"/>
        </w:rPr>
        <w:t>посочва се наименованието, както и правноорганизационната форма на юридическото лице или видът на правното образувание)</w:t>
      </w:r>
    </w:p>
    <w:p w:rsidR="0024245C" w:rsidRPr="00B943D2" w:rsidRDefault="0024245C" w:rsidP="0033442E">
      <w:pPr>
        <w:keepNext/>
        <w:spacing w:line="180" w:lineRule="atLeast"/>
        <w:textAlignment w:val="center"/>
        <w:rPr>
          <w:color w:val="000000"/>
        </w:rPr>
      </w:pPr>
      <w:r w:rsidRPr="00B943D2">
        <w:rPr>
          <w:color w:val="000000"/>
        </w:rPr>
        <w:t>седалище: ……………………………</w:t>
      </w:r>
      <w:r>
        <w:rPr>
          <w:color w:val="000000"/>
        </w:rPr>
        <w:t>.......................</w:t>
      </w:r>
      <w:r w:rsidRPr="00B943D2">
        <w:rPr>
          <w:color w:val="000000"/>
        </w:rPr>
        <w:t>…………………………………….,</w:t>
      </w:r>
    </w:p>
    <w:p w:rsidR="0024245C" w:rsidRPr="00B943D2" w:rsidRDefault="0024245C" w:rsidP="0033442E">
      <w:pPr>
        <w:keepNext/>
        <w:spacing w:line="180" w:lineRule="atLeast"/>
        <w:textAlignment w:val="center"/>
        <w:rPr>
          <w:color w:val="000000"/>
          <w:sz w:val="20"/>
          <w:szCs w:val="20"/>
        </w:rPr>
      </w:pPr>
      <w:r w:rsidRPr="00B943D2">
        <w:rPr>
          <w:i/>
          <w:iCs/>
          <w:color w:val="000000"/>
          <w:sz w:val="20"/>
          <w:szCs w:val="20"/>
        </w:rPr>
        <w:t>                         (държава, град, община)</w:t>
      </w:r>
    </w:p>
    <w:p w:rsidR="0024245C" w:rsidRPr="00B943D2" w:rsidRDefault="0024245C" w:rsidP="0033442E">
      <w:pPr>
        <w:keepNext/>
        <w:spacing w:line="180" w:lineRule="atLeast"/>
        <w:textAlignment w:val="center"/>
        <w:rPr>
          <w:color w:val="000000"/>
        </w:rPr>
      </w:pPr>
      <w:r w:rsidRPr="00B943D2">
        <w:rPr>
          <w:color w:val="000000"/>
        </w:rPr>
        <w:t>адрес: ……………………………</w:t>
      </w:r>
      <w:r>
        <w:rPr>
          <w:color w:val="000000"/>
        </w:rPr>
        <w:t>..................</w:t>
      </w:r>
      <w:r w:rsidRPr="00B943D2">
        <w:rPr>
          <w:color w:val="000000"/>
        </w:rPr>
        <w:t>…………………………………………….,</w:t>
      </w:r>
    </w:p>
    <w:p w:rsidR="0024245C" w:rsidRPr="00B943D2" w:rsidRDefault="0024245C" w:rsidP="0033442E">
      <w:pPr>
        <w:keepNext/>
        <w:spacing w:line="180" w:lineRule="atLeast"/>
        <w:textAlignment w:val="center"/>
        <w:rPr>
          <w:color w:val="000000"/>
        </w:rPr>
      </w:pPr>
      <w:r w:rsidRPr="00B943D2">
        <w:rPr>
          <w:color w:val="000000"/>
        </w:rPr>
        <w:t>вписано в регистър ……………</w:t>
      </w:r>
      <w:r>
        <w:rPr>
          <w:color w:val="000000"/>
        </w:rPr>
        <w:t>..................................</w:t>
      </w:r>
      <w:r w:rsidRPr="00B943D2">
        <w:rPr>
          <w:color w:val="000000"/>
        </w:rPr>
        <w:t>…..........…………………………,</w:t>
      </w:r>
    </w:p>
    <w:p w:rsidR="0024245C" w:rsidRPr="00B943D2" w:rsidRDefault="0024245C" w:rsidP="0033442E">
      <w:pPr>
        <w:keepNext/>
        <w:spacing w:line="180" w:lineRule="atLeast"/>
        <w:textAlignment w:val="center"/>
        <w:rPr>
          <w:color w:val="000000"/>
        </w:rPr>
      </w:pPr>
      <w:r w:rsidRPr="00B943D2">
        <w:rPr>
          <w:color w:val="000000"/>
        </w:rPr>
        <w:t>ЕИК/БУЛСТАТ или номер в съответния национален регистър….........</w:t>
      </w:r>
      <w:r>
        <w:rPr>
          <w:color w:val="000000"/>
        </w:rPr>
        <w:t>.......................</w:t>
      </w:r>
    </w:p>
    <w:p w:rsidR="0024245C" w:rsidRDefault="0024245C" w:rsidP="0033442E">
      <w:pPr>
        <w:keepNext/>
        <w:spacing w:line="180" w:lineRule="atLeast"/>
        <w:textAlignment w:val="center"/>
        <w:rPr>
          <w:color w:val="000000"/>
        </w:rPr>
      </w:pPr>
    </w:p>
    <w:p w:rsidR="0024245C" w:rsidRPr="00B943D2" w:rsidRDefault="0024245C" w:rsidP="0033442E">
      <w:pPr>
        <w:keepNext/>
        <w:spacing w:line="180" w:lineRule="atLeast"/>
        <w:textAlignment w:val="center"/>
        <w:rPr>
          <w:color w:val="000000"/>
        </w:rPr>
      </w:pPr>
      <w:r w:rsidRPr="00B943D2">
        <w:rPr>
          <w:color w:val="000000"/>
        </w:rPr>
        <w:t>Представители:</w:t>
      </w:r>
    </w:p>
    <w:p w:rsidR="0024245C" w:rsidRPr="00B943D2" w:rsidRDefault="0024245C" w:rsidP="0033442E">
      <w:pPr>
        <w:keepNext/>
        <w:spacing w:line="180" w:lineRule="atLeast"/>
        <w:textAlignment w:val="center"/>
        <w:rPr>
          <w:color w:val="000000"/>
        </w:rPr>
      </w:pPr>
      <w:r w:rsidRPr="00B943D2">
        <w:rPr>
          <w:color w:val="000000"/>
        </w:rPr>
        <w:t>1. ………………</w:t>
      </w:r>
      <w:r>
        <w:rPr>
          <w:color w:val="000000"/>
        </w:rPr>
        <w:t>...............</w:t>
      </w:r>
      <w:r w:rsidRPr="00B943D2">
        <w:rPr>
          <w:color w:val="000000"/>
        </w:rPr>
        <w:t>………………………………………………………………...,</w:t>
      </w:r>
    </w:p>
    <w:p w:rsidR="0024245C" w:rsidRPr="00B943D2" w:rsidRDefault="0024245C" w:rsidP="0033442E">
      <w:pPr>
        <w:keepNext/>
        <w:spacing w:line="180" w:lineRule="atLeast"/>
        <w:textAlignment w:val="center"/>
        <w:rPr>
          <w:color w:val="000000"/>
          <w:sz w:val="20"/>
          <w:szCs w:val="20"/>
        </w:rPr>
      </w:pPr>
      <w:r w:rsidRPr="00B943D2">
        <w:rPr>
          <w:i/>
          <w:iCs/>
          <w:color w:val="000000"/>
          <w:sz w:val="20"/>
          <w:szCs w:val="20"/>
        </w:rPr>
        <w:t>                                 (име, презиме, фамилия)</w:t>
      </w:r>
    </w:p>
    <w:p w:rsidR="0024245C" w:rsidRPr="00B943D2" w:rsidRDefault="0024245C" w:rsidP="0033442E">
      <w:pPr>
        <w:keepNext/>
        <w:spacing w:line="180" w:lineRule="atLeast"/>
        <w:textAlignment w:val="center"/>
        <w:rPr>
          <w:color w:val="000000"/>
        </w:rPr>
      </w:pPr>
      <w:r w:rsidRPr="00B943D2">
        <w:rPr>
          <w:color w:val="000000"/>
        </w:rPr>
        <w:t>ЕГН/ЛНЧ: …………</w:t>
      </w:r>
      <w:r>
        <w:rPr>
          <w:color w:val="000000"/>
        </w:rPr>
        <w:t>.......</w:t>
      </w:r>
      <w:r w:rsidRPr="00B943D2">
        <w:rPr>
          <w:color w:val="000000"/>
        </w:rPr>
        <w:t>…….., дата на раждане: …</w:t>
      </w:r>
      <w:r>
        <w:rPr>
          <w:color w:val="000000"/>
        </w:rPr>
        <w:t>....</w:t>
      </w:r>
      <w:r w:rsidRPr="00B943D2">
        <w:rPr>
          <w:color w:val="000000"/>
        </w:rPr>
        <w:t>…</w:t>
      </w:r>
      <w:r>
        <w:rPr>
          <w:color w:val="000000"/>
        </w:rPr>
        <w:t>.......</w:t>
      </w:r>
      <w:r w:rsidRPr="00B943D2">
        <w:rPr>
          <w:color w:val="000000"/>
        </w:rPr>
        <w:t>……….,</w:t>
      </w:r>
      <w:r>
        <w:rPr>
          <w:color w:val="000000"/>
        </w:rPr>
        <w:t xml:space="preserve"> </w:t>
      </w:r>
      <w:r w:rsidRPr="00B943D2">
        <w:rPr>
          <w:color w:val="000000"/>
        </w:rPr>
        <w:t>гражданство/а: ………………………………………………………...</w:t>
      </w:r>
    </w:p>
    <w:p w:rsidR="0024245C" w:rsidRPr="00B943D2" w:rsidRDefault="0024245C" w:rsidP="0033442E">
      <w:pPr>
        <w:keepNext/>
        <w:spacing w:line="180" w:lineRule="atLeast"/>
        <w:textAlignment w:val="center"/>
        <w:rPr>
          <w:color w:val="000000"/>
          <w:sz w:val="20"/>
          <w:szCs w:val="20"/>
        </w:rPr>
      </w:pPr>
      <w:r w:rsidRPr="00B943D2">
        <w:rPr>
          <w:i/>
          <w:iCs/>
          <w:color w:val="000000"/>
          <w:sz w:val="20"/>
          <w:szCs w:val="20"/>
        </w:rPr>
        <w:t>                            (посочва се всяко гражданство на лицето)</w:t>
      </w:r>
    </w:p>
    <w:p w:rsidR="0024245C" w:rsidRPr="00B943D2" w:rsidRDefault="0024245C" w:rsidP="004151E7">
      <w:pPr>
        <w:keepNext/>
        <w:spacing w:line="180" w:lineRule="atLeast"/>
        <w:jc w:val="both"/>
        <w:textAlignment w:val="center"/>
        <w:rPr>
          <w:color w:val="000000"/>
        </w:rPr>
      </w:pPr>
      <w:r w:rsidRPr="00B943D2">
        <w:rPr>
          <w:color w:val="000000"/>
        </w:rPr>
        <w:t>Държавата на пребиваване, в случай че е различна от Република България, или държавата</w:t>
      </w:r>
      <w:r>
        <w:rPr>
          <w:color w:val="000000"/>
        </w:rPr>
        <w:t xml:space="preserve"> </w:t>
      </w:r>
      <w:r w:rsidRPr="00B943D2">
        <w:rPr>
          <w:color w:val="000000"/>
        </w:rPr>
        <w:t>по гражданството: …………………………………………………….....…....,</w:t>
      </w:r>
    </w:p>
    <w:p w:rsidR="0024245C" w:rsidRPr="00B943D2" w:rsidRDefault="0024245C" w:rsidP="0033442E">
      <w:pPr>
        <w:keepNext/>
        <w:spacing w:line="180" w:lineRule="atLeast"/>
        <w:textAlignment w:val="center"/>
        <w:rPr>
          <w:color w:val="000000"/>
        </w:rPr>
      </w:pPr>
      <w:r w:rsidRPr="00B943D2">
        <w:rPr>
          <w:color w:val="000000"/>
        </w:rPr>
        <w:t>постоянен адрес: …………</w:t>
      </w:r>
      <w:r>
        <w:rPr>
          <w:color w:val="000000"/>
        </w:rPr>
        <w:t>................................</w:t>
      </w:r>
      <w:r w:rsidRPr="00B943D2">
        <w:rPr>
          <w:color w:val="000000"/>
        </w:rPr>
        <w:t>…………………………..………………,</w:t>
      </w:r>
    </w:p>
    <w:p w:rsidR="0024245C" w:rsidRPr="00B943D2" w:rsidRDefault="0024245C" w:rsidP="0033442E">
      <w:pPr>
        <w:keepNext/>
        <w:spacing w:line="180" w:lineRule="atLeast"/>
        <w:textAlignment w:val="center"/>
        <w:rPr>
          <w:color w:val="000000"/>
        </w:rPr>
      </w:pPr>
      <w:r w:rsidRPr="00B943D2">
        <w:rPr>
          <w:color w:val="000000"/>
        </w:rPr>
        <w:t>или адрес: …………………………</w:t>
      </w:r>
      <w:r>
        <w:rPr>
          <w:color w:val="000000"/>
        </w:rPr>
        <w:t>.........................................</w:t>
      </w:r>
      <w:r w:rsidRPr="00B943D2">
        <w:rPr>
          <w:color w:val="000000"/>
        </w:rPr>
        <w:t>…….....................................</w:t>
      </w:r>
    </w:p>
    <w:p w:rsidR="0024245C" w:rsidRPr="004151E7" w:rsidRDefault="0024245C" w:rsidP="0033442E">
      <w:pPr>
        <w:keepNext/>
        <w:spacing w:line="180" w:lineRule="atLeast"/>
        <w:textAlignment w:val="center"/>
        <w:rPr>
          <w:color w:val="000000"/>
          <w:sz w:val="20"/>
          <w:szCs w:val="20"/>
        </w:rPr>
      </w:pPr>
      <w:r w:rsidRPr="004151E7">
        <w:rPr>
          <w:i/>
          <w:iCs/>
          <w:color w:val="000000"/>
          <w:sz w:val="20"/>
          <w:szCs w:val="20"/>
        </w:rPr>
        <w:t>(за лица без постоянен адрес на територията на Република България)</w:t>
      </w:r>
    </w:p>
    <w:p w:rsidR="0024245C" w:rsidRPr="00B943D2" w:rsidRDefault="0024245C" w:rsidP="004151E7">
      <w:pPr>
        <w:keepNext/>
        <w:spacing w:line="180" w:lineRule="atLeast"/>
        <w:textAlignment w:val="center"/>
        <w:rPr>
          <w:color w:val="000000"/>
        </w:rPr>
      </w:pPr>
      <w:r>
        <w:rPr>
          <w:color w:val="000000"/>
        </w:rPr>
        <w:t>2</w:t>
      </w:r>
      <w:r w:rsidRPr="00B943D2">
        <w:rPr>
          <w:color w:val="000000"/>
        </w:rPr>
        <w:t>. ………………</w:t>
      </w:r>
      <w:r>
        <w:rPr>
          <w:color w:val="000000"/>
        </w:rPr>
        <w:t>...............</w:t>
      </w:r>
      <w:r w:rsidRPr="00B943D2">
        <w:rPr>
          <w:color w:val="000000"/>
        </w:rPr>
        <w:t>………………………………………………………………...,</w:t>
      </w:r>
    </w:p>
    <w:p w:rsidR="0024245C" w:rsidRPr="00B943D2" w:rsidRDefault="0024245C" w:rsidP="004151E7">
      <w:pPr>
        <w:keepNext/>
        <w:spacing w:line="180" w:lineRule="atLeast"/>
        <w:textAlignment w:val="center"/>
        <w:rPr>
          <w:color w:val="000000"/>
          <w:sz w:val="20"/>
          <w:szCs w:val="20"/>
        </w:rPr>
      </w:pPr>
      <w:r w:rsidRPr="00B943D2">
        <w:rPr>
          <w:i/>
          <w:iCs/>
          <w:color w:val="000000"/>
          <w:sz w:val="20"/>
          <w:szCs w:val="20"/>
        </w:rPr>
        <w:t>                                 (име, презиме, фамилия)</w:t>
      </w:r>
    </w:p>
    <w:p w:rsidR="0024245C" w:rsidRPr="00B943D2" w:rsidRDefault="0024245C" w:rsidP="004151E7">
      <w:pPr>
        <w:keepNext/>
        <w:spacing w:line="180" w:lineRule="atLeast"/>
        <w:textAlignment w:val="center"/>
        <w:rPr>
          <w:color w:val="000000"/>
        </w:rPr>
      </w:pPr>
      <w:r w:rsidRPr="00B943D2">
        <w:rPr>
          <w:color w:val="000000"/>
        </w:rPr>
        <w:t>ЕГН/ЛНЧ: …………</w:t>
      </w:r>
      <w:r>
        <w:rPr>
          <w:color w:val="000000"/>
        </w:rPr>
        <w:t>.......</w:t>
      </w:r>
      <w:r w:rsidRPr="00B943D2">
        <w:rPr>
          <w:color w:val="000000"/>
        </w:rPr>
        <w:t>…….., дата на раждане: …</w:t>
      </w:r>
      <w:r>
        <w:rPr>
          <w:color w:val="000000"/>
        </w:rPr>
        <w:t>....</w:t>
      </w:r>
      <w:r w:rsidRPr="00B943D2">
        <w:rPr>
          <w:color w:val="000000"/>
        </w:rPr>
        <w:t>…</w:t>
      </w:r>
      <w:r>
        <w:rPr>
          <w:color w:val="000000"/>
        </w:rPr>
        <w:t>.......</w:t>
      </w:r>
      <w:r w:rsidRPr="00B943D2">
        <w:rPr>
          <w:color w:val="000000"/>
        </w:rPr>
        <w:t>……….,</w:t>
      </w:r>
      <w:r>
        <w:rPr>
          <w:color w:val="000000"/>
        </w:rPr>
        <w:t xml:space="preserve"> </w:t>
      </w:r>
      <w:r w:rsidRPr="00B943D2">
        <w:rPr>
          <w:color w:val="000000"/>
        </w:rPr>
        <w:t>гражданство/а: ………………………………………………………...</w:t>
      </w:r>
    </w:p>
    <w:p w:rsidR="0024245C" w:rsidRPr="00B943D2" w:rsidRDefault="0024245C" w:rsidP="004151E7">
      <w:pPr>
        <w:keepNext/>
        <w:spacing w:line="180" w:lineRule="atLeast"/>
        <w:textAlignment w:val="center"/>
        <w:rPr>
          <w:color w:val="000000"/>
          <w:sz w:val="20"/>
          <w:szCs w:val="20"/>
        </w:rPr>
      </w:pPr>
      <w:r w:rsidRPr="00B943D2">
        <w:rPr>
          <w:i/>
          <w:iCs/>
          <w:color w:val="000000"/>
          <w:sz w:val="20"/>
          <w:szCs w:val="20"/>
        </w:rPr>
        <w:t>                            (посочва се всяко гражданство на лицето)</w:t>
      </w:r>
    </w:p>
    <w:p w:rsidR="0024245C" w:rsidRPr="00B943D2" w:rsidRDefault="0024245C" w:rsidP="004151E7">
      <w:pPr>
        <w:keepNext/>
        <w:spacing w:line="180" w:lineRule="atLeast"/>
        <w:jc w:val="both"/>
        <w:textAlignment w:val="center"/>
        <w:rPr>
          <w:color w:val="000000"/>
        </w:rPr>
      </w:pPr>
      <w:r w:rsidRPr="00B943D2">
        <w:rPr>
          <w:color w:val="000000"/>
        </w:rPr>
        <w:t>Държавата на пребиваване, в случай че е различна от Република България, или държавата</w:t>
      </w:r>
      <w:r>
        <w:rPr>
          <w:color w:val="000000"/>
        </w:rPr>
        <w:t xml:space="preserve"> </w:t>
      </w:r>
      <w:r w:rsidRPr="00B943D2">
        <w:rPr>
          <w:color w:val="000000"/>
        </w:rPr>
        <w:t>по гражданството: …………………………………………………….....…....,</w:t>
      </w:r>
    </w:p>
    <w:p w:rsidR="0024245C" w:rsidRPr="00B943D2" w:rsidRDefault="0024245C" w:rsidP="004151E7">
      <w:pPr>
        <w:keepNext/>
        <w:spacing w:line="180" w:lineRule="atLeast"/>
        <w:textAlignment w:val="center"/>
        <w:rPr>
          <w:color w:val="000000"/>
        </w:rPr>
      </w:pPr>
      <w:r w:rsidRPr="00B943D2">
        <w:rPr>
          <w:color w:val="000000"/>
        </w:rPr>
        <w:t>постоянен адрес: …………</w:t>
      </w:r>
      <w:r>
        <w:rPr>
          <w:color w:val="000000"/>
        </w:rPr>
        <w:t>................................</w:t>
      </w:r>
      <w:r w:rsidRPr="00B943D2">
        <w:rPr>
          <w:color w:val="000000"/>
        </w:rPr>
        <w:t>…………………………..………………,</w:t>
      </w:r>
    </w:p>
    <w:p w:rsidR="0024245C" w:rsidRPr="00B943D2" w:rsidRDefault="0024245C" w:rsidP="004151E7">
      <w:pPr>
        <w:keepNext/>
        <w:spacing w:line="180" w:lineRule="atLeast"/>
        <w:textAlignment w:val="center"/>
        <w:rPr>
          <w:color w:val="000000"/>
        </w:rPr>
      </w:pPr>
      <w:r w:rsidRPr="00B943D2">
        <w:rPr>
          <w:color w:val="000000"/>
        </w:rPr>
        <w:t>или адрес: …………………………</w:t>
      </w:r>
      <w:r>
        <w:rPr>
          <w:color w:val="000000"/>
        </w:rPr>
        <w:t>.........................................</w:t>
      </w:r>
      <w:r w:rsidRPr="00B943D2">
        <w:rPr>
          <w:color w:val="000000"/>
        </w:rPr>
        <w:t>…….....................................</w:t>
      </w:r>
    </w:p>
    <w:p w:rsidR="0024245C" w:rsidRPr="004151E7" w:rsidRDefault="0024245C" w:rsidP="004151E7">
      <w:pPr>
        <w:keepNext/>
        <w:spacing w:line="180" w:lineRule="atLeast"/>
        <w:textAlignment w:val="center"/>
        <w:rPr>
          <w:color w:val="000000"/>
          <w:sz w:val="20"/>
          <w:szCs w:val="20"/>
        </w:rPr>
      </w:pPr>
      <w:r w:rsidRPr="004151E7">
        <w:rPr>
          <w:i/>
          <w:iCs/>
          <w:color w:val="000000"/>
          <w:sz w:val="20"/>
          <w:szCs w:val="20"/>
        </w:rPr>
        <w:t>(за лица без постоянен адрес на територията на Република България)</w:t>
      </w:r>
    </w:p>
    <w:p w:rsidR="0024245C" w:rsidRPr="00B943D2" w:rsidRDefault="0024245C" w:rsidP="0033442E">
      <w:pPr>
        <w:keepNext/>
        <w:spacing w:line="180" w:lineRule="atLeast"/>
        <w:textAlignment w:val="center"/>
        <w:rPr>
          <w:color w:val="000000"/>
        </w:rPr>
      </w:pPr>
      <w:r w:rsidRPr="00B943D2">
        <w:rPr>
          <w:color w:val="000000"/>
        </w:rPr>
        <w:t>Начин на представляване: ………</w:t>
      </w:r>
      <w:r>
        <w:rPr>
          <w:color w:val="000000"/>
        </w:rPr>
        <w:t>.............................................</w:t>
      </w:r>
      <w:r w:rsidRPr="00B943D2">
        <w:rPr>
          <w:color w:val="000000"/>
        </w:rPr>
        <w:t>…………………………….</w:t>
      </w:r>
    </w:p>
    <w:p w:rsidR="0024245C" w:rsidRPr="004151E7" w:rsidRDefault="0024245C" w:rsidP="0033442E">
      <w:pPr>
        <w:keepNext/>
        <w:spacing w:line="180" w:lineRule="atLeast"/>
        <w:textAlignment w:val="center"/>
        <w:rPr>
          <w:color w:val="000000"/>
          <w:sz w:val="20"/>
          <w:szCs w:val="20"/>
        </w:rPr>
      </w:pPr>
      <w:r w:rsidRPr="004151E7">
        <w:rPr>
          <w:i/>
          <w:iCs/>
          <w:color w:val="000000"/>
          <w:sz w:val="20"/>
          <w:szCs w:val="20"/>
        </w:rPr>
        <w:t>                                (заедно, поотделно или по друг начин)</w:t>
      </w:r>
    </w:p>
    <w:p w:rsidR="0024245C" w:rsidRPr="00B943D2" w:rsidRDefault="0024245C" w:rsidP="0033442E">
      <w:pPr>
        <w:keepNext/>
        <w:spacing w:line="180" w:lineRule="atLeast"/>
        <w:textAlignment w:val="center"/>
        <w:rPr>
          <w:color w:val="000000"/>
        </w:rPr>
      </w:pPr>
      <w:r w:rsidRPr="00B943D2">
        <w:rPr>
          <w:color w:val="000000"/>
        </w:rPr>
        <w:t>III. Лице за контакт по чл. 63, ал. 4, т. 3 от ЗМИП:</w:t>
      </w:r>
    </w:p>
    <w:p w:rsidR="0024245C" w:rsidRPr="00B943D2" w:rsidRDefault="0024245C" w:rsidP="0033442E">
      <w:pPr>
        <w:keepNext/>
        <w:spacing w:line="180" w:lineRule="atLeast"/>
        <w:textAlignment w:val="center"/>
        <w:rPr>
          <w:color w:val="000000"/>
        </w:rPr>
      </w:pPr>
      <w:r w:rsidRPr="00B943D2">
        <w:rPr>
          <w:color w:val="000000"/>
        </w:rPr>
        <w:t>………………………………………………………………</w:t>
      </w:r>
      <w:r>
        <w:rPr>
          <w:color w:val="000000"/>
        </w:rPr>
        <w:t>.................</w:t>
      </w:r>
      <w:r w:rsidRPr="00B943D2">
        <w:rPr>
          <w:color w:val="000000"/>
        </w:rPr>
        <w:t>……………………..,</w:t>
      </w:r>
    </w:p>
    <w:p w:rsidR="0024245C" w:rsidRPr="004151E7" w:rsidRDefault="0024245C" w:rsidP="0033442E">
      <w:pPr>
        <w:keepNext/>
        <w:spacing w:line="180" w:lineRule="atLeast"/>
        <w:textAlignment w:val="center"/>
        <w:rPr>
          <w:color w:val="000000"/>
          <w:sz w:val="20"/>
          <w:szCs w:val="20"/>
        </w:rPr>
      </w:pPr>
      <w:r w:rsidRPr="004151E7">
        <w:rPr>
          <w:i/>
          <w:iCs/>
          <w:color w:val="000000"/>
          <w:sz w:val="20"/>
          <w:szCs w:val="20"/>
        </w:rPr>
        <w:t>                       (име, презиме, фамилия)</w:t>
      </w:r>
    </w:p>
    <w:p w:rsidR="0024245C" w:rsidRPr="00B943D2" w:rsidRDefault="0024245C" w:rsidP="004151E7">
      <w:pPr>
        <w:keepNext/>
        <w:spacing w:line="180" w:lineRule="atLeast"/>
        <w:jc w:val="both"/>
        <w:textAlignment w:val="center"/>
        <w:rPr>
          <w:color w:val="000000"/>
        </w:rPr>
      </w:pPr>
      <w:r w:rsidRPr="00B943D2">
        <w:rPr>
          <w:color w:val="000000"/>
        </w:rPr>
        <w:t>ЕГН/ЛНЧ: ……………….., дата на раждане: ………………....,</w:t>
      </w:r>
      <w:r>
        <w:rPr>
          <w:color w:val="000000"/>
        </w:rPr>
        <w:t xml:space="preserve"> </w:t>
      </w:r>
      <w:r w:rsidRPr="00B943D2">
        <w:rPr>
          <w:color w:val="000000"/>
        </w:rPr>
        <w:t>гражданство/а: …………………………………………………………,</w:t>
      </w:r>
    </w:p>
    <w:p w:rsidR="0024245C" w:rsidRPr="00B943D2" w:rsidRDefault="0024245C" w:rsidP="004151E7">
      <w:pPr>
        <w:keepNext/>
        <w:spacing w:line="180" w:lineRule="atLeast"/>
        <w:jc w:val="both"/>
        <w:textAlignment w:val="center"/>
        <w:rPr>
          <w:color w:val="000000"/>
        </w:rPr>
      </w:pPr>
      <w:r w:rsidRPr="00B943D2">
        <w:rPr>
          <w:color w:val="000000"/>
        </w:rPr>
        <w:t>постоянен адрес на територията на Република България:</w:t>
      </w:r>
    </w:p>
    <w:p w:rsidR="0024245C" w:rsidRPr="00B943D2" w:rsidRDefault="0024245C" w:rsidP="0033442E">
      <w:pPr>
        <w:keepNext/>
        <w:spacing w:line="180" w:lineRule="atLeast"/>
        <w:textAlignment w:val="center"/>
        <w:rPr>
          <w:color w:val="000000"/>
        </w:rPr>
      </w:pPr>
      <w:r w:rsidRPr="00B943D2">
        <w:rPr>
          <w:color w:val="000000"/>
        </w:rPr>
        <w:t>……………………………………………………......…………………………..</w:t>
      </w:r>
    </w:p>
    <w:p w:rsidR="0024245C" w:rsidRPr="00B943D2" w:rsidRDefault="0024245C" w:rsidP="0033442E">
      <w:pPr>
        <w:keepNext/>
        <w:spacing w:line="180" w:lineRule="atLeast"/>
        <w:textAlignment w:val="center"/>
        <w:rPr>
          <w:color w:val="000000"/>
        </w:rPr>
      </w:pPr>
      <w:r w:rsidRPr="00B943D2">
        <w:rPr>
          <w:color w:val="000000"/>
        </w:rPr>
        <w:t>ІV. Прилагам следните документи и справки съгласно чл. 59, ал. 1, т. 1 и 2 от ЗМИП:</w:t>
      </w:r>
    </w:p>
    <w:p w:rsidR="0024245C" w:rsidRPr="00B943D2" w:rsidRDefault="0024245C" w:rsidP="0033442E">
      <w:pPr>
        <w:keepNext/>
        <w:spacing w:line="180" w:lineRule="atLeast"/>
        <w:textAlignment w:val="center"/>
        <w:rPr>
          <w:color w:val="000000"/>
        </w:rPr>
      </w:pPr>
      <w:r w:rsidRPr="00B943D2">
        <w:rPr>
          <w:color w:val="000000"/>
        </w:rPr>
        <w:t>1. ………………………………………………………………………………....</w:t>
      </w:r>
    </w:p>
    <w:p w:rsidR="0024245C" w:rsidRPr="00B943D2" w:rsidRDefault="0024245C" w:rsidP="0033442E">
      <w:pPr>
        <w:keepNext/>
        <w:spacing w:line="180" w:lineRule="atLeast"/>
        <w:textAlignment w:val="center"/>
        <w:rPr>
          <w:color w:val="000000"/>
        </w:rPr>
      </w:pPr>
      <w:r w:rsidRPr="00B943D2">
        <w:rPr>
          <w:color w:val="000000"/>
        </w:rPr>
        <w:t>2. …………………………………………………………………………………</w:t>
      </w:r>
    </w:p>
    <w:p w:rsidR="0024245C" w:rsidRPr="00B943D2" w:rsidRDefault="0024245C" w:rsidP="0033442E">
      <w:pPr>
        <w:keepNext/>
        <w:spacing w:line="180" w:lineRule="atLeast"/>
        <w:textAlignment w:val="center"/>
        <w:rPr>
          <w:color w:val="000000"/>
        </w:rPr>
      </w:pPr>
      <w:r w:rsidRPr="00B943D2">
        <w:rPr>
          <w:color w:val="000000"/>
        </w:rPr>
        <w:t>Известна ми е отговорността по чл. 313 от Наказателния кодекс за деклариране на неверни данни.</w:t>
      </w:r>
    </w:p>
    <w:p w:rsidR="0024245C" w:rsidRPr="00B943D2" w:rsidRDefault="0024245C" w:rsidP="0033442E">
      <w:pPr>
        <w:keepNext/>
        <w:spacing w:line="180" w:lineRule="atLeast"/>
        <w:textAlignment w:val="center"/>
        <w:rPr>
          <w:color w:val="000000"/>
        </w:rPr>
      </w:pPr>
      <w:r w:rsidRPr="00B943D2">
        <w:rPr>
          <w:color w:val="000000"/>
        </w:rPr>
        <w:t>ДАТА: ...............                                      </w:t>
      </w:r>
      <w:r w:rsidRPr="00B943D2">
        <w:rPr>
          <w:rStyle w:val="apple-converted-space"/>
          <w:color w:val="000000"/>
        </w:rPr>
        <w:t> </w:t>
      </w:r>
      <w:r w:rsidRPr="00B943D2">
        <w:rPr>
          <w:color w:val="000000"/>
        </w:rPr>
        <w:t>ДЕКЛАРАТОР:</w:t>
      </w:r>
      <w:r w:rsidRPr="00B943D2">
        <w:rPr>
          <w:rStyle w:val="apple-converted-space"/>
          <w:color w:val="000000"/>
        </w:rPr>
        <w:t> </w:t>
      </w:r>
      <w:r w:rsidRPr="00B943D2">
        <w:rPr>
          <w:color w:val="000000"/>
        </w:rPr>
        <w:t> ........................</w:t>
      </w:r>
    </w:p>
    <w:p w:rsidR="0024245C" w:rsidRPr="00B943D2" w:rsidRDefault="0024245C" w:rsidP="0033442E">
      <w:pPr>
        <w:keepNext/>
        <w:spacing w:line="180" w:lineRule="atLeast"/>
        <w:textAlignment w:val="center"/>
        <w:rPr>
          <w:color w:val="000000"/>
        </w:rPr>
      </w:pPr>
      <w:r w:rsidRPr="00B943D2">
        <w:rPr>
          <w:i/>
          <w:iCs/>
          <w:color w:val="000000"/>
        </w:rPr>
        <w:t>                                                                                           (име и подпис)</w:t>
      </w:r>
    </w:p>
    <w:p w:rsidR="0024245C" w:rsidRPr="00204E8A" w:rsidRDefault="0024245C" w:rsidP="0033442E">
      <w:pPr>
        <w:keepNext/>
        <w:spacing w:line="180" w:lineRule="atLeast"/>
        <w:ind w:firstLine="283"/>
        <w:textAlignment w:val="center"/>
        <w:rPr>
          <w:i/>
          <w:iCs/>
          <w:color w:val="000000"/>
          <w:sz w:val="22"/>
          <w:szCs w:val="22"/>
        </w:rPr>
      </w:pPr>
      <w:r w:rsidRPr="00204E8A">
        <w:rPr>
          <w:i/>
          <w:iCs/>
          <w:color w:val="000000"/>
          <w:sz w:val="22"/>
          <w:szCs w:val="22"/>
        </w:rPr>
        <w:t>Указания:</w:t>
      </w:r>
    </w:p>
    <w:p w:rsidR="0024245C" w:rsidRPr="00204E8A" w:rsidRDefault="0024245C" w:rsidP="00204E8A">
      <w:pPr>
        <w:keepNext/>
        <w:spacing w:line="180" w:lineRule="atLeast"/>
        <w:ind w:firstLine="283"/>
        <w:jc w:val="both"/>
        <w:textAlignment w:val="center"/>
        <w:rPr>
          <w:i/>
          <w:iCs/>
          <w:color w:val="000000"/>
          <w:sz w:val="22"/>
          <w:szCs w:val="22"/>
        </w:rPr>
      </w:pPr>
      <w:r w:rsidRPr="00204E8A">
        <w:rPr>
          <w:i/>
          <w:iCs/>
          <w:color w:val="000000"/>
          <w:sz w:val="22"/>
          <w:szCs w:val="22"/>
        </w:rPr>
        <w:t>Попълване на настоящата декларация се извършва, като се отчита дефиницията на § 2 от допълнителните разпоредби на ЗМИП, който гласи следното:</w:t>
      </w:r>
    </w:p>
    <w:p w:rsidR="0024245C" w:rsidRPr="00204E8A" w:rsidRDefault="0024245C" w:rsidP="00204E8A">
      <w:pPr>
        <w:keepNext/>
        <w:spacing w:line="180" w:lineRule="atLeast"/>
        <w:ind w:firstLine="283"/>
        <w:jc w:val="both"/>
        <w:textAlignment w:val="center"/>
        <w:rPr>
          <w:i/>
          <w:iCs/>
          <w:color w:val="000000"/>
          <w:sz w:val="22"/>
          <w:szCs w:val="22"/>
        </w:rPr>
      </w:pPr>
      <w:r w:rsidRPr="00204E8A">
        <w:rPr>
          <w:i/>
          <w:iCs/>
          <w:color w:val="000000"/>
          <w:sz w:val="22"/>
          <w:szCs w:val="22"/>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24245C" w:rsidRPr="00204E8A" w:rsidRDefault="0024245C" w:rsidP="00204E8A">
      <w:pPr>
        <w:keepNext/>
        <w:spacing w:line="180" w:lineRule="atLeast"/>
        <w:ind w:firstLine="283"/>
        <w:jc w:val="both"/>
        <w:textAlignment w:val="center"/>
        <w:rPr>
          <w:i/>
          <w:iCs/>
          <w:color w:val="000000"/>
          <w:sz w:val="22"/>
          <w:szCs w:val="22"/>
        </w:rPr>
      </w:pPr>
      <w:r w:rsidRPr="00204E8A">
        <w:rPr>
          <w:i/>
          <w:iCs/>
          <w:color w:val="000000"/>
          <w:sz w:val="22"/>
          <w:szCs w:val="22"/>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24245C" w:rsidRPr="00204E8A" w:rsidRDefault="0024245C" w:rsidP="00204E8A">
      <w:pPr>
        <w:keepNext/>
        <w:spacing w:line="180" w:lineRule="atLeast"/>
        <w:ind w:firstLine="283"/>
        <w:jc w:val="both"/>
        <w:textAlignment w:val="center"/>
        <w:rPr>
          <w:i/>
          <w:iCs/>
          <w:color w:val="000000"/>
          <w:sz w:val="22"/>
          <w:szCs w:val="22"/>
        </w:rPr>
      </w:pPr>
      <w:r w:rsidRPr="00204E8A">
        <w:rPr>
          <w:i/>
          <w:iCs/>
          <w:color w:val="000000"/>
          <w:sz w:val="22"/>
          <w:szCs w:val="22"/>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24245C" w:rsidRPr="00204E8A" w:rsidRDefault="0024245C" w:rsidP="00204E8A">
      <w:pPr>
        <w:keepNext/>
        <w:spacing w:line="180" w:lineRule="atLeast"/>
        <w:ind w:firstLine="283"/>
        <w:jc w:val="both"/>
        <w:textAlignment w:val="center"/>
        <w:rPr>
          <w:i/>
          <w:iCs/>
          <w:color w:val="000000"/>
          <w:sz w:val="22"/>
          <w:szCs w:val="22"/>
        </w:rPr>
      </w:pPr>
      <w:r w:rsidRPr="00204E8A">
        <w:rPr>
          <w:i/>
          <w:iCs/>
          <w:color w:val="000000"/>
          <w:sz w:val="22"/>
          <w:szCs w:val="22"/>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24245C" w:rsidRPr="00204E8A" w:rsidRDefault="0024245C" w:rsidP="00204E8A">
      <w:pPr>
        <w:keepNext/>
        <w:spacing w:line="180" w:lineRule="atLeast"/>
        <w:ind w:firstLine="283"/>
        <w:jc w:val="both"/>
        <w:textAlignment w:val="center"/>
        <w:rPr>
          <w:i/>
          <w:iCs/>
          <w:color w:val="000000"/>
          <w:sz w:val="22"/>
          <w:szCs w:val="22"/>
        </w:rPr>
      </w:pPr>
      <w:r w:rsidRPr="00204E8A">
        <w:rPr>
          <w:i/>
          <w:iCs/>
          <w:color w:val="000000"/>
          <w:sz w:val="22"/>
          <w:szCs w:val="22"/>
        </w:rPr>
        <w:t>2. По отношение на доверителната собственост, включително тръстове, попечителски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24245C" w:rsidRPr="00204E8A" w:rsidRDefault="0024245C" w:rsidP="00204E8A">
      <w:pPr>
        <w:keepNext/>
        <w:spacing w:line="180" w:lineRule="atLeast"/>
        <w:ind w:firstLine="283"/>
        <w:jc w:val="both"/>
        <w:textAlignment w:val="center"/>
        <w:rPr>
          <w:i/>
          <w:iCs/>
          <w:color w:val="000000"/>
          <w:sz w:val="22"/>
          <w:szCs w:val="22"/>
        </w:rPr>
      </w:pPr>
      <w:r w:rsidRPr="00204E8A">
        <w:rPr>
          <w:i/>
          <w:iCs/>
          <w:color w:val="000000"/>
          <w:sz w:val="22"/>
          <w:szCs w:val="22"/>
        </w:rPr>
        <w:t>а) учредителят;</w:t>
      </w:r>
    </w:p>
    <w:p w:rsidR="0024245C" w:rsidRPr="00204E8A" w:rsidRDefault="0024245C" w:rsidP="00204E8A">
      <w:pPr>
        <w:keepNext/>
        <w:spacing w:line="180" w:lineRule="atLeast"/>
        <w:ind w:firstLine="283"/>
        <w:jc w:val="both"/>
        <w:textAlignment w:val="center"/>
        <w:rPr>
          <w:i/>
          <w:iCs/>
          <w:color w:val="000000"/>
          <w:sz w:val="22"/>
          <w:szCs w:val="22"/>
        </w:rPr>
      </w:pPr>
      <w:r w:rsidRPr="00204E8A">
        <w:rPr>
          <w:i/>
          <w:iCs/>
          <w:color w:val="000000"/>
          <w:sz w:val="22"/>
          <w:szCs w:val="22"/>
        </w:rPr>
        <w:t>б) доверителният собственик;</w:t>
      </w:r>
    </w:p>
    <w:p w:rsidR="0024245C" w:rsidRPr="00204E8A" w:rsidRDefault="0024245C" w:rsidP="00204E8A">
      <w:pPr>
        <w:keepNext/>
        <w:spacing w:line="180" w:lineRule="atLeast"/>
        <w:ind w:firstLine="283"/>
        <w:jc w:val="both"/>
        <w:textAlignment w:val="center"/>
        <w:rPr>
          <w:i/>
          <w:iCs/>
          <w:color w:val="000000"/>
          <w:sz w:val="22"/>
          <w:szCs w:val="22"/>
        </w:rPr>
      </w:pPr>
      <w:r w:rsidRPr="00204E8A">
        <w:rPr>
          <w:i/>
          <w:iCs/>
          <w:color w:val="000000"/>
          <w:sz w:val="22"/>
          <w:szCs w:val="22"/>
        </w:rPr>
        <w:t>в) пазителят, ако има такъв;</w:t>
      </w:r>
    </w:p>
    <w:p w:rsidR="0024245C" w:rsidRPr="00204E8A" w:rsidRDefault="0024245C" w:rsidP="00204E8A">
      <w:pPr>
        <w:keepNext/>
        <w:spacing w:line="180" w:lineRule="atLeast"/>
        <w:ind w:firstLine="283"/>
        <w:jc w:val="both"/>
        <w:textAlignment w:val="center"/>
        <w:rPr>
          <w:i/>
          <w:iCs/>
          <w:color w:val="000000"/>
          <w:sz w:val="22"/>
          <w:szCs w:val="22"/>
        </w:rPr>
      </w:pPr>
      <w:r w:rsidRPr="00204E8A">
        <w:rPr>
          <w:i/>
          <w:iCs/>
          <w:color w:val="000000"/>
          <w:sz w:val="22"/>
          <w:szCs w:val="22"/>
        </w:rPr>
        <w:t>г) бенефициерът или класът бенефициери, или</w:t>
      </w:r>
    </w:p>
    <w:p w:rsidR="0024245C" w:rsidRPr="00204E8A" w:rsidRDefault="0024245C" w:rsidP="00204E8A">
      <w:pPr>
        <w:keepNext/>
        <w:spacing w:line="180" w:lineRule="atLeast"/>
        <w:ind w:firstLine="283"/>
        <w:jc w:val="both"/>
        <w:textAlignment w:val="center"/>
        <w:rPr>
          <w:i/>
          <w:iCs/>
          <w:color w:val="000000"/>
          <w:sz w:val="22"/>
          <w:szCs w:val="22"/>
        </w:rPr>
      </w:pPr>
      <w:r w:rsidRPr="00204E8A">
        <w:rPr>
          <w:i/>
          <w:iCs/>
          <w:color w:val="000000"/>
          <w:sz w:val="22"/>
          <w:szCs w:val="22"/>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24245C" w:rsidRPr="00204E8A" w:rsidRDefault="0024245C" w:rsidP="00204E8A">
      <w:pPr>
        <w:keepNext/>
        <w:spacing w:line="180" w:lineRule="atLeast"/>
        <w:ind w:firstLine="283"/>
        <w:jc w:val="both"/>
        <w:textAlignment w:val="center"/>
        <w:rPr>
          <w:i/>
          <w:iCs/>
          <w:color w:val="000000"/>
          <w:sz w:val="22"/>
          <w:szCs w:val="22"/>
        </w:rPr>
      </w:pPr>
      <w:r w:rsidRPr="00204E8A">
        <w:rPr>
          <w:i/>
          <w:iCs/>
          <w:color w:val="000000"/>
          <w:sz w:val="22"/>
          <w:szCs w:val="22"/>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24245C" w:rsidRPr="00204E8A" w:rsidRDefault="0024245C" w:rsidP="00204E8A">
      <w:pPr>
        <w:keepNext/>
        <w:spacing w:line="180" w:lineRule="atLeast"/>
        <w:ind w:firstLine="283"/>
        <w:jc w:val="both"/>
        <w:textAlignment w:val="center"/>
        <w:rPr>
          <w:i/>
          <w:iCs/>
          <w:color w:val="000000"/>
          <w:sz w:val="22"/>
          <w:szCs w:val="22"/>
        </w:rPr>
      </w:pPr>
      <w:r w:rsidRPr="00204E8A">
        <w:rPr>
          <w:i/>
          <w:iCs/>
          <w:color w:val="000000"/>
          <w:sz w:val="22"/>
          <w:szCs w:val="22"/>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24245C" w:rsidRPr="00204E8A" w:rsidRDefault="0024245C" w:rsidP="00204E8A">
      <w:pPr>
        <w:keepNext/>
        <w:spacing w:line="180" w:lineRule="atLeast"/>
        <w:ind w:firstLine="283"/>
        <w:jc w:val="both"/>
        <w:textAlignment w:val="center"/>
        <w:rPr>
          <w:i/>
          <w:iCs/>
          <w:color w:val="000000"/>
          <w:sz w:val="22"/>
          <w:szCs w:val="22"/>
        </w:rPr>
      </w:pPr>
      <w:r w:rsidRPr="00204E8A">
        <w:rPr>
          <w:i/>
          <w:iCs/>
          <w:color w:val="000000"/>
          <w:sz w:val="22"/>
          <w:szCs w:val="22"/>
        </w:rPr>
        <w:t>(2) Не е действителен собственик физичес</w:t>
      </w:r>
      <w:r w:rsidRPr="00204E8A">
        <w:rPr>
          <w:i/>
          <w:iCs/>
          <w:color w:val="000000"/>
          <w:sz w:val="22"/>
          <w:szCs w:val="22"/>
        </w:rPr>
        <w:softHyphen/>
        <w:t>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24245C" w:rsidRPr="00204E8A" w:rsidRDefault="0024245C" w:rsidP="00204E8A">
      <w:pPr>
        <w:keepNext/>
        <w:spacing w:line="180" w:lineRule="atLeast"/>
        <w:ind w:firstLine="283"/>
        <w:jc w:val="both"/>
        <w:textAlignment w:val="center"/>
        <w:rPr>
          <w:i/>
          <w:iCs/>
          <w:color w:val="000000"/>
          <w:sz w:val="22"/>
          <w:szCs w:val="22"/>
        </w:rPr>
      </w:pPr>
      <w:r w:rsidRPr="00204E8A">
        <w:rPr>
          <w:i/>
          <w:iCs/>
          <w:color w:val="000000"/>
          <w:sz w:val="22"/>
          <w:szCs w:val="22"/>
        </w:rPr>
        <w:t>(3) „Контрол“ е контролът по смисъла на § 1в от допълнителните разпоредби на Търговския закон,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w:t>
      </w:r>
    </w:p>
    <w:p w:rsidR="0024245C" w:rsidRPr="00204E8A" w:rsidRDefault="0024245C" w:rsidP="00204E8A">
      <w:pPr>
        <w:keepNext/>
        <w:spacing w:line="180" w:lineRule="atLeast"/>
        <w:ind w:firstLine="283"/>
        <w:jc w:val="both"/>
        <w:textAlignment w:val="center"/>
        <w:rPr>
          <w:i/>
          <w:iCs/>
          <w:color w:val="000000"/>
          <w:sz w:val="22"/>
          <w:szCs w:val="22"/>
        </w:rPr>
      </w:pPr>
      <w:r w:rsidRPr="00204E8A">
        <w:rPr>
          <w:i/>
          <w:iCs/>
          <w:color w:val="000000"/>
          <w:sz w:val="22"/>
          <w:szCs w:val="22"/>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rsidR="0024245C" w:rsidRPr="00204E8A" w:rsidRDefault="0024245C" w:rsidP="00204E8A">
      <w:pPr>
        <w:keepNext/>
        <w:spacing w:line="180" w:lineRule="atLeast"/>
        <w:ind w:firstLine="283"/>
        <w:jc w:val="both"/>
        <w:textAlignment w:val="center"/>
        <w:rPr>
          <w:i/>
          <w:iCs/>
          <w:color w:val="000000"/>
          <w:sz w:val="22"/>
          <w:szCs w:val="22"/>
        </w:rPr>
      </w:pPr>
      <w:r w:rsidRPr="00204E8A">
        <w:rPr>
          <w:i/>
          <w:iCs/>
          <w:color w:val="000000"/>
          <w:sz w:val="22"/>
          <w:szCs w:val="22"/>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p w:rsidR="0024245C" w:rsidRPr="00204E8A" w:rsidRDefault="0024245C" w:rsidP="0033442E">
      <w:pPr>
        <w:rPr>
          <w:i/>
          <w:iCs/>
          <w:sz w:val="22"/>
          <w:szCs w:val="22"/>
        </w:rPr>
      </w:pPr>
    </w:p>
    <w:p w:rsidR="0024245C" w:rsidRDefault="0024245C" w:rsidP="00B675FB">
      <w:pPr>
        <w:keepNext/>
        <w:spacing w:line="180" w:lineRule="atLeast"/>
        <w:jc w:val="center"/>
        <w:textAlignment w:val="center"/>
        <w:rPr>
          <w:b/>
          <w:bCs/>
          <w:color w:val="000000"/>
          <w:sz w:val="22"/>
          <w:szCs w:val="22"/>
          <w:u w:val="single"/>
        </w:rPr>
      </w:pPr>
    </w:p>
    <w:p w:rsidR="0024245C" w:rsidRDefault="0024245C" w:rsidP="00204E8A">
      <w:pPr>
        <w:keepNext/>
        <w:jc w:val="center"/>
        <w:textAlignment w:val="center"/>
        <w:rPr>
          <w:b/>
          <w:bCs/>
          <w:color w:val="000000"/>
          <w:sz w:val="22"/>
          <w:szCs w:val="22"/>
          <w:u w:val="single"/>
        </w:rPr>
      </w:pPr>
    </w:p>
    <w:p w:rsidR="0024245C" w:rsidRDefault="0024245C" w:rsidP="00B675FB">
      <w:pPr>
        <w:keepNext/>
        <w:spacing w:line="180" w:lineRule="atLeast"/>
        <w:jc w:val="center"/>
        <w:textAlignment w:val="center"/>
        <w:rPr>
          <w:rFonts w:ascii="Verdana" w:hAnsi="Verdana" w:cs="Verdana"/>
          <w:color w:val="000000"/>
          <w:sz w:val="22"/>
          <w:szCs w:val="22"/>
        </w:rPr>
      </w:pPr>
    </w:p>
    <w:p w:rsidR="0024245C" w:rsidRPr="00204E8A" w:rsidRDefault="0024245C" w:rsidP="00B675FB">
      <w:pPr>
        <w:keepNext/>
        <w:spacing w:line="180" w:lineRule="atLeast"/>
        <w:jc w:val="center"/>
        <w:textAlignment w:val="center"/>
        <w:rPr>
          <w:rFonts w:ascii="Verdana" w:hAnsi="Verdana" w:cs="Verdana"/>
          <w:color w:val="000000"/>
          <w:sz w:val="22"/>
          <w:szCs w:val="22"/>
        </w:rPr>
      </w:pPr>
    </w:p>
    <w:p w:rsidR="0024245C" w:rsidRDefault="0024245C" w:rsidP="00B675FB">
      <w:pPr>
        <w:keepNext/>
        <w:spacing w:line="180" w:lineRule="atLeast"/>
        <w:textAlignment w:val="center"/>
        <w:rPr>
          <w:color w:val="000000"/>
          <w:sz w:val="22"/>
          <w:szCs w:val="22"/>
        </w:rPr>
      </w:pPr>
    </w:p>
    <w:p w:rsidR="0024245C" w:rsidRPr="00204E8A" w:rsidRDefault="0024245C" w:rsidP="00B675FB">
      <w:pPr>
        <w:keepNext/>
        <w:spacing w:line="180" w:lineRule="atLeast"/>
        <w:textAlignment w:val="center"/>
        <w:rPr>
          <w:color w:val="000000"/>
          <w:sz w:val="22"/>
          <w:szCs w:val="22"/>
        </w:rPr>
      </w:pPr>
    </w:p>
    <w:p w:rsidR="0024245C" w:rsidRDefault="0024245C" w:rsidP="00161AC3">
      <w:pPr>
        <w:jc w:val="right"/>
        <w:rPr>
          <w:i/>
          <w:iCs/>
        </w:rPr>
      </w:pPr>
    </w:p>
    <w:p w:rsidR="0024245C" w:rsidRDefault="0024245C" w:rsidP="00161AC3">
      <w:pPr>
        <w:jc w:val="right"/>
        <w:rPr>
          <w:i/>
          <w:iCs/>
        </w:rPr>
      </w:pPr>
    </w:p>
    <w:p w:rsidR="0024245C" w:rsidRPr="00A1392C" w:rsidRDefault="0024245C" w:rsidP="00161AC3">
      <w:pPr>
        <w:jc w:val="right"/>
        <w:rPr>
          <w:i/>
          <w:iCs/>
        </w:rPr>
      </w:pPr>
      <w:r w:rsidRPr="00A1392C">
        <w:rPr>
          <w:i/>
          <w:iCs/>
        </w:rPr>
        <w:t>Образец № 8</w:t>
      </w:r>
    </w:p>
    <w:p w:rsidR="0024245C" w:rsidRPr="00A1392C" w:rsidRDefault="0024245C" w:rsidP="00F92856">
      <w:pPr>
        <w:jc w:val="both"/>
      </w:pPr>
    </w:p>
    <w:p w:rsidR="0024245C" w:rsidRPr="00A1392C" w:rsidRDefault="0024245C" w:rsidP="00F92856">
      <w:pPr>
        <w:jc w:val="center"/>
        <w:rPr>
          <w:b/>
          <w:bCs/>
          <w:color w:val="000000"/>
        </w:rPr>
      </w:pPr>
      <w:r w:rsidRPr="00A1392C">
        <w:rPr>
          <w:b/>
          <w:bCs/>
          <w:color w:val="000000"/>
        </w:rPr>
        <w:t xml:space="preserve">ДЕКЛАРАЦИЯ </w:t>
      </w:r>
    </w:p>
    <w:p w:rsidR="0024245C" w:rsidRPr="00A1392C" w:rsidRDefault="0024245C" w:rsidP="00022864">
      <w:pPr>
        <w:spacing w:line="180" w:lineRule="atLeast"/>
        <w:jc w:val="center"/>
        <w:textAlignment w:val="center"/>
        <w:rPr>
          <w:color w:val="000000"/>
        </w:rPr>
      </w:pPr>
      <w:r w:rsidRPr="00A1392C">
        <w:rPr>
          <w:color w:val="000000"/>
        </w:rPr>
        <w:t>по чл. 66, ал. 2 от ЗМИП</w:t>
      </w:r>
    </w:p>
    <w:p w:rsidR="0024245C" w:rsidRPr="00A1392C" w:rsidRDefault="0024245C" w:rsidP="00F92856">
      <w:pPr>
        <w:jc w:val="center"/>
        <w:rPr>
          <w:b/>
          <w:bCs/>
          <w:color w:val="000000"/>
        </w:rPr>
      </w:pPr>
    </w:p>
    <w:p w:rsidR="0024245C" w:rsidRPr="00A1392C" w:rsidRDefault="0024245C" w:rsidP="00F92856">
      <w:pPr>
        <w:jc w:val="center"/>
        <w:rPr>
          <w:i/>
          <w:iCs/>
          <w:u w:val="single"/>
          <w:lang w:val="en-US"/>
        </w:rPr>
      </w:pPr>
      <w:r w:rsidRPr="00A1392C">
        <w:rPr>
          <w:i/>
          <w:iCs/>
          <w:u w:val="single"/>
        </w:rPr>
        <w:t xml:space="preserve">/представя се  при сключване на договора от  </w:t>
      </w:r>
      <w:r>
        <w:rPr>
          <w:i/>
          <w:iCs/>
          <w:u w:val="single"/>
        </w:rPr>
        <w:t>участника определен за изпълнител</w:t>
      </w:r>
      <w:r w:rsidRPr="00A1392C">
        <w:rPr>
          <w:i/>
          <w:iCs/>
          <w:u w:val="single"/>
        </w:rPr>
        <w:t>/</w:t>
      </w:r>
    </w:p>
    <w:p w:rsidR="0024245C" w:rsidRPr="00A1392C" w:rsidRDefault="0024245C" w:rsidP="00F92856">
      <w:pPr>
        <w:jc w:val="center"/>
        <w:rPr>
          <w:b/>
          <w:bCs/>
          <w:color w:val="000000"/>
          <w:u w:val="single"/>
        </w:rPr>
      </w:pPr>
    </w:p>
    <w:p w:rsidR="0024245C" w:rsidRPr="00A1392C" w:rsidRDefault="0024245C" w:rsidP="00F92856">
      <w:pPr>
        <w:jc w:val="center"/>
        <w:rPr>
          <w:b/>
          <w:bCs/>
          <w:color w:val="000000"/>
          <w:u w:val="single"/>
        </w:rPr>
      </w:pPr>
    </w:p>
    <w:p w:rsidR="0024245C" w:rsidRPr="00A1392C" w:rsidRDefault="0024245C" w:rsidP="00E12EC1">
      <w:pPr>
        <w:spacing w:line="180" w:lineRule="atLeast"/>
        <w:jc w:val="both"/>
        <w:textAlignment w:val="center"/>
        <w:rPr>
          <w:color w:val="000000"/>
        </w:rPr>
      </w:pPr>
      <w:r w:rsidRPr="00A1392C">
        <w:rPr>
          <w:color w:val="000000"/>
        </w:rPr>
        <w:t>Долуподписаният/ата: ...............................................................................................................,</w:t>
      </w:r>
    </w:p>
    <w:p w:rsidR="0024245C" w:rsidRPr="00A1392C" w:rsidRDefault="0024245C" w:rsidP="00E12EC1">
      <w:pPr>
        <w:spacing w:line="180" w:lineRule="atLeast"/>
        <w:ind w:left="2124" w:firstLine="708"/>
        <w:jc w:val="both"/>
        <w:textAlignment w:val="center"/>
        <w:rPr>
          <w:i/>
          <w:iCs/>
          <w:color w:val="000000"/>
          <w:sz w:val="20"/>
          <w:szCs w:val="20"/>
        </w:rPr>
      </w:pPr>
      <w:r w:rsidRPr="00A1392C">
        <w:rPr>
          <w:i/>
          <w:iCs/>
          <w:color w:val="000000"/>
          <w:sz w:val="20"/>
          <w:szCs w:val="20"/>
        </w:rPr>
        <w:t>(име, презиме, фамилия)</w:t>
      </w:r>
    </w:p>
    <w:p w:rsidR="0024245C" w:rsidRPr="00A1392C" w:rsidRDefault="0024245C" w:rsidP="00E12EC1">
      <w:pPr>
        <w:spacing w:line="360" w:lineRule="auto"/>
        <w:jc w:val="both"/>
        <w:textAlignment w:val="center"/>
        <w:rPr>
          <w:color w:val="000000"/>
        </w:rPr>
      </w:pPr>
      <w:r w:rsidRPr="00A1392C">
        <w:rPr>
          <w:color w:val="000000"/>
        </w:rPr>
        <w:t>ЕГН .............</w:t>
      </w:r>
      <w:r w:rsidRPr="00A1392C">
        <w:rPr>
          <w:color w:val="000000"/>
          <w:lang w:val="ru-RU"/>
        </w:rPr>
        <w:t>.........</w:t>
      </w:r>
      <w:r w:rsidRPr="00A1392C">
        <w:rPr>
          <w:color w:val="000000"/>
        </w:rPr>
        <w:t>.., документ за самоличност .....................................,издаден на .............................. от ......................................................., постоянен адрес: ...........................................................,гражданство/а ...............................................................,</w:t>
      </w:r>
    </w:p>
    <w:p w:rsidR="0024245C" w:rsidRPr="00A1392C" w:rsidRDefault="0024245C" w:rsidP="00E12EC1">
      <w:pPr>
        <w:spacing w:line="360" w:lineRule="auto"/>
        <w:jc w:val="both"/>
        <w:textAlignment w:val="center"/>
        <w:rPr>
          <w:color w:val="000000"/>
        </w:rPr>
      </w:pPr>
      <w:r w:rsidRPr="00A1392C">
        <w:rPr>
          <w:color w:val="000000"/>
        </w:rPr>
        <w:t>в качеството ми на ......................................................,в ..........................................................,</w:t>
      </w:r>
    </w:p>
    <w:p w:rsidR="0024245C" w:rsidRPr="00A1392C" w:rsidRDefault="0024245C" w:rsidP="00E12EC1">
      <w:pPr>
        <w:spacing w:line="180" w:lineRule="atLeast"/>
        <w:jc w:val="both"/>
        <w:textAlignment w:val="center"/>
        <w:rPr>
          <w:color w:val="000000"/>
        </w:rPr>
      </w:pPr>
      <w:r w:rsidRPr="00A1392C">
        <w:rPr>
          <w:color w:val="000000"/>
        </w:rPr>
        <w:t>ЕИК/БУЛСТАТ/регистрационен номер или друг идентификационен номер ..............................................</w:t>
      </w:r>
    </w:p>
    <w:p w:rsidR="0024245C" w:rsidRPr="00A1392C" w:rsidRDefault="0024245C" w:rsidP="00E12EC1">
      <w:pPr>
        <w:spacing w:line="180" w:lineRule="atLeast"/>
        <w:jc w:val="both"/>
        <w:textAlignment w:val="center"/>
        <w:rPr>
          <w:color w:val="000000"/>
        </w:rPr>
      </w:pPr>
    </w:p>
    <w:p w:rsidR="0024245C" w:rsidRPr="00A1392C" w:rsidRDefault="0024245C" w:rsidP="00E12EC1">
      <w:pPr>
        <w:spacing w:line="360" w:lineRule="auto"/>
        <w:jc w:val="both"/>
        <w:textAlignment w:val="center"/>
        <w:rPr>
          <w:color w:val="000000"/>
        </w:rPr>
      </w:pPr>
      <w:r w:rsidRPr="00A1392C">
        <w:rPr>
          <w:color w:val="000000"/>
        </w:rPr>
        <w:t>Декларирам, че паричните средства, използвани в рамките на следното делово взаимоотношение ......................................................................................................................,</w:t>
      </w:r>
    </w:p>
    <w:p w:rsidR="0024245C" w:rsidRPr="00A1392C" w:rsidRDefault="0024245C" w:rsidP="00E12EC1">
      <w:pPr>
        <w:spacing w:line="360" w:lineRule="auto"/>
        <w:jc w:val="both"/>
        <w:textAlignment w:val="center"/>
        <w:rPr>
          <w:color w:val="000000"/>
        </w:rPr>
      </w:pPr>
      <w:r w:rsidRPr="00A1392C">
        <w:rPr>
          <w:color w:val="000000"/>
        </w:rPr>
        <w:t>или предмет на следната операция или сделка ..........................................</w:t>
      </w:r>
      <w:r w:rsidRPr="00A1392C">
        <w:rPr>
          <w:color w:val="000000"/>
          <w:lang w:val="en-US"/>
        </w:rPr>
        <w:t>.......................</w:t>
      </w:r>
      <w:r w:rsidRPr="00A1392C">
        <w:rPr>
          <w:color w:val="000000"/>
        </w:rPr>
        <w:t>.....,</w:t>
      </w:r>
    </w:p>
    <w:p w:rsidR="0024245C" w:rsidRPr="00A1392C" w:rsidRDefault="0024245C" w:rsidP="00E12EC1">
      <w:pPr>
        <w:spacing w:line="360" w:lineRule="auto"/>
        <w:jc w:val="both"/>
        <w:textAlignment w:val="center"/>
        <w:rPr>
          <w:color w:val="000000"/>
        </w:rPr>
      </w:pPr>
      <w:r w:rsidRPr="00A1392C">
        <w:rPr>
          <w:color w:val="000000"/>
        </w:rPr>
        <w:t>в размер ......................................................................................................,</w:t>
      </w:r>
    </w:p>
    <w:p w:rsidR="0024245C" w:rsidRPr="00A1392C" w:rsidRDefault="0024245C" w:rsidP="00E12EC1">
      <w:pPr>
        <w:spacing w:line="360" w:lineRule="auto"/>
        <w:ind w:left="708" w:firstLine="708"/>
        <w:jc w:val="both"/>
        <w:textAlignment w:val="center"/>
        <w:rPr>
          <w:color w:val="000000"/>
        </w:rPr>
      </w:pPr>
      <w:r w:rsidRPr="00A1392C">
        <w:rPr>
          <w:i/>
          <w:iCs/>
          <w:color w:val="000000"/>
        </w:rPr>
        <w:t>(посочват се размерът и видът на валутата)</w:t>
      </w:r>
    </w:p>
    <w:p w:rsidR="0024245C" w:rsidRPr="00A1392C" w:rsidRDefault="0024245C" w:rsidP="00E12EC1">
      <w:pPr>
        <w:spacing w:line="360" w:lineRule="auto"/>
        <w:jc w:val="both"/>
        <w:textAlignment w:val="center"/>
        <w:rPr>
          <w:color w:val="000000"/>
        </w:rPr>
      </w:pPr>
      <w:r w:rsidRPr="00A1392C">
        <w:rPr>
          <w:color w:val="000000"/>
        </w:rPr>
        <w:t>имат следния произход:.................................................................................................. ..................................................................................................................................</w:t>
      </w:r>
    </w:p>
    <w:p w:rsidR="0024245C" w:rsidRPr="00A1392C" w:rsidRDefault="0024245C" w:rsidP="00E12EC1">
      <w:pPr>
        <w:spacing w:line="360" w:lineRule="auto"/>
        <w:ind w:firstLine="283"/>
        <w:jc w:val="both"/>
        <w:textAlignment w:val="center"/>
        <w:rPr>
          <w:color w:val="000000"/>
        </w:rPr>
      </w:pPr>
      <w:r w:rsidRPr="00A1392C">
        <w:rPr>
          <w:color w:val="000000"/>
        </w:rPr>
        <w:t>Известна ми е наказателната отговорност по чл. 313 от Наказателния кодекс за деклариране на неверни обстоятелства.</w:t>
      </w:r>
    </w:p>
    <w:p w:rsidR="0024245C" w:rsidRPr="00A1392C" w:rsidRDefault="0024245C" w:rsidP="006E6ED3">
      <w:pPr>
        <w:rPr>
          <w:color w:val="000000"/>
        </w:rPr>
      </w:pPr>
      <w:r w:rsidRPr="00A1392C">
        <w:rPr>
          <w:color w:val="000000"/>
          <w:u w:val="single"/>
        </w:rPr>
        <w:tab/>
      </w:r>
      <w:r w:rsidRPr="00A1392C">
        <w:rPr>
          <w:color w:val="000000"/>
          <w:u w:val="single"/>
        </w:rPr>
        <w:tab/>
      </w:r>
      <w:r w:rsidRPr="00A1392C">
        <w:rPr>
          <w:color w:val="000000"/>
          <w:u w:val="single"/>
        </w:rPr>
        <w:tab/>
        <w:t xml:space="preserve"> </w:t>
      </w:r>
      <w:r w:rsidRPr="00A1392C">
        <w:rPr>
          <w:color w:val="000000"/>
        </w:rPr>
        <w:t>г.</w:t>
      </w:r>
      <w:r w:rsidRPr="00A1392C">
        <w:rPr>
          <w:color w:val="000000"/>
        </w:rPr>
        <w:tab/>
      </w:r>
      <w:r w:rsidRPr="00A1392C">
        <w:rPr>
          <w:color w:val="000000"/>
        </w:rPr>
        <w:tab/>
      </w:r>
      <w:r w:rsidRPr="00A1392C">
        <w:rPr>
          <w:color w:val="000000"/>
        </w:rPr>
        <w:tab/>
      </w:r>
      <w:r w:rsidRPr="00A1392C">
        <w:rPr>
          <w:color w:val="000000"/>
        </w:rPr>
        <w:tab/>
      </w:r>
      <w:r w:rsidRPr="00A1392C">
        <w:rPr>
          <w:color w:val="000000"/>
        </w:rPr>
        <w:tab/>
        <w:t>Декларатор: ________</w:t>
      </w:r>
      <w:r w:rsidRPr="00A1392C">
        <w:rPr>
          <w:color w:val="000000"/>
          <w:u w:val="single"/>
        </w:rPr>
        <w:tab/>
      </w:r>
    </w:p>
    <w:p w:rsidR="0024245C" w:rsidRPr="00A1392C" w:rsidRDefault="0024245C" w:rsidP="006E6ED3">
      <w:pPr>
        <w:rPr>
          <w:i/>
          <w:iCs/>
          <w:color w:val="000000"/>
        </w:rPr>
      </w:pPr>
      <w:r w:rsidRPr="00A1392C">
        <w:rPr>
          <w:i/>
          <w:iCs/>
          <w:color w:val="000000"/>
        </w:rPr>
        <w:t>(дата на подписване)</w:t>
      </w:r>
    </w:p>
    <w:p w:rsidR="0024245C" w:rsidRPr="00A1392C" w:rsidRDefault="0024245C" w:rsidP="00E12EC1">
      <w:pPr>
        <w:spacing w:line="360" w:lineRule="auto"/>
        <w:jc w:val="both"/>
        <w:rPr>
          <w:color w:val="000000"/>
        </w:rPr>
      </w:pPr>
    </w:p>
    <w:p w:rsidR="0024245C" w:rsidRPr="00A1392C" w:rsidRDefault="0024245C" w:rsidP="00E12EC1">
      <w:pPr>
        <w:tabs>
          <w:tab w:val="left" w:pos="5271"/>
        </w:tabs>
        <w:jc w:val="both"/>
        <w:rPr>
          <w:b/>
          <w:bCs/>
          <w:i/>
          <w:iCs/>
          <w:u w:val="single"/>
        </w:rPr>
      </w:pPr>
    </w:p>
    <w:p w:rsidR="0024245C" w:rsidRPr="00A1392C" w:rsidRDefault="0024245C" w:rsidP="00F92856">
      <w:pPr>
        <w:rPr>
          <w:i/>
          <w:iCs/>
        </w:rPr>
      </w:pPr>
      <w:r w:rsidRPr="00A1392C">
        <w:rPr>
          <w:i/>
          <w:iCs/>
        </w:rPr>
        <w:t>Разяснение за попълване на Образец № 8:</w:t>
      </w:r>
    </w:p>
    <w:p w:rsidR="0024245C" w:rsidRPr="00A1392C" w:rsidRDefault="0024245C" w:rsidP="00F92856">
      <w:pPr>
        <w:rPr>
          <w:i/>
          <w:iCs/>
        </w:rPr>
      </w:pPr>
    </w:p>
    <w:p w:rsidR="0024245C" w:rsidRPr="00A1392C" w:rsidRDefault="0024245C" w:rsidP="00F92856">
      <w:pPr>
        <w:numPr>
          <w:ilvl w:val="0"/>
          <w:numId w:val="27"/>
        </w:numPr>
        <w:ind w:left="720" w:hanging="360"/>
        <w:jc w:val="both"/>
        <w:rPr>
          <w:i/>
          <w:iCs/>
        </w:rPr>
      </w:pPr>
      <w:r w:rsidRPr="00A1392C">
        <w:rPr>
          <w:i/>
          <w:iCs/>
        </w:rPr>
        <w:t>Декларацията - Образец   № 8,  е задължителна част от документите, свързани с участие в процедурата и се представя при сключване на договора от участника избран за изпълнител;</w:t>
      </w:r>
    </w:p>
    <w:p w:rsidR="0024245C" w:rsidRPr="00A1392C" w:rsidRDefault="0024245C" w:rsidP="00F92856">
      <w:pPr>
        <w:numPr>
          <w:ilvl w:val="0"/>
          <w:numId w:val="27"/>
        </w:numPr>
        <w:ind w:left="720" w:hanging="360"/>
        <w:jc w:val="both"/>
        <w:rPr>
          <w:i/>
          <w:iCs/>
        </w:rPr>
      </w:pPr>
      <w:r w:rsidRPr="00A1392C">
        <w:rPr>
          <w:i/>
          <w:iCs/>
        </w:rPr>
        <w:t>Образец № 8 се подписва от законния представител на участника или надлежно упълномощено лице;</w:t>
      </w:r>
    </w:p>
    <w:p w:rsidR="0024245C" w:rsidRPr="00A1392C" w:rsidRDefault="0024245C" w:rsidP="00F92856">
      <w:pPr>
        <w:numPr>
          <w:ilvl w:val="0"/>
          <w:numId w:val="27"/>
        </w:numPr>
        <w:ind w:left="720" w:hanging="360"/>
        <w:jc w:val="both"/>
        <w:rPr>
          <w:i/>
          <w:iCs/>
        </w:rPr>
      </w:pPr>
      <w:r w:rsidRPr="00A1392C">
        <w:rPr>
          <w:i/>
          <w:iCs/>
        </w:rPr>
        <w:t xml:space="preserve"> Ако участникът е обединение, Образец № 8 се представя от името на обединението участник и се подписва от партньора, който представлява обединението за целите на обществената поръчка или надлежно упълномощено лице;</w:t>
      </w:r>
    </w:p>
    <w:p w:rsidR="0024245C" w:rsidRPr="00A1392C" w:rsidRDefault="0024245C" w:rsidP="00E12EC1">
      <w:pPr>
        <w:numPr>
          <w:ilvl w:val="0"/>
          <w:numId w:val="27"/>
        </w:numPr>
        <w:ind w:left="720" w:hanging="360"/>
        <w:jc w:val="both"/>
        <w:rPr>
          <w:i/>
          <w:iCs/>
          <w:color w:val="000000"/>
        </w:rPr>
      </w:pPr>
      <w:r w:rsidRPr="00A1392C">
        <w:rPr>
          <w:i/>
          <w:iCs/>
          <w:color w:val="000000"/>
        </w:rPr>
        <w:t>При посочване на </w:t>
      </w:r>
      <w:r w:rsidRPr="00A1392C">
        <w:rPr>
          <w:b/>
          <w:bCs/>
          <w:i/>
          <w:iCs/>
          <w:color w:val="000000"/>
        </w:rPr>
        <w:t>физическо лице</w:t>
      </w:r>
      <w:r w:rsidRPr="00A1392C">
        <w:rPr>
          <w:i/>
          <w:iCs/>
          <w:color w:val="000000"/>
        </w:rPr>
        <w:t> се посочват имената, ЕГН/ЛНЧ, а за лицата, които не попадат в обхвата на чл. 3, ал. 2 от Закона за гражданската регистрация – дата на раждане; при посочване на </w:t>
      </w:r>
      <w:r w:rsidRPr="00A1392C">
        <w:rPr>
          <w:b/>
          <w:bCs/>
          <w:i/>
          <w:iCs/>
          <w:color w:val="000000"/>
        </w:rPr>
        <w:t>юридическо лице или друго правно образувание</w:t>
      </w:r>
      <w:r w:rsidRPr="00A1392C">
        <w:rPr>
          <w:i/>
          <w:iCs/>
          <w:color w:val="000000"/>
        </w:rPr>
        <w:t> – неговото наименование, ЕИК/БУЛСТАТ, а ако </w:t>
      </w:r>
      <w:r w:rsidRPr="00A1392C">
        <w:rPr>
          <w:b/>
          <w:bCs/>
          <w:i/>
          <w:iCs/>
          <w:color w:val="000000"/>
        </w:rPr>
        <w:t>същото е регистрирано в друга държава</w:t>
      </w:r>
      <w:r w:rsidRPr="00A1392C">
        <w:rPr>
          <w:i/>
          <w:iCs/>
          <w:color w:val="000000"/>
        </w:rPr>
        <w:t> – наименованието, регистрационният номер или друг идентификационен номер, под който същото е вписано в съответния регистър на другата държава.</w:t>
      </w:r>
    </w:p>
    <w:p w:rsidR="0024245C" w:rsidRPr="00A1392C" w:rsidRDefault="0024245C" w:rsidP="00352644">
      <w:pPr>
        <w:ind w:left="741"/>
        <w:jc w:val="both"/>
        <w:textAlignment w:val="center"/>
        <w:rPr>
          <w:i/>
          <w:iCs/>
          <w:color w:val="000000"/>
        </w:rPr>
      </w:pPr>
      <w:r w:rsidRPr="00A1392C">
        <w:rPr>
          <w:i/>
          <w:iCs/>
          <w:color w:val="000000"/>
          <w:spacing w:val="2"/>
        </w:rPr>
        <w:t>При посочване на </w:t>
      </w:r>
      <w:r w:rsidRPr="00A1392C">
        <w:rPr>
          <w:b/>
          <w:bCs/>
          <w:i/>
          <w:iCs/>
          <w:color w:val="000000"/>
          <w:spacing w:val="2"/>
        </w:rPr>
        <w:t>договори (включително договори за дарение), фактури или други документи </w:t>
      </w:r>
      <w:r w:rsidRPr="00A1392C">
        <w:rPr>
          <w:i/>
          <w:iCs/>
          <w:color w:val="000000"/>
          <w:spacing w:val="2"/>
        </w:rPr>
        <w:t>се посочват техният вид, номер (ако е приложимо), дата на сключване или подписване, както и данни за лицата, с които е сключен договорът или които са подписали или издали документите.</w:t>
      </w:r>
    </w:p>
    <w:p w:rsidR="0024245C" w:rsidRPr="00A1392C" w:rsidRDefault="0024245C" w:rsidP="00352644">
      <w:pPr>
        <w:ind w:left="741"/>
        <w:jc w:val="both"/>
        <w:textAlignment w:val="center"/>
        <w:rPr>
          <w:i/>
          <w:iCs/>
          <w:color w:val="000000"/>
        </w:rPr>
      </w:pPr>
      <w:r w:rsidRPr="00A1392C">
        <w:rPr>
          <w:i/>
          <w:iCs/>
          <w:color w:val="000000"/>
          <w:spacing w:val="2"/>
        </w:rPr>
        <w:t>При посочване на </w:t>
      </w:r>
      <w:r w:rsidRPr="00A1392C">
        <w:rPr>
          <w:b/>
          <w:bCs/>
          <w:i/>
          <w:iCs/>
          <w:color w:val="000000"/>
          <w:spacing w:val="2"/>
        </w:rPr>
        <w:t>наследство</w:t>
      </w:r>
      <w:r w:rsidRPr="00A1392C">
        <w:rPr>
          <w:i/>
          <w:iCs/>
          <w:color w:val="000000"/>
          <w:spacing w:val="2"/>
        </w:rPr>
        <w:t> се посочват година на придобиване и данни за наследодателя или наследодателите, при посочване на </w:t>
      </w:r>
      <w:r w:rsidRPr="00A1392C">
        <w:rPr>
          <w:b/>
          <w:bCs/>
          <w:i/>
          <w:iCs/>
          <w:color w:val="000000"/>
          <w:spacing w:val="2"/>
        </w:rPr>
        <w:t>спестявания</w:t>
      </w:r>
      <w:r w:rsidRPr="00A1392C">
        <w:rPr>
          <w:i/>
          <w:iCs/>
          <w:color w:val="000000"/>
          <w:spacing w:val="2"/>
        </w:rPr>
        <w:t> – периодът, в който са натрупани спестяванията, както и данни за източника, а при посочване на </w:t>
      </w:r>
      <w:r w:rsidRPr="00A1392C">
        <w:rPr>
          <w:b/>
          <w:bCs/>
          <w:i/>
          <w:iCs/>
          <w:color w:val="000000"/>
          <w:spacing w:val="2"/>
        </w:rPr>
        <w:t>доходи от търговска или трудова дейност, както и друг общоформулиран източник</w:t>
      </w:r>
      <w:r w:rsidRPr="00A1392C">
        <w:rPr>
          <w:i/>
          <w:iCs/>
          <w:color w:val="000000"/>
          <w:spacing w:val="2"/>
        </w:rPr>
        <w:t> – периодът, в който са генерирани доходите, както и данни за работодателя или контрагентите.</w:t>
      </w:r>
    </w:p>
    <w:p w:rsidR="0024245C" w:rsidRPr="00A1392C" w:rsidRDefault="0024245C" w:rsidP="00352644">
      <w:pPr>
        <w:ind w:left="741"/>
        <w:jc w:val="both"/>
        <w:rPr>
          <w:i/>
          <w:iCs/>
          <w:color w:val="000000"/>
        </w:rPr>
      </w:pPr>
      <w:r w:rsidRPr="00A1392C">
        <w:rPr>
          <w:i/>
          <w:iCs/>
          <w:color w:val="000000"/>
        </w:rPr>
        <w:t xml:space="preserve"> </w:t>
      </w:r>
    </w:p>
    <w:p w:rsidR="0024245C" w:rsidRPr="00A1392C" w:rsidRDefault="0024245C" w:rsidP="00F92856">
      <w:pPr>
        <w:jc w:val="both"/>
        <w:rPr>
          <w:i/>
          <w:iCs/>
          <w:lang w:val="en-US"/>
        </w:rPr>
      </w:pPr>
    </w:p>
    <w:p w:rsidR="0024245C" w:rsidRPr="00A1392C" w:rsidRDefault="0024245C" w:rsidP="00F92856">
      <w:pPr>
        <w:jc w:val="right"/>
        <w:rPr>
          <w:i/>
          <w:iCs/>
        </w:rPr>
      </w:pPr>
    </w:p>
    <w:p w:rsidR="0024245C" w:rsidRPr="00A1392C" w:rsidRDefault="0024245C" w:rsidP="00F92856">
      <w:pPr>
        <w:jc w:val="right"/>
        <w:rPr>
          <w:i/>
          <w:iCs/>
        </w:rPr>
      </w:pPr>
    </w:p>
    <w:p w:rsidR="0024245C" w:rsidRPr="00A1392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Default="0024245C" w:rsidP="00F92856">
      <w:pPr>
        <w:jc w:val="right"/>
        <w:rPr>
          <w:i/>
          <w:iCs/>
        </w:rPr>
      </w:pPr>
    </w:p>
    <w:p w:rsidR="0024245C" w:rsidRPr="00A1392C" w:rsidRDefault="0024245C" w:rsidP="00F92856">
      <w:pPr>
        <w:jc w:val="right"/>
        <w:rPr>
          <w:i/>
          <w:iCs/>
        </w:rPr>
      </w:pPr>
    </w:p>
    <w:p w:rsidR="0024245C" w:rsidRPr="00A1392C" w:rsidRDefault="0024245C" w:rsidP="00F92856">
      <w:pPr>
        <w:jc w:val="right"/>
        <w:rPr>
          <w:i/>
          <w:iCs/>
        </w:rPr>
      </w:pPr>
    </w:p>
    <w:p w:rsidR="0024245C" w:rsidRPr="00A1392C" w:rsidRDefault="0024245C" w:rsidP="00F92856">
      <w:pPr>
        <w:jc w:val="right"/>
        <w:rPr>
          <w:i/>
          <w:iCs/>
        </w:rPr>
      </w:pPr>
    </w:p>
    <w:p w:rsidR="0024245C" w:rsidRPr="00A1392C" w:rsidRDefault="0024245C" w:rsidP="00F92856">
      <w:pPr>
        <w:jc w:val="right"/>
        <w:rPr>
          <w:i/>
          <w:iCs/>
        </w:rPr>
      </w:pPr>
    </w:p>
    <w:p w:rsidR="0024245C" w:rsidRPr="00A1392C" w:rsidRDefault="0024245C" w:rsidP="00F92856">
      <w:pPr>
        <w:jc w:val="right"/>
        <w:rPr>
          <w:i/>
          <w:iCs/>
        </w:rPr>
      </w:pPr>
    </w:p>
    <w:p w:rsidR="0024245C" w:rsidRPr="00A1392C" w:rsidRDefault="0024245C" w:rsidP="00F92856">
      <w:pPr>
        <w:jc w:val="right"/>
        <w:rPr>
          <w:i/>
          <w:iCs/>
        </w:rPr>
      </w:pPr>
    </w:p>
    <w:p w:rsidR="0024245C" w:rsidRPr="00A1392C" w:rsidRDefault="0024245C" w:rsidP="00F92856">
      <w:pPr>
        <w:jc w:val="right"/>
        <w:rPr>
          <w:i/>
          <w:iCs/>
        </w:rPr>
      </w:pPr>
    </w:p>
    <w:p w:rsidR="0024245C" w:rsidRPr="00A1392C" w:rsidRDefault="0024245C" w:rsidP="00F92856">
      <w:pPr>
        <w:jc w:val="right"/>
        <w:rPr>
          <w:i/>
          <w:iCs/>
        </w:rPr>
      </w:pPr>
      <w:r w:rsidRPr="00A1392C">
        <w:rPr>
          <w:i/>
          <w:iCs/>
        </w:rPr>
        <w:t>Образец № 9</w:t>
      </w:r>
    </w:p>
    <w:p w:rsidR="0024245C" w:rsidRPr="00A1392C" w:rsidRDefault="0024245C" w:rsidP="00F92856">
      <w:pPr>
        <w:jc w:val="both"/>
      </w:pPr>
    </w:p>
    <w:p w:rsidR="0024245C" w:rsidRPr="00A1392C" w:rsidRDefault="0024245C" w:rsidP="00F92856">
      <w:pPr>
        <w:ind w:left="2160" w:hanging="2160"/>
        <w:jc w:val="center"/>
        <w:rPr>
          <w:b/>
          <w:bCs/>
          <w:color w:val="000000"/>
        </w:rPr>
      </w:pPr>
      <w:r w:rsidRPr="00A1392C">
        <w:rPr>
          <w:b/>
          <w:bCs/>
          <w:color w:val="000000"/>
        </w:rPr>
        <w:t xml:space="preserve">Д Е К Л А Р А Ц И Я </w:t>
      </w:r>
    </w:p>
    <w:p w:rsidR="0024245C" w:rsidRPr="00A1392C" w:rsidRDefault="0024245C" w:rsidP="00F92856">
      <w:pPr>
        <w:jc w:val="center"/>
        <w:rPr>
          <w:color w:val="000000"/>
        </w:rPr>
      </w:pPr>
      <w:r w:rsidRPr="00A1392C">
        <w:rPr>
          <w:color w:val="000000"/>
        </w:rPr>
        <w:t>по чл. 101, ал. 11,</w:t>
      </w:r>
      <w:r w:rsidRPr="00A1392C">
        <w:t xml:space="preserve"> във връзка с чл. 107, т. 4 </w:t>
      </w:r>
      <w:r w:rsidRPr="00A1392C">
        <w:rPr>
          <w:color w:val="000000"/>
        </w:rPr>
        <w:t>от Закона за обществените поръчки</w:t>
      </w:r>
    </w:p>
    <w:p w:rsidR="0024245C" w:rsidRPr="00A1392C" w:rsidRDefault="0024245C" w:rsidP="00F92856">
      <w:pPr>
        <w:jc w:val="center"/>
        <w:rPr>
          <w:i/>
          <w:iCs/>
        </w:rPr>
      </w:pPr>
    </w:p>
    <w:p w:rsidR="0024245C" w:rsidRPr="00A1392C" w:rsidRDefault="0024245C" w:rsidP="00F92856">
      <w:pPr>
        <w:jc w:val="center"/>
        <w:rPr>
          <w:u w:val="single"/>
        </w:rPr>
      </w:pPr>
      <w:r w:rsidRPr="00A1392C">
        <w:rPr>
          <w:i/>
          <w:iCs/>
          <w:u w:val="single"/>
        </w:rPr>
        <w:t xml:space="preserve">/представя се  при сключване на договора от  </w:t>
      </w:r>
      <w:r>
        <w:rPr>
          <w:i/>
          <w:iCs/>
          <w:u w:val="single"/>
        </w:rPr>
        <w:t>участника определен за изпълнител</w:t>
      </w:r>
      <w:r w:rsidRPr="00A1392C">
        <w:rPr>
          <w:i/>
          <w:iCs/>
          <w:u w:val="single"/>
        </w:rPr>
        <w:t>/</w:t>
      </w:r>
    </w:p>
    <w:p w:rsidR="0024245C" w:rsidRPr="00A1392C" w:rsidRDefault="0024245C" w:rsidP="00F92856">
      <w:pPr>
        <w:jc w:val="both"/>
        <w:rPr>
          <w:b/>
          <w:bCs/>
          <w:color w:val="000000"/>
        </w:rPr>
      </w:pPr>
    </w:p>
    <w:p w:rsidR="0024245C" w:rsidRPr="00A1392C" w:rsidRDefault="0024245C" w:rsidP="00F92856">
      <w:pPr>
        <w:jc w:val="both"/>
        <w:rPr>
          <w:b/>
          <w:bCs/>
          <w:i/>
          <w:iCs/>
          <w:lang w:val="en-US"/>
        </w:rPr>
      </w:pPr>
      <w:r w:rsidRPr="00A1392C">
        <w:rPr>
          <w:color w:val="000000"/>
        </w:rPr>
        <w:tab/>
        <w:t>Долуподписаният/ата ......................................................................., в качеството си на ...................................... на .................................................(</w:t>
      </w:r>
      <w:r w:rsidRPr="00A1392C">
        <w:rPr>
          <w:i/>
          <w:iCs/>
          <w:color w:val="000000"/>
        </w:rPr>
        <w:t xml:space="preserve">наименование или име на участника, </w:t>
      </w:r>
      <w:r w:rsidRPr="00A1392C">
        <w:rPr>
          <w:i/>
          <w:iCs/>
        </w:rPr>
        <w:t>подизпълнител,  съдружник в обединение, трето лице</w:t>
      </w:r>
      <w:r w:rsidRPr="00A1392C">
        <w:rPr>
          <w:color w:val="000000"/>
        </w:rPr>
        <w:t xml:space="preserve">), вписано в </w:t>
      </w:r>
      <w:r w:rsidRPr="00A1392C">
        <w:t xml:space="preserve">Търговския регистър с ЕИК......................., седалище и адрес на управление ......................................... ..........................................................., във връзка с участието на дружеството в процедура на договаряне с предварителна покана за участие за възлагане на обществена поръчка с предмет: </w:t>
      </w:r>
      <w:r w:rsidRPr="00A1392C">
        <w:rPr>
          <w:b/>
          <w:bCs/>
        </w:rPr>
        <w:t>„</w:t>
      </w:r>
      <w:r w:rsidRPr="00A1392C">
        <w:rPr>
          <w:b/>
          <w:bCs/>
          <w:spacing w:val="-12"/>
        </w:rPr>
        <w:t>Доставка и въвеждане в експлоатация на нови електрически автобуси и допълнително оборудване към тях за нуждите на обществения транспорт в Бургас</w:t>
      </w:r>
      <w:r w:rsidRPr="00A1392C">
        <w:rPr>
          <w:b/>
          <w:bCs/>
          <w:i/>
          <w:iCs/>
        </w:rPr>
        <w:t>”,</w:t>
      </w:r>
      <w:r w:rsidRPr="00A1392C">
        <w:rPr>
          <w:b/>
          <w:bCs/>
          <w:spacing w:val="-12"/>
        </w:rPr>
        <w:t xml:space="preserve"> </w:t>
      </w:r>
      <w:r w:rsidRPr="00A1392C">
        <w:rPr>
          <w:b/>
          <w:bCs/>
          <w:i/>
          <w:iCs/>
          <w:spacing w:val="-12"/>
        </w:rPr>
        <w:t>Обособена позиция...................................................................</w:t>
      </w:r>
      <w:r w:rsidRPr="00A1392C">
        <w:rPr>
          <w:i/>
          <w:iCs/>
          <w:lang w:val="ru-RU"/>
        </w:rPr>
        <w:t>.</w:t>
      </w:r>
    </w:p>
    <w:p w:rsidR="0024245C" w:rsidRPr="00A1392C" w:rsidRDefault="0024245C" w:rsidP="00F92856">
      <w:pPr>
        <w:ind w:firstLine="708"/>
        <w:jc w:val="both"/>
        <w:rPr>
          <w:b/>
          <w:bCs/>
        </w:rPr>
      </w:pPr>
    </w:p>
    <w:p w:rsidR="0024245C" w:rsidRPr="00A1392C" w:rsidRDefault="0024245C" w:rsidP="00F92856">
      <w:pPr>
        <w:jc w:val="center"/>
        <w:rPr>
          <w:b/>
          <w:bCs/>
        </w:rPr>
      </w:pPr>
      <w:r w:rsidRPr="00A1392C">
        <w:rPr>
          <w:b/>
          <w:bCs/>
        </w:rPr>
        <w:t>Д Е К Л А Р И Р А М:</w:t>
      </w:r>
    </w:p>
    <w:p w:rsidR="0024245C" w:rsidRPr="00A1392C" w:rsidRDefault="0024245C" w:rsidP="00F92856">
      <w:pPr>
        <w:shd w:val="clear" w:color="auto" w:fill="FFFFFF"/>
        <w:jc w:val="both"/>
        <w:rPr>
          <w:b/>
          <w:bCs/>
          <w:spacing w:val="-2"/>
        </w:rPr>
      </w:pPr>
    </w:p>
    <w:p w:rsidR="0024245C" w:rsidRPr="00A1392C" w:rsidRDefault="0024245C" w:rsidP="00F92856">
      <w:pPr>
        <w:numPr>
          <w:ilvl w:val="0"/>
          <w:numId w:val="28"/>
        </w:numPr>
        <w:ind w:left="57" w:firstLine="303"/>
        <w:jc w:val="both"/>
        <w:rPr>
          <w:spacing w:val="-5"/>
        </w:rPr>
      </w:pPr>
      <w:r w:rsidRPr="00A1392C">
        <w:rPr>
          <w:kern w:val="2"/>
          <w:lang w:eastAsia="ar-SA"/>
        </w:rPr>
        <w:t>Представляваният от мен Участник ………………………………………</w:t>
      </w:r>
      <w:r w:rsidRPr="00A1392C">
        <w:rPr>
          <w:i/>
          <w:iCs/>
          <w:kern w:val="2"/>
          <w:lang w:eastAsia="ar-SA"/>
        </w:rPr>
        <w:t xml:space="preserve">/изписва се името/ наименованието на участника/  </w:t>
      </w:r>
      <w:r w:rsidRPr="00A1392C">
        <w:t>не е свързано лице по смисъла на § 2, т. 45 от допълнителните разпоредби на ЗОП с друг участник в настоящата процедура.</w:t>
      </w:r>
    </w:p>
    <w:p w:rsidR="0024245C" w:rsidRPr="00A1392C" w:rsidRDefault="0024245C" w:rsidP="00F92856">
      <w:pPr>
        <w:ind w:firstLine="708"/>
        <w:jc w:val="both"/>
      </w:pPr>
    </w:p>
    <w:p w:rsidR="0024245C" w:rsidRPr="00A1392C" w:rsidRDefault="0024245C" w:rsidP="00F92856">
      <w:pPr>
        <w:ind w:firstLine="708"/>
        <w:jc w:val="both"/>
      </w:pPr>
      <w:r w:rsidRPr="00A1392C">
        <w:t xml:space="preserve">Известно ми е, че за вписване на неверни данни в настоящата декларация подлежа на наказателна отговорност съгласно чл. 313 от Наказателния кодекс. </w:t>
      </w:r>
    </w:p>
    <w:p w:rsidR="0024245C" w:rsidRPr="00A1392C" w:rsidRDefault="0024245C" w:rsidP="00F92856">
      <w:pPr>
        <w:jc w:val="both"/>
      </w:pPr>
      <w:r w:rsidRPr="00A1392C">
        <w:tab/>
      </w:r>
    </w:p>
    <w:p w:rsidR="0024245C" w:rsidRPr="00A1392C" w:rsidRDefault="0024245C" w:rsidP="00F92856">
      <w:pPr>
        <w:jc w:val="both"/>
        <w:rPr>
          <w:u w:val="single"/>
        </w:rPr>
      </w:pPr>
      <w:r w:rsidRPr="00A1392C">
        <w:rPr>
          <w:u w:val="single"/>
        </w:rPr>
        <w:t>Задължавам   се   да   уведомя   Възложителя   за   всички   настъпили   промени  в декларираните по- горе обстоятелства в</w:t>
      </w:r>
      <w:r w:rsidRPr="00A1392C">
        <w:rPr>
          <w:b/>
          <w:bCs/>
          <w:u w:val="single"/>
        </w:rPr>
        <w:t xml:space="preserve"> 7-дневен срок </w:t>
      </w:r>
      <w:r w:rsidRPr="00A1392C">
        <w:rPr>
          <w:u w:val="single"/>
        </w:rPr>
        <w:t>от настъпването им.</w:t>
      </w:r>
    </w:p>
    <w:p w:rsidR="0024245C" w:rsidRPr="00A1392C" w:rsidRDefault="0024245C" w:rsidP="00F92856">
      <w:pPr>
        <w:jc w:val="center"/>
        <w:rPr>
          <w:i/>
          <w:iCs/>
        </w:rPr>
      </w:pPr>
    </w:p>
    <w:p w:rsidR="0024245C" w:rsidRPr="00A1392C" w:rsidRDefault="0024245C" w:rsidP="00F92856">
      <w:r w:rsidRPr="00A1392C">
        <w:rPr>
          <w:u w:val="single"/>
        </w:rPr>
        <w:tab/>
      </w:r>
      <w:r w:rsidRPr="00A1392C">
        <w:rPr>
          <w:u w:val="single"/>
        </w:rPr>
        <w:tab/>
      </w:r>
      <w:r w:rsidRPr="00A1392C">
        <w:rPr>
          <w:u w:val="single"/>
        </w:rPr>
        <w:tab/>
        <w:t xml:space="preserve"> </w:t>
      </w:r>
      <w:r w:rsidRPr="00A1392C">
        <w:t>г.</w:t>
      </w:r>
      <w:r w:rsidRPr="00A1392C">
        <w:tab/>
      </w:r>
      <w:r w:rsidRPr="00A1392C">
        <w:tab/>
      </w:r>
      <w:r w:rsidRPr="00A1392C">
        <w:tab/>
      </w:r>
      <w:r w:rsidRPr="00A1392C">
        <w:tab/>
      </w:r>
      <w:r w:rsidRPr="00A1392C">
        <w:tab/>
        <w:t>Декларатор: ________</w:t>
      </w:r>
      <w:r w:rsidRPr="00A1392C">
        <w:rPr>
          <w:u w:val="single"/>
        </w:rPr>
        <w:tab/>
      </w:r>
    </w:p>
    <w:p w:rsidR="0024245C" w:rsidRPr="00A1392C" w:rsidRDefault="0024245C" w:rsidP="00F92856">
      <w:pPr>
        <w:rPr>
          <w:i/>
          <w:iCs/>
        </w:rPr>
      </w:pPr>
      <w:r w:rsidRPr="00A1392C">
        <w:rPr>
          <w:i/>
          <w:iCs/>
        </w:rPr>
        <w:t>(дата на подписване)</w:t>
      </w:r>
    </w:p>
    <w:p w:rsidR="0024245C" w:rsidRPr="00A1392C" w:rsidRDefault="0024245C" w:rsidP="00F92856">
      <w:pPr>
        <w:ind w:firstLine="708"/>
        <w:jc w:val="both"/>
        <w:rPr>
          <w:i/>
          <w:iCs/>
        </w:rPr>
      </w:pPr>
    </w:p>
    <w:p w:rsidR="0024245C" w:rsidRPr="00A1392C" w:rsidRDefault="0024245C" w:rsidP="00F92856">
      <w:pPr>
        <w:ind w:firstLine="708"/>
        <w:jc w:val="both"/>
        <w:rPr>
          <w:i/>
          <w:iCs/>
          <w:lang w:val="en-US"/>
        </w:rPr>
      </w:pPr>
      <w:r w:rsidRPr="00A1392C">
        <w:rPr>
          <w:b/>
          <w:bCs/>
          <w:i/>
          <w:iCs/>
        </w:rPr>
        <w:t>Забележка:</w:t>
      </w:r>
      <w:r w:rsidRPr="00A1392C">
        <w:rPr>
          <w:i/>
          <w:iCs/>
        </w:rPr>
        <w:t xml:space="preserve"> Декларацията се подписва от лице, което представлява участника - това може да  бъде  лице по смисъла на чл. 54, ал. 2 от ЗОП,  във връзка с чл. 40, ал.1 от ППЗОП или лице по чл. 54, ал. 3 от ЗОП. </w:t>
      </w:r>
    </w:p>
    <w:p w:rsidR="0024245C" w:rsidRPr="00A1392C" w:rsidRDefault="0024245C" w:rsidP="00F92856">
      <w:pPr>
        <w:ind w:firstLine="708"/>
        <w:jc w:val="both"/>
        <w:rPr>
          <w:b/>
          <w:bCs/>
          <w:lang w:val="en-US"/>
        </w:rPr>
      </w:pPr>
    </w:p>
    <w:p w:rsidR="0024245C" w:rsidRPr="00A1392C" w:rsidRDefault="0024245C" w:rsidP="00F92856">
      <w:pPr>
        <w:jc w:val="center"/>
        <w:rPr>
          <w:i/>
          <w:iCs/>
          <w:spacing w:val="3"/>
        </w:rPr>
      </w:pPr>
      <w:r w:rsidRPr="00A1392C">
        <w:rPr>
          <w:i/>
          <w:iCs/>
          <w:spacing w:val="3"/>
        </w:rPr>
        <w:t>ПОЯСНЕНИЯ</w:t>
      </w:r>
    </w:p>
    <w:p w:rsidR="0024245C" w:rsidRPr="00A1392C" w:rsidRDefault="0024245C" w:rsidP="00F92856">
      <w:pPr>
        <w:jc w:val="center"/>
        <w:rPr>
          <w:i/>
          <w:iCs/>
          <w:color w:val="000000"/>
          <w:spacing w:val="3"/>
        </w:rPr>
      </w:pPr>
      <w:r w:rsidRPr="00A1392C">
        <w:rPr>
          <w:i/>
          <w:iCs/>
          <w:color w:val="000000"/>
          <w:spacing w:val="3"/>
        </w:rPr>
        <w:t>по декларацията:</w:t>
      </w:r>
    </w:p>
    <w:p w:rsidR="0024245C" w:rsidRPr="00A1392C" w:rsidRDefault="0024245C" w:rsidP="00F92856">
      <w:pPr>
        <w:jc w:val="both"/>
        <w:rPr>
          <w:b/>
          <w:bCs/>
          <w:i/>
          <w:iCs/>
          <w:color w:val="000000"/>
        </w:rPr>
      </w:pPr>
      <w:r w:rsidRPr="00A1392C">
        <w:rPr>
          <w:b/>
          <w:bCs/>
          <w:i/>
          <w:iCs/>
          <w:color w:val="000000"/>
        </w:rPr>
        <w:t xml:space="preserve">*Дефиниции: </w:t>
      </w:r>
    </w:p>
    <w:p w:rsidR="0024245C" w:rsidRPr="00AD5B3F" w:rsidRDefault="0024245C" w:rsidP="00F92856">
      <w:pPr>
        <w:jc w:val="both"/>
        <w:rPr>
          <w:i/>
          <w:iCs/>
          <w:color w:val="000000"/>
          <w:sz w:val="20"/>
          <w:szCs w:val="20"/>
        </w:rPr>
      </w:pPr>
      <w:r w:rsidRPr="00AD5B3F">
        <w:rPr>
          <w:i/>
          <w:iCs/>
          <w:color w:val="000000"/>
          <w:sz w:val="20"/>
          <w:szCs w:val="20"/>
        </w:rPr>
        <w:t>Съгласно §2, т.45 от допълнителните разпоредби на Закона за обществените поръчки „Свързани лица“ са:</w:t>
      </w:r>
    </w:p>
    <w:p w:rsidR="0024245C" w:rsidRPr="000A4884" w:rsidRDefault="0024245C" w:rsidP="00A15E7B">
      <w:pPr>
        <w:jc w:val="both"/>
      </w:pPr>
      <w:r w:rsidRPr="00AD5B3F">
        <w:rPr>
          <w:rFonts w:eastAsia="Batang"/>
          <w:i/>
          <w:iCs/>
          <w:color w:val="000000"/>
          <w:sz w:val="20"/>
          <w:szCs w:val="20"/>
        </w:rPr>
        <w:t xml:space="preserve">-тези по смисъла на </w:t>
      </w:r>
      <w:r w:rsidRPr="00AD5B3F">
        <w:rPr>
          <w:i/>
          <w:iCs/>
          <w:color w:val="000000"/>
          <w:sz w:val="20"/>
          <w:szCs w:val="20"/>
        </w:rPr>
        <w:t>§1, т. 13 и 14 от допълнителните разпоредби на Закона за публичното предлагане на ценни книжа</w:t>
      </w:r>
      <w:r>
        <w:rPr>
          <w:i/>
          <w:iCs/>
          <w:color w:val="000000"/>
          <w:sz w:val="20"/>
          <w:szCs w:val="20"/>
        </w:rPr>
        <w:t>.</w:t>
      </w:r>
    </w:p>
    <w:sectPr w:rsidR="0024245C" w:rsidRPr="000A4884" w:rsidSect="00D170E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245C" w:rsidRDefault="0024245C">
      <w:r>
        <w:separator/>
      </w:r>
    </w:p>
  </w:endnote>
  <w:endnote w:type="continuationSeparator" w:id="1">
    <w:p w:rsidR="0024245C" w:rsidRDefault="0024245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Bookman Old Style">
    <w:panose1 w:val="02050604050505020204"/>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Arial Narrow">
    <w:panose1 w:val="020B0506020202030204"/>
    <w:charset w:val="CC"/>
    <w:family w:val="swiss"/>
    <w:pitch w:val="variable"/>
    <w:sig w:usb0="00000287" w:usb1="00000000" w:usb2="00000000" w:usb3="00000000" w:csb0="0000009F" w:csb1="00000000"/>
  </w:font>
  <w:font w:name="Verdana">
    <w:panose1 w:val="020B0604030504040204"/>
    <w:charset w:val="CC"/>
    <w:family w:val="swiss"/>
    <w:pitch w:val="variable"/>
    <w:sig w:usb0="20000287" w:usb1="00000000" w:usb2="00000000" w:usb3="00000000" w:csb0="0000019F" w:csb1="00000000"/>
  </w:font>
  <w:font w:name="Batang">
    <w:altName w:val="ўа¬»¬¦¬ў"/>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45C" w:rsidRDefault="0024245C" w:rsidP="00CF6EB1">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188</w:t>
    </w:r>
    <w:r>
      <w:rPr>
        <w:rStyle w:val="PageNumber"/>
      </w:rPr>
      <w:fldChar w:fldCharType="end"/>
    </w:r>
  </w:p>
  <w:p w:rsidR="0024245C" w:rsidRDefault="0024245C" w:rsidP="00464F94">
    <w:pPr>
      <w:pBdr>
        <w:top w:val="single" w:sz="4" w:space="0" w:color="auto"/>
      </w:pBdr>
      <w:autoSpaceDE w:val="0"/>
      <w:autoSpaceDN w:val="0"/>
      <w:adjustRightInd w:val="0"/>
      <w:ind w:right="360"/>
      <w:jc w:val="both"/>
      <w:rPr>
        <w:b/>
        <w:bCs/>
        <w:i/>
        <w:iCs/>
        <w:sz w:val="20"/>
        <w:szCs w:val="20"/>
      </w:rPr>
    </w:pPr>
  </w:p>
  <w:p w:rsidR="0024245C" w:rsidRDefault="0024245C" w:rsidP="00464F94">
    <w:pPr>
      <w:pBdr>
        <w:top w:val="single" w:sz="4" w:space="0" w:color="auto"/>
      </w:pBdr>
      <w:autoSpaceDE w:val="0"/>
      <w:autoSpaceDN w:val="0"/>
      <w:adjustRightInd w:val="0"/>
      <w:ind w:right="360"/>
      <w:jc w:val="both"/>
      <w:rPr>
        <w:b/>
        <w:bCs/>
        <w:i/>
        <w:iCs/>
        <w:sz w:val="20"/>
        <w:szCs w:val="20"/>
      </w:rPr>
    </w:pPr>
  </w:p>
  <w:p w:rsidR="0024245C" w:rsidRPr="0089746A" w:rsidRDefault="0024245C" w:rsidP="00464F94">
    <w:pPr>
      <w:pBdr>
        <w:top w:val="single" w:sz="4" w:space="0" w:color="auto"/>
      </w:pBdr>
      <w:autoSpaceDE w:val="0"/>
      <w:autoSpaceDN w:val="0"/>
      <w:adjustRightInd w:val="0"/>
      <w:ind w:right="360"/>
      <w:jc w:val="both"/>
      <w:rPr>
        <w:b/>
        <w:bCs/>
        <w:i/>
        <w:iCs/>
        <w:sz w:val="20"/>
        <w:szCs w:val="20"/>
      </w:rPr>
    </w:pPr>
    <w:r w:rsidRPr="00705D20">
      <w:rPr>
        <w:b/>
        <w:bCs/>
        <w:i/>
        <w:iCs/>
        <w:sz w:val="20"/>
        <w:szCs w:val="20"/>
      </w:rPr>
      <w:t>Проектът се финансира по Оперативна програма „Околна среда 2014 – 2020 г.” , съфинансирана от Европейския съюз чрез Кохезионния фонд</w:t>
    </w:r>
    <w:r w:rsidRPr="00705D20">
      <w:rPr>
        <w:rFonts w:ascii="Arial Narrow" w:hAnsi="Arial Narrow" w:cs="Arial Narrow"/>
      </w:rPr>
      <w:t xml:space="preserve"> </w:t>
    </w:r>
    <w:r w:rsidRPr="00705D20">
      <w:rPr>
        <w:b/>
        <w:bCs/>
        <w:i/>
        <w:iCs/>
        <w:sz w:val="20"/>
        <w:szCs w:val="20"/>
      </w:rPr>
      <w:t>и от държавния бюджет на Република България</w:t>
    </w:r>
  </w:p>
  <w:p w:rsidR="0024245C" w:rsidRDefault="0024245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245C" w:rsidRDefault="0024245C">
      <w:r>
        <w:separator/>
      </w:r>
    </w:p>
  </w:footnote>
  <w:footnote w:type="continuationSeparator" w:id="1">
    <w:p w:rsidR="0024245C" w:rsidRDefault="002424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2" w:rightFromText="142" w:topFromText="573" w:vertAnchor="page" w:horzAnchor="margin" w:tblpXSpec="center" w:tblpY="879"/>
      <w:tblOverlap w:val="never"/>
      <w:tblW w:w="10722" w:type="dxa"/>
      <w:tblLayout w:type="fixed"/>
      <w:tblLook w:val="01E0"/>
    </w:tblPr>
    <w:tblGrid>
      <w:gridCol w:w="2331"/>
      <w:gridCol w:w="5871"/>
      <w:gridCol w:w="2520"/>
    </w:tblGrid>
    <w:tr w:rsidR="0024245C" w:rsidRPr="00131F8C">
      <w:trPr>
        <w:trHeight w:val="1610"/>
      </w:trPr>
      <w:tc>
        <w:tcPr>
          <w:tcW w:w="2331" w:type="dxa"/>
          <w:tcBorders>
            <w:bottom w:val="double" w:sz="4" w:space="0" w:color="99CC00"/>
          </w:tcBorders>
        </w:tcPr>
        <w:p w:rsidR="0024245C" w:rsidRPr="00131F8C" w:rsidRDefault="0024245C" w:rsidP="00CF598E">
          <w:pPr>
            <w:jc w:val="center"/>
            <w:rPr>
              <w:rFonts w:ascii="Arial" w:hAnsi="Arial" w:cs="Arial"/>
              <w:noProof/>
              <w:sz w:val="20"/>
              <w:szCs w:val="20"/>
            </w:rPr>
          </w:pPr>
          <w:r w:rsidRPr="00040D06">
            <w:rPr>
              <w:rFonts w:ascii="Arial" w:hAnsi="Arial" w:cs="Arial"/>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i1027" type="#_x0000_t75" style="width:91.5pt;height:61.5pt;visibility:visible">
                <v:imagedata r:id="rId1" o:title=""/>
              </v:shape>
            </w:pict>
          </w:r>
        </w:p>
        <w:p w:rsidR="0024245C" w:rsidRPr="00131F8C" w:rsidRDefault="0024245C" w:rsidP="00CF598E">
          <w:pPr>
            <w:jc w:val="center"/>
            <w:rPr>
              <w:color w:val="808080"/>
              <w:sz w:val="20"/>
              <w:szCs w:val="20"/>
            </w:rPr>
          </w:pPr>
          <w:r w:rsidRPr="00131F8C">
            <w:rPr>
              <w:color w:val="808080"/>
              <w:sz w:val="20"/>
              <w:szCs w:val="20"/>
            </w:rPr>
            <w:t>Европейски съюз</w:t>
          </w:r>
        </w:p>
        <w:p w:rsidR="0024245C" w:rsidRPr="00131F8C" w:rsidRDefault="0024245C" w:rsidP="00CF598E">
          <w:pPr>
            <w:tabs>
              <w:tab w:val="center" w:pos="4536"/>
              <w:tab w:val="right" w:pos="9072"/>
            </w:tabs>
            <w:spacing w:after="40"/>
            <w:jc w:val="center"/>
            <w:rPr>
              <w:sz w:val="20"/>
              <w:szCs w:val="20"/>
            </w:rPr>
          </w:pPr>
          <w:r w:rsidRPr="00131F8C">
            <w:rPr>
              <w:color w:val="808080"/>
              <w:sz w:val="20"/>
              <w:szCs w:val="20"/>
            </w:rPr>
            <w:t>Европейски структурни и инвестиционни фондове</w:t>
          </w:r>
          <w:r w:rsidRPr="00131F8C">
            <w:rPr>
              <w:noProof/>
              <w:sz w:val="20"/>
              <w:szCs w:val="20"/>
            </w:rPr>
            <w:t xml:space="preserve"> </w:t>
          </w:r>
        </w:p>
      </w:tc>
      <w:tc>
        <w:tcPr>
          <w:tcW w:w="5871" w:type="dxa"/>
          <w:tcBorders>
            <w:bottom w:val="double" w:sz="4" w:space="0" w:color="99CC00"/>
          </w:tcBorders>
          <w:vAlign w:val="center"/>
        </w:tcPr>
        <w:p w:rsidR="0024245C" w:rsidRPr="00131F8C" w:rsidRDefault="0024245C" w:rsidP="00CF598E">
          <w:pPr>
            <w:tabs>
              <w:tab w:val="center" w:pos="4536"/>
              <w:tab w:val="right" w:pos="9072"/>
            </w:tabs>
            <w:rPr>
              <w:b/>
              <w:bCs/>
              <w:noProof/>
              <w:spacing w:val="80"/>
              <w:sz w:val="20"/>
              <w:szCs w:val="20"/>
            </w:rPr>
          </w:pPr>
          <w:r w:rsidRPr="00131F8C">
            <w:rPr>
              <w:b/>
              <w:bCs/>
              <w:noProof/>
              <w:spacing w:val="80"/>
              <w:sz w:val="20"/>
              <w:szCs w:val="20"/>
              <w:lang w:val="en-US"/>
            </w:rPr>
            <w:t xml:space="preserve">    </w:t>
          </w:r>
          <w:r w:rsidRPr="00131F8C">
            <w:rPr>
              <w:b/>
              <w:bCs/>
              <w:noProof/>
              <w:spacing w:val="80"/>
              <w:sz w:val="20"/>
              <w:szCs w:val="20"/>
            </w:rPr>
            <w:t>ОПЕРАТИВНА ПРОГРАМА</w:t>
          </w:r>
        </w:p>
        <w:p w:rsidR="0024245C" w:rsidRPr="00131F8C" w:rsidRDefault="0024245C" w:rsidP="00CF598E">
          <w:pPr>
            <w:tabs>
              <w:tab w:val="center" w:pos="4536"/>
              <w:tab w:val="right" w:pos="9072"/>
            </w:tabs>
            <w:jc w:val="center"/>
            <w:rPr>
              <w:rFonts w:ascii="Arial Narrow" w:hAnsi="Arial Narrow" w:cs="Arial Narrow"/>
              <w:b/>
              <w:bCs/>
              <w:noProof/>
              <w:color w:val="808080"/>
              <w:spacing w:val="80"/>
              <w:sz w:val="20"/>
              <w:szCs w:val="20"/>
            </w:rPr>
          </w:pPr>
          <w:r w:rsidRPr="00131F8C">
            <w:rPr>
              <w:b/>
              <w:bCs/>
              <w:noProof/>
              <w:spacing w:val="80"/>
              <w:sz w:val="20"/>
              <w:szCs w:val="20"/>
            </w:rPr>
            <w:t>“ОКОЛНА СРЕДА 2014 – 2020г.”</w:t>
          </w:r>
        </w:p>
        <w:p w:rsidR="0024245C" w:rsidRPr="00131F8C" w:rsidRDefault="0024245C" w:rsidP="00CF598E">
          <w:pPr>
            <w:rPr>
              <w:rFonts w:ascii="Arial Narrow" w:hAnsi="Arial Narrow" w:cs="Arial Narrow"/>
              <w:sz w:val="20"/>
              <w:szCs w:val="20"/>
              <w:lang w:val="en-US"/>
            </w:rPr>
          </w:pPr>
        </w:p>
      </w:tc>
      <w:tc>
        <w:tcPr>
          <w:tcW w:w="2520" w:type="dxa"/>
          <w:tcBorders>
            <w:bottom w:val="double" w:sz="4" w:space="0" w:color="99CC00"/>
          </w:tcBorders>
        </w:tcPr>
        <w:p w:rsidR="0024245C" w:rsidRPr="00131F8C" w:rsidRDefault="0024245C" w:rsidP="00CF598E">
          <w:pPr>
            <w:ind w:left="708" w:hanging="708"/>
            <w:jc w:val="center"/>
            <w:rPr>
              <w:rFonts w:ascii="Arial Narrow" w:hAnsi="Arial Narrow" w:cs="Arial Narrow"/>
              <w:b/>
              <w:bCs/>
              <w:noProof/>
              <w:color w:val="808080"/>
              <w:spacing w:val="80"/>
              <w:sz w:val="20"/>
              <w:szCs w:val="20"/>
            </w:rPr>
          </w:pPr>
          <w:r w:rsidRPr="00040D06">
            <w:rPr>
              <w:noProof/>
              <w:sz w:val="20"/>
              <w:szCs w:val="20"/>
            </w:rPr>
            <w:pict>
              <v:shape id="Picture 1" o:spid="_x0000_i1028" type="#_x0000_t75" style="width:111.75pt;height:84pt;visibility:visible">
                <v:imagedata r:id="rId2" o:title=""/>
              </v:shape>
            </w:pict>
          </w:r>
        </w:p>
      </w:tc>
    </w:tr>
  </w:tbl>
  <w:p w:rsidR="0024245C" w:rsidRDefault="0024245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1"/>
    <w:multiLevelType w:val="singleLevel"/>
    <w:tmpl w:val="00000011"/>
    <w:name w:val="WW8Num17"/>
    <w:lvl w:ilvl="0">
      <w:numFmt w:val="bullet"/>
      <w:lvlText w:val="-"/>
      <w:lvlJc w:val="left"/>
      <w:pPr>
        <w:tabs>
          <w:tab w:val="num" w:pos="0"/>
        </w:tabs>
      </w:pPr>
      <w:rPr>
        <w:rFonts w:ascii="Arial" w:hAnsi="Arial" w:cs="Arial"/>
      </w:rPr>
    </w:lvl>
  </w:abstractNum>
  <w:abstractNum w:abstractNumId="1">
    <w:nsid w:val="01E43D6E"/>
    <w:multiLevelType w:val="hybridMultilevel"/>
    <w:tmpl w:val="5A8AC798"/>
    <w:lvl w:ilvl="0" w:tplc="F9FCD6E6">
      <w:start w:val="2"/>
      <w:numFmt w:val="decimal"/>
      <w:lvlText w:val="%1."/>
      <w:lvlJc w:val="left"/>
      <w:pPr>
        <w:tabs>
          <w:tab w:val="num" w:pos="1211"/>
        </w:tabs>
        <w:ind w:left="1211" w:hanging="360"/>
      </w:pPr>
      <w:rPr>
        <w:rFonts w:hint="default"/>
      </w:rPr>
    </w:lvl>
    <w:lvl w:ilvl="1" w:tplc="4F422262">
      <w:start w:val="1"/>
      <w:numFmt w:val="decimal"/>
      <w:lvlText w:val="2.%2."/>
      <w:lvlJc w:val="left"/>
      <w:pPr>
        <w:tabs>
          <w:tab w:val="num" w:pos="8620"/>
        </w:tabs>
        <w:ind w:left="8620" w:hanging="1020"/>
      </w:pPr>
      <w:rPr>
        <w:rFonts w:hint="default"/>
      </w:rPr>
    </w:lvl>
    <w:lvl w:ilvl="2" w:tplc="50EC0262">
      <w:start w:val="1"/>
      <w:numFmt w:val="decimal"/>
      <w:lvlText w:val="2.19.%3."/>
      <w:lvlJc w:val="left"/>
      <w:pPr>
        <w:tabs>
          <w:tab w:val="num" w:pos="9520"/>
        </w:tabs>
        <w:ind w:left="9520" w:hanging="1020"/>
      </w:pPr>
      <w:rPr>
        <w:rFonts w:hint="default"/>
        <w:color w:val="auto"/>
      </w:rPr>
    </w:lvl>
    <w:lvl w:ilvl="3" w:tplc="C60AEB46">
      <w:start w:val="1"/>
      <w:numFmt w:val="decimal"/>
      <w:lvlText w:val="3.%4."/>
      <w:lvlJc w:val="left"/>
      <w:pPr>
        <w:tabs>
          <w:tab w:val="num" w:pos="10060"/>
        </w:tabs>
        <w:ind w:left="10060" w:hanging="1020"/>
      </w:pPr>
      <w:rPr>
        <w:rFonts w:hint="default"/>
      </w:rPr>
    </w:lvl>
    <w:lvl w:ilvl="4" w:tplc="C47075C6">
      <w:start w:val="1"/>
      <w:numFmt w:val="decimal"/>
      <w:lvlText w:val="4.%5."/>
      <w:lvlJc w:val="left"/>
      <w:pPr>
        <w:tabs>
          <w:tab w:val="num" w:pos="8800"/>
        </w:tabs>
        <w:ind w:left="8800" w:hanging="1020"/>
      </w:pPr>
      <w:rPr>
        <w:rFonts w:hint="default"/>
        <w:b w:val="0"/>
        <w:bCs w:val="0"/>
        <w:i w:val="0"/>
        <w:iCs w:val="0"/>
      </w:rPr>
    </w:lvl>
    <w:lvl w:ilvl="5" w:tplc="A88C8FDA">
      <w:start w:val="1"/>
      <w:numFmt w:val="decimal"/>
      <w:lvlText w:val="5.%6."/>
      <w:lvlJc w:val="left"/>
      <w:pPr>
        <w:tabs>
          <w:tab w:val="num" w:pos="2438"/>
        </w:tabs>
        <w:ind w:left="2438" w:hanging="1020"/>
      </w:pPr>
      <w:rPr>
        <w:rFonts w:hint="default"/>
      </w:rPr>
    </w:lvl>
    <w:lvl w:ilvl="6" w:tplc="0402000F">
      <w:start w:val="1"/>
      <w:numFmt w:val="decimal"/>
      <w:lvlText w:val="%7."/>
      <w:lvlJc w:val="left"/>
      <w:pPr>
        <w:tabs>
          <w:tab w:val="num" w:pos="9630"/>
        </w:tabs>
        <w:ind w:left="9630" w:hanging="360"/>
      </w:pPr>
    </w:lvl>
    <w:lvl w:ilvl="7" w:tplc="04020019">
      <w:start w:val="1"/>
      <w:numFmt w:val="lowerLetter"/>
      <w:lvlText w:val="%8."/>
      <w:lvlJc w:val="left"/>
      <w:pPr>
        <w:tabs>
          <w:tab w:val="num" w:pos="12280"/>
        </w:tabs>
        <w:ind w:left="12280" w:hanging="360"/>
      </w:pPr>
    </w:lvl>
    <w:lvl w:ilvl="8" w:tplc="0402001B">
      <w:start w:val="1"/>
      <w:numFmt w:val="lowerRoman"/>
      <w:lvlText w:val="%9."/>
      <w:lvlJc w:val="right"/>
      <w:pPr>
        <w:tabs>
          <w:tab w:val="num" w:pos="13000"/>
        </w:tabs>
        <w:ind w:left="13000" w:hanging="180"/>
      </w:pPr>
    </w:lvl>
  </w:abstractNum>
  <w:abstractNum w:abstractNumId="2">
    <w:nsid w:val="0978621B"/>
    <w:multiLevelType w:val="hybridMultilevel"/>
    <w:tmpl w:val="66BCA750"/>
    <w:lvl w:ilvl="0" w:tplc="79C29EB0">
      <w:start w:val="1"/>
      <w:numFmt w:val="decimal"/>
      <w:lvlText w:val="%1."/>
      <w:lvlJc w:val="left"/>
      <w:pPr>
        <w:tabs>
          <w:tab w:val="num" w:pos="900"/>
        </w:tabs>
        <w:ind w:left="900" w:hanging="360"/>
      </w:pPr>
      <w:rPr>
        <w:rFonts w:hint="default"/>
      </w:rPr>
    </w:lvl>
    <w:lvl w:ilvl="1" w:tplc="04020019">
      <w:start w:val="1"/>
      <w:numFmt w:val="lowerLetter"/>
      <w:lvlText w:val="%2."/>
      <w:lvlJc w:val="left"/>
      <w:pPr>
        <w:tabs>
          <w:tab w:val="num" w:pos="1620"/>
        </w:tabs>
        <w:ind w:left="1620" w:hanging="360"/>
      </w:pPr>
    </w:lvl>
    <w:lvl w:ilvl="2" w:tplc="0402001B">
      <w:start w:val="1"/>
      <w:numFmt w:val="lowerRoman"/>
      <w:lvlText w:val="%3."/>
      <w:lvlJc w:val="right"/>
      <w:pPr>
        <w:tabs>
          <w:tab w:val="num" w:pos="2340"/>
        </w:tabs>
        <w:ind w:left="2340" w:hanging="180"/>
      </w:pPr>
    </w:lvl>
    <w:lvl w:ilvl="3" w:tplc="0402000F">
      <w:start w:val="1"/>
      <w:numFmt w:val="decimal"/>
      <w:lvlText w:val="%4."/>
      <w:lvlJc w:val="left"/>
      <w:pPr>
        <w:tabs>
          <w:tab w:val="num" w:pos="3060"/>
        </w:tabs>
        <w:ind w:left="3060" w:hanging="360"/>
      </w:pPr>
    </w:lvl>
    <w:lvl w:ilvl="4" w:tplc="04020019">
      <w:start w:val="1"/>
      <w:numFmt w:val="lowerLetter"/>
      <w:lvlText w:val="%5."/>
      <w:lvlJc w:val="left"/>
      <w:pPr>
        <w:tabs>
          <w:tab w:val="num" w:pos="3780"/>
        </w:tabs>
        <w:ind w:left="3780" w:hanging="360"/>
      </w:pPr>
    </w:lvl>
    <w:lvl w:ilvl="5" w:tplc="0402001B">
      <w:start w:val="1"/>
      <w:numFmt w:val="lowerRoman"/>
      <w:lvlText w:val="%6."/>
      <w:lvlJc w:val="right"/>
      <w:pPr>
        <w:tabs>
          <w:tab w:val="num" w:pos="4500"/>
        </w:tabs>
        <w:ind w:left="4500" w:hanging="180"/>
      </w:pPr>
    </w:lvl>
    <w:lvl w:ilvl="6" w:tplc="0402000F">
      <w:start w:val="1"/>
      <w:numFmt w:val="decimal"/>
      <w:lvlText w:val="%7."/>
      <w:lvlJc w:val="left"/>
      <w:pPr>
        <w:tabs>
          <w:tab w:val="num" w:pos="5220"/>
        </w:tabs>
        <w:ind w:left="5220" w:hanging="360"/>
      </w:pPr>
    </w:lvl>
    <w:lvl w:ilvl="7" w:tplc="04020019">
      <w:start w:val="1"/>
      <w:numFmt w:val="lowerLetter"/>
      <w:lvlText w:val="%8."/>
      <w:lvlJc w:val="left"/>
      <w:pPr>
        <w:tabs>
          <w:tab w:val="num" w:pos="5940"/>
        </w:tabs>
        <w:ind w:left="5940" w:hanging="360"/>
      </w:pPr>
    </w:lvl>
    <w:lvl w:ilvl="8" w:tplc="0402001B">
      <w:start w:val="1"/>
      <w:numFmt w:val="lowerRoman"/>
      <w:lvlText w:val="%9."/>
      <w:lvlJc w:val="right"/>
      <w:pPr>
        <w:tabs>
          <w:tab w:val="num" w:pos="6660"/>
        </w:tabs>
        <w:ind w:left="6660" w:hanging="180"/>
      </w:pPr>
    </w:lvl>
  </w:abstractNum>
  <w:abstractNum w:abstractNumId="3">
    <w:nsid w:val="098E3E18"/>
    <w:multiLevelType w:val="hybridMultilevel"/>
    <w:tmpl w:val="DC68350E"/>
    <w:lvl w:ilvl="0" w:tplc="95BCF1FC">
      <w:start w:val="1"/>
      <w:numFmt w:val="decimal"/>
      <w:lvlText w:val="%1."/>
      <w:lvlJc w:val="left"/>
      <w:pPr>
        <w:tabs>
          <w:tab w:val="num" w:pos="360"/>
        </w:tabs>
        <w:ind w:left="360" w:hanging="360"/>
      </w:pPr>
      <w:rPr>
        <w:b/>
        <w:bCs/>
      </w:rPr>
    </w:lvl>
    <w:lvl w:ilvl="1" w:tplc="04020019">
      <w:start w:val="1"/>
      <w:numFmt w:val="lowerLetter"/>
      <w:lvlText w:val="%2."/>
      <w:lvlJc w:val="left"/>
      <w:pPr>
        <w:tabs>
          <w:tab w:val="num" w:pos="1155"/>
        </w:tabs>
        <w:ind w:left="1155" w:hanging="360"/>
      </w:pPr>
    </w:lvl>
    <w:lvl w:ilvl="2" w:tplc="0402001B">
      <w:start w:val="1"/>
      <w:numFmt w:val="lowerRoman"/>
      <w:lvlText w:val="%3."/>
      <w:lvlJc w:val="right"/>
      <w:pPr>
        <w:tabs>
          <w:tab w:val="num" w:pos="1875"/>
        </w:tabs>
        <w:ind w:left="1875" w:hanging="180"/>
      </w:pPr>
    </w:lvl>
    <w:lvl w:ilvl="3" w:tplc="0402000F">
      <w:start w:val="1"/>
      <w:numFmt w:val="decimal"/>
      <w:lvlText w:val="%4."/>
      <w:lvlJc w:val="left"/>
      <w:pPr>
        <w:tabs>
          <w:tab w:val="num" w:pos="2595"/>
        </w:tabs>
        <w:ind w:left="2595" w:hanging="360"/>
      </w:pPr>
    </w:lvl>
    <w:lvl w:ilvl="4" w:tplc="04020019">
      <w:start w:val="1"/>
      <w:numFmt w:val="lowerLetter"/>
      <w:lvlText w:val="%5."/>
      <w:lvlJc w:val="left"/>
      <w:pPr>
        <w:tabs>
          <w:tab w:val="num" w:pos="3315"/>
        </w:tabs>
        <w:ind w:left="3315" w:hanging="360"/>
      </w:pPr>
    </w:lvl>
    <w:lvl w:ilvl="5" w:tplc="0402001B">
      <w:start w:val="1"/>
      <w:numFmt w:val="lowerRoman"/>
      <w:lvlText w:val="%6."/>
      <w:lvlJc w:val="right"/>
      <w:pPr>
        <w:tabs>
          <w:tab w:val="num" w:pos="4035"/>
        </w:tabs>
        <w:ind w:left="4035" w:hanging="180"/>
      </w:pPr>
    </w:lvl>
    <w:lvl w:ilvl="6" w:tplc="0402000F">
      <w:start w:val="1"/>
      <w:numFmt w:val="decimal"/>
      <w:lvlText w:val="%7."/>
      <w:lvlJc w:val="left"/>
      <w:pPr>
        <w:tabs>
          <w:tab w:val="num" w:pos="4755"/>
        </w:tabs>
        <w:ind w:left="4755" w:hanging="360"/>
      </w:pPr>
    </w:lvl>
    <w:lvl w:ilvl="7" w:tplc="04020019">
      <w:start w:val="1"/>
      <w:numFmt w:val="lowerLetter"/>
      <w:lvlText w:val="%8."/>
      <w:lvlJc w:val="left"/>
      <w:pPr>
        <w:tabs>
          <w:tab w:val="num" w:pos="5475"/>
        </w:tabs>
        <w:ind w:left="5475" w:hanging="360"/>
      </w:pPr>
    </w:lvl>
    <w:lvl w:ilvl="8" w:tplc="0402001B">
      <w:start w:val="1"/>
      <w:numFmt w:val="lowerRoman"/>
      <w:lvlText w:val="%9."/>
      <w:lvlJc w:val="right"/>
      <w:pPr>
        <w:tabs>
          <w:tab w:val="num" w:pos="6195"/>
        </w:tabs>
        <w:ind w:left="6195" w:hanging="180"/>
      </w:pPr>
    </w:lvl>
  </w:abstractNum>
  <w:abstractNum w:abstractNumId="4">
    <w:nsid w:val="0F184FA1"/>
    <w:multiLevelType w:val="hybridMultilevel"/>
    <w:tmpl w:val="CEECA9AC"/>
    <w:lvl w:ilvl="0" w:tplc="C584E5E6">
      <w:start w:val="1"/>
      <w:numFmt w:val="decimal"/>
      <w:lvlText w:val="%1."/>
      <w:lvlJc w:val="left"/>
      <w:pPr>
        <w:ind w:left="786" w:hanging="360"/>
      </w:pPr>
      <w:rPr>
        <w:rFonts w:hint="default"/>
        <w:color w:val="auto"/>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
    <w:nsid w:val="11453125"/>
    <w:multiLevelType w:val="hybridMultilevel"/>
    <w:tmpl w:val="3F809916"/>
    <w:lvl w:ilvl="0" w:tplc="FFFFFFFF">
      <w:start w:val="1"/>
      <w:numFmt w:val="decimal"/>
      <w:lvlText w:val="%1."/>
      <w:lvlJc w:val="left"/>
      <w:pPr>
        <w:ind w:left="1080" w:hanging="360"/>
      </w:pPr>
      <w:rPr>
        <w:rFonts w:hint="default"/>
        <w:color w:val="auto"/>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6">
    <w:nsid w:val="1A4C09CC"/>
    <w:multiLevelType w:val="hybridMultilevel"/>
    <w:tmpl w:val="FF2835F0"/>
    <w:lvl w:ilvl="0" w:tplc="1D50EBC8">
      <w:numFmt w:val="bullet"/>
      <w:lvlText w:val="-"/>
      <w:lvlJc w:val="left"/>
      <w:pPr>
        <w:ind w:left="1080" w:hanging="360"/>
      </w:pPr>
      <w:rPr>
        <w:rFonts w:ascii="Times New Roman" w:eastAsia="Times New Roman" w:hAnsi="Times New Roman"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cs="Wingdings" w:hint="default"/>
      </w:rPr>
    </w:lvl>
    <w:lvl w:ilvl="3" w:tplc="04020001">
      <w:start w:val="1"/>
      <w:numFmt w:val="bullet"/>
      <w:lvlText w:val=""/>
      <w:lvlJc w:val="left"/>
      <w:pPr>
        <w:ind w:left="3240" w:hanging="360"/>
      </w:pPr>
      <w:rPr>
        <w:rFonts w:ascii="Symbol" w:hAnsi="Symbol" w:cs="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cs="Wingdings" w:hint="default"/>
      </w:rPr>
    </w:lvl>
    <w:lvl w:ilvl="6" w:tplc="04020001">
      <w:start w:val="1"/>
      <w:numFmt w:val="bullet"/>
      <w:lvlText w:val=""/>
      <w:lvlJc w:val="left"/>
      <w:pPr>
        <w:ind w:left="5400" w:hanging="360"/>
      </w:pPr>
      <w:rPr>
        <w:rFonts w:ascii="Symbol" w:hAnsi="Symbol" w:cs="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cs="Wingdings" w:hint="default"/>
      </w:rPr>
    </w:lvl>
  </w:abstractNum>
  <w:abstractNum w:abstractNumId="7">
    <w:nsid w:val="22E44180"/>
    <w:multiLevelType w:val="multilevel"/>
    <w:tmpl w:val="DFC88CEC"/>
    <w:name w:val="NumPar"/>
    <w:lvl w:ilvl="0">
      <w:start w:val="1"/>
      <w:numFmt w:val="decimal"/>
      <w:lvlRestart w:val="0"/>
      <w:pStyle w:val="NumPar3"/>
      <w:lvlText w:val="%1."/>
      <w:lvlJc w:val="left"/>
      <w:pPr>
        <w:tabs>
          <w:tab w:val="num" w:pos="850"/>
        </w:tabs>
        <w:ind w:left="850" w:hanging="850"/>
      </w:pPr>
    </w:lvl>
    <w:lvl w:ilvl="1">
      <w:start w:val="1"/>
      <w:numFmt w:val="decimal"/>
      <w:pStyle w:val="NumPar4"/>
      <w:lvlText w:val="%1.%2."/>
      <w:lvlJc w:val="left"/>
      <w:pPr>
        <w:tabs>
          <w:tab w:val="num" w:pos="850"/>
        </w:tabs>
        <w:ind w:left="850" w:hanging="850"/>
      </w:pPr>
    </w:lvl>
    <w:lvl w:ilvl="2">
      <w:start w:val="1"/>
      <w:numFmt w:val="decimal"/>
      <w:pStyle w:val="ChapterTitle"/>
      <w:lvlText w:val="%1.%2.%3."/>
      <w:lvlJc w:val="left"/>
      <w:pPr>
        <w:tabs>
          <w:tab w:val="num" w:pos="850"/>
        </w:tabs>
        <w:ind w:left="850" w:hanging="850"/>
      </w:pPr>
    </w:lvl>
    <w:lvl w:ilvl="3">
      <w:start w:val="1"/>
      <w:numFmt w:val="decimal"/>
      <w:pStyle w:val="SectionTitle"/>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6C17F71"/>
    <w:multiLevelType w:val="hybridMultilevel"/>
    <w:tmpl w:val="3E76946E"/>
    <w:lvl w:ilvl="0" w:tplc="FFFFFFFF">
      <w:start w:val="1"/>
      <w:numFmt w:val="decimal"/>
      <w:lvlText w:val="%1."/>
      <w:lvlJc w:val="left"/>
      <w:pPr>
        <w:tabs>
          <w:tab w:val="num" w:pos="717"/>
        </w:tabs>
        <w:ind w:left="717" w:hanging="360"/>
      </w:pPr>
    </w:lvl>
    <w:lvl w:ilvl="1" w:tplc="FFFFFFFF">
      <w:start w:val="1"/>
      <w:numFmt w:val="lowerLetter"/>
      <w:lvlText w:val="%2."/>
      <w:lvlJc w:val="left"/>
      <w:pPr>
        <w:tabs>
          <w:tab w:val="num" w:pos="1437"/>
        </w:tabs>
        <w:ind w:left="1437" w:hanging="360"/>
      </w:pPr>
    </w:lvl>
    <w:lvl w:ilvl="2" w:tplc="FFFFFFFF">
      <w:start w:val="1"/>
      <w:numFmt w:val="lowerRoman"/>
      <w:lvlText w:val="%3."/>
      <w:lvlJc w:val="right"/>
      <w:pPr>
        <w:tabs>
          <w:tab w:val="num" w:pos="2157"/>
        </w:tabs>
        <w:ind w:left="2157" w:hanging="180"/>
      </w:pPr>
    </w:lvl>
    <w:lvl w:ilvl="3" w:tplc="FFFFFFFF">
      <w:start w:val="1"/>
      <w:numFmt w:val="decimal"/>
      <w:lvlText w:val="%4."/>
      <w:lvlJc w:val="left"/>
      <w:pPr>
        <w:tabs>
          <w:tab w:val="num" w:pos="2877"/>
        </w:tabs>
        <w:ind w:left="2877" w:hanging="360"/>
      </w:pPr>
    </w:lvl>
    <w:lvl w:ilvl="4" w:tplc="FFFFFFFF">
      <w:start w:val="1"/>
      <w:numFmt w:val="lowerLetter"/>
      <w:lvlText w:val="%5."/>
      <w:lvlJc w:val="left"/>
      <w:pPr>
        <w:tabs>
          <w:tab w:val="num" w:pos="3597"/>
        </w:tabs>
        <w:ind w:left="3597" w:hanging="360"/>
      </w:pPr>
    </w:lvl>
    <w:lvl w:ilvl="5" w:tplc="FFFFFFFF">
      <w:start w:val="1"/>
      <w:numFmt w:val="lowerRoman"/>
      <w:lvlText w:val="%6."/>
      <w:lvlJc w:val="right"/>
      <w:pPr>
        <w:tabs>
          <w:tab w:val="num" w:pos="4317"/>
        </w:tabs>
        <w:ind w:left="4317" w:hanging="180"/>
      </w:pPr>
    </w:lvl>
    <w:lvl w:ilvl="6" w:tplc="FFFFFFFF">
      <w:start w:val="1"/>
      <w:numFmt w:val="decimal"/>
      <w:lvlText w:val="%7."/>
      <w:lvlJc w:val="left"/>
      <w:pPr>
        <w:tabs>
          <w:tab w:val="num" w:pos="5037"/>
        </w:tabs>
        <w:ind w:left="5037" w:hanging="360"/>
      </w:pPr>
    </w:lvl>
    <w:lvl w:ilvl="7" w:tplc="FFFFFFFF">
      <w:start w:val="1"/>
      <w:numFmt w:val="lowerLetter"/>
      <w:lvlText w:val="%8."/>
      <w:lvlJc w:val="left"/>
      <w:pPr>
        <w:tabs>
          <w:tab w:val="num" w:pos="5757"/>
        </w:tabs>
        <w:ind w:left="5757" w:hanging="360"/>
      </w:pPr>
    </w:lvl>
    <w:lvl w:ilvl="8" w:tplc="FFFFFFFF">
      <w:start w:val="1"/>
      <w:numFmt w:val="lowerRoman"/>
      <w:lvlText w:val="%9."/>
      <w:lvlJc w:val="right"/>
      <w:pPr>
        <w:tabs>
          <w:tab w:val="num" w:pos="6477"/>
        </w:tabs>
        <w:ind w:left="6477" w:hanging="180"/>
      </w:pPr>
    </w:lvl>
  </w:abstractNum>
  <w:abstractNum w:abstractNumId="9">
    <w:nsid w:val="27FE7236"/>
    <w:multiLevelType w:val="hybridMultilevel"/>
    <w:tmpl w:val="BE72BA10"/>
    <w:lvl w:ilvl="0" w:tplc="DA849A52">
      <w:start w:val="1"/>
      <w:numFmt w:val="bullet"/>
      <w:lvlText w:val="-"/>
      <w:lvlJc w:val="left"/>
      <w:pPr>
        <w:ind w:left="360" w:hanging="360"/>
      </w:pPr>
      <w:rPr>
        <w:rFonts w:ascii="Arial" w:eastAsia="Times New Roman" w:hAnsi="Arial"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10">
    <w:nsid w:val="2B2732FD"/>
    <w:multiLevelType w:val="hybridMultilevel"/>
    <w:tmpl w:val="30C67F62"/>
    <w:lvl w:ilvl="0" w:tplc="87DEE574">
      <w:numFmt w:val="bullet"/>
      <w:lvlText w:val="-"/>
      <w:lvlJc w:val="left"/>
      <w:pPr>
        <w:tabs>
          <w:tab w:val="num" w:pos="3909"/>
        </w:tabs>
        <w:ind w:left="3909" w:hanging="3225"/>
      </w:pPr>
      <w:rPr>
        <w:rFonts w:ascii="Times New Roman" w:eastAsia="Times New Roman" w:hAnsi="Times New Roman" w:hint="default"/>
      </w:rPr>
    </w:lvl>
    <w:lvl w:ilvl="1" w:tplc="04090003">
      <w:start w:val="1"/>
      <w:numFmt w:val="bullet"/>
      <w:lvlText w:val="o"/>
      <w:lvlJc w:val="left"/>
      <w:pPr>
        <w:tabs>
          <w:tab w:val="num" w:pos="1764"/>
        </w:tabs>
        <w:ind w:left="1764" w:hanging="360"/>
      </w:pPr>
      <w:rPr>
        <w:rFonts w:ascii="Courier New" w:hAnsi="Courier New" w:cs="Courier New" w:hint="default"/>
      </w:rPr>
    </w:lvl>
    <w:lvl w:ilvl="2" w:tplc="04090005">
      <w:start w:val="1"/>
      <w:numFmt w:val="bullet"/>
      <w:lvlText w:val=""/>
      <w:lvlJc w:val="left"/>
      <w:pPr>
        <w:tabs>
          <w:tab w:val="num" w:pos="2484"/>
        </w:tabs>
        <w:ind w:left="2484" w:hanging="360"/>
      </w:pPr>
      <w:rPr>
        <w:rFonts w:ascii="Wingdings" w:hAnsi="Wingdings" w:cs="Wingdings" w:hint="default"/>
      </w:rPr>
    </w:lvl>
    <w:lvl w:ilvl="3" w:tplc="04090001">
      <w:start w:val="1"/>
      <w:numFmt w:val="bullet"/>
      <w:lvlText w:val=""/>
      <w:lvlJc w:val="left"/>
      <w:pPr>
        <w:tabs>
          <w:tab w:val="num" w:pos="3204"/>
        </w:tabs>
        <w:ind w:left="3204" w:hanging="360"/>
      </w:pPr>
      <w:rPr>
        <w:rFonts w:ascii="Symbol" w:hAnsi="Symbol" w:cs="Symbol" w:hint="default"/>
      </w:rPr>
    </w:lvl>
    <w:lvl w:ilvl="4" w:tplc="04090003">
      <w:start w:val="1"/>
      <w:numFmt w:val="bullet"/>
      <w:lvlText w:val="o"/>
      <w:lvlJc w:val="left"/>
      <w:pPr>
        <w:tabs>
          <w:tab w:val="num" w:pos="3924"/>
        </w:tabs>
        <w:ind w:left="3924" w:hanging="360"/>
      </w:pPr>
      <w:rPr>
        <w:rFonts w:ascii="Courier New" w:hAnsi="Courier New" w:cs="Courier New" w:hint="default"/>
      </w:rPr>
    </w:lvl>
    <w:lvl w:ilvl="5" w:tplc="04090005">
      <w:start w:val="1"/>
      <w:numFmt w:val="bullet"/>
      <w:lvlText w:val=""/>
      <w:lvlJc w:val="left"/>
      <w:pPr>
        <w:tabs>
          <w:tab w:val="num" w:pos="4644"/>
        </w:tabs>
        <w:ind w:left="4644" w:hanging="360"/>
      </w:pPr>
      <w:rPr>
        <w:rFonts w:ascii="Wingdings" w:hAnsi="Wingdings" w:cs="Wingdings" w:hint="default"/>
      </w:rPr>
    </w:lvl>
    <w:lvl w:ilvl="6" w:tplc="04090001">
      <w:start w:val="1"/>
      <w:numFmt w:val="bullet"/>
      <w:lvlText w:val=""/>
      <w:lvlJc w:val="left"/>
      <w:pPr>
        <w:tabs>
          <w:tab w:val="num" w:pos="5364"/>
        </w:tabs>
        <w:ind w:left="5364" w:hanging="360"/>
      </w:pPr>
      <w:rPr>
        <w:rFonts w:ascii="Symbol" w:hAnsi="Symbol" w:cs="Symbol" w:hint="default"/>
      </w:rPr>
    </w:lvl>
    <w:lvl w:ilvl="7" w:tplc="04090003">
      <w:start w:val="1"/>
      <w:numFmt w:val="bullet"/>
      <w:lvlText w:val="o"/>
      <w:lvlJc w:val="left"/>
      <w:pPr>
        <w:tabs>
          <w:tab w:val="num" w:pos="6084"/>
        </w:tabs>
        <w:ind w:left="6084" w:hanging="360"/>
      </w:pPr>
      <w:rPr>
        <w:rFonts w:ascii="Courier New" w:hAnsi="Courier New" w:cs="Courier New" w:hint="default"/>
      </w:rPr>
    </w:lvl>
    <w:lvl w:ilvl="8" w:tplc="04090005">
      <w:start w:val="1"/>
      <w:numFmt w:val="bullet"/>
      <w:lvlText w:val=""/>
      <w:lvlJc w:val="left"/>
      <w:pPr>
        <w:tabs>
          <w:tab w:val="num" w:pos="6804"/>
        </w:tabs>
        <w:ind w:left="6804" w:hanging="360"/>
      </w:pPr>
      <w:rPr>
        <w:rFonts w:ascii="Wingdings" w:hAnsi="Wingdings" w:cs="Wingdings" w:hint="default"/>
      </w:rPr>
    </w:lvl>
  </w:abstractNum>
  <w:abstractNum w:abstractNumId="11">
    <w:nsid w:val="2BD8391B"/>
    <w:multiLevelType w:val="hybridMultilevel"/>
    <w:tmpl w:val="13D8B216"/>
    <w:lvl w:ilvl="0" w:tplc="106432D2">
      <w:start w:val="1"/>
      <w:numFmt w:val="decimal"/>
      <w:lvlText w:val="%1."/>
      <w:lvlJc w:val="left"/>
      <w:pPr>
        <w:ind w:left="19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2">
    <w:nsid w:val="2EAD5FA0"/>
    <w:multiLevelType w:val="hybridMultilevel"/>
    <w:tmpl w:val="1F207C60"/>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nsid w:val="354C6D11"/>
    <w:multiLevelType w:val="hybridMultilevel"/>
    <w:tmpl w:val="010682F2"/>
    <w:lvl w:ilvl="0" w:tplc="DA849A52">
      <w:start w:val="1"/>
      <w:numFmt w:val="bullet"/>
      <w:lvlText w:val="-"/>
      <w:lvlJc w:val="left"/>
      <w:pPr>
        <w:ind w:left="720" w:hanging="360"/>
      </w:pPr>
      <w:rPr>
        <w:rFonts w:ascii="Arial" w:eastAsia="Times New Roman" w:hAnsi="Aria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4">
    <w:nsid w:val="37A86D06"/>
    <w:multiLevelType w:val="hybridMultilevel"/>
    <w:tmpl w:val="8E748A6E"/>
    <w:lvl w:ilvl="0" w:tplc="DA849A52">
      <w:start w:val="1"/>
      <w:numFmt w:val="bullet"/>
      <w:lvlText w:val="-"/>
      <w:lvlJc w:val="left"/>
      <w:pPr>
        <w:ind w:left="360" w:hanging="360"/>
      </w:pPr>
      <w:rPr>
        <w:rFonts w:ascii="Arial" w:eastAsia="Times New Roman" w:hAnsi="Aria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5">
    <w:nsid w:val="403B4A82"/>
    <w:multiLevelType w:val="hybridMultilevel"/>
    <w:tmpl w:val="361C2F48"/>
    <w:lvl w:ilvl="0" w:tplc="0402000F">
      <w:start w:val="1"/>
      <w:numFmt w:val="decimal"/>
      <w:lvlText w:val="%1."/>
      <w:lvlJc w:val="left"/>
      <w:pPr>
        <w:tabs>
          <w:tab w:val="num" w:pos="1443"/>
        </w:tabs>
        <w:ind w:left="1443" w:hanging="360"/>
      </w:pPr>
    </w:lvl>
    <w:lvl w:ilvl="1" w:tplc="04020019">
      <w:start w:val="1"/>
      <w:numFmt w:val="lowerLetter"/>
      <w:lvlText w:val="%2."/>
      <w:lvlJc w:val="left"/>
      <w:pPr>
        <w:tabs>
          <w:tab w:val="num" w:pos="2160"/>
        </w:tabs>
        <w:ind w:left="2160" w:hanging="360"/>
      </w:pPr>
    </w:lvl>
    <w:lvl w:ilvl="2" w:tplc="0402001B">
      <w:start w:val="1"/>
      <w:numFmt w:val="lowerRoman"/>
      <w:lvlText w:val="%3."/>
      <w:lvlJc w:val="right"/>
      <w:pPr>
        <w:tabs>
          <w:tab w:val="num" w:pos="2880"/>
        </w:tabs>
        <w:ind w:left="2880" w:hanging="180"/>
      </w:pPr>
    </w:lvl>
    <w:lvl w:ilvl="3" w:tplc="0402000F">
      <w:start w:val="1"/>
      <w:numFmt w:val="decimal"/>
      <w:lvlText w:val="%4."/>
      <w:lvlJc w:val="left"/>
      <w:pPr>
        <w:tabs>
          <w:tab w:val="num" w:pos="3600"/>
        </w:tabs>
        <w:ind w:left="3600" w:hanging="360"/>
      </w:pPr>
    </w:lvl>
    <w:lvl w:ilvl="4" w:tplc="04020019">
      <w:start w:val="1"/>
      <w:numFmt w:val="lowerLetter"/>
      <w:lvlText w:val="%5."/>
      <w:lvlJc w:val="left"/>
      <w:pPr>
        <w:tabs>
          <w:tab w:val="num" w:pos="4320"/>
        </w:tabs>
        <w:ind w:left="4320" w:hanging="360"/>
      </w:pPr>
    </w:lvl>
    <w:lvl w:ilvl="5" w:tplc="0402001B">
      <w:start w:val="1"/>
      <w:numFmt w:val="lowerRoman"/>
      <w:lvlText w:val="%6."/>
      <w:lvlJc w:val="right"/>
      <w:pPr>
        <w:tabs>
          <w:tab w:val="num" w:pos="5040"/>
        </w:tabs>
        <w:ind w:left="5040" w:hanging="180"/>
      </w:pPr>
    </w:lvl>
    <w:lvl w:ilvl="6" w:tplc="0402000F">
      <w:start w:val="1"/>
      <w:numFmt w:val="decimal"/>
      <w:lvlText w:val="%7."/>
      <w:lvlJc w:val="left"/>
      <w:pPr>
        <w:tabs>
          <w:tab w:val="num" w:pos="5760"/>
        </w:tabs>
        <w:ind w:left="5760" w:hanging="360"/>
      </w:pPr>
    </w:lvl>
    <w:lvl w:ilvl="7" w:tplc="04020019">
      <w:start w:val="1"/>
      <w:numFmt w:val="lowerLetter"/>
      <w:lvlText w:val="%8."/>
      <w:lvlJc w:val="left"/>
      <w:pPr>
        <w:tabs>
          <w:tab w:val="num" w:pos="6480"/>
        </w:tabs>
        <w:ind w:left="6480" w:hanging="360"/>
      </w:pPr>
    </w:lvl>
    <w:lvl w:ilvl="8" w:tplc="0402001B">
      <w:start w:val="1"/>
      <w:numFmt w:val="lowerRoman"/>
      <w:lvlText w:val="%9."/>
      <w:lvlJc w:val="right"/>
      <w:pPr>
        <w:tabs>
          <w:tab w:val="num" w:pos="7200"/>
        </w:tabs>
        <w:ind w:left="7200" w:hanging="180"/>
      </w:pPr>
    </w:lvl>
  </w:abstractNum>
  <w:abstractNum w:abstractNumId="16">
    <w:nsid w:val="42713452"/>
    <w:multiLevelType w:val="singleLevel"/>
    <w:tmpl w:val="3B8CC7EA"/>
    <w:name w:val="Tiret 1"/>
    <w:lvl w:ilvl="0">
      <w:start w:val="1"/>
      <w:numFmt w:val="bullet"/>
      <w:lvlRestart w:val="0"/>
      <w:pStyle w:val="NumPar2"/>
      <w:lvlText w:val="–"/>
      <w:lvlJc w:val="left"/>
      <w:pPr>
        <w:tabs>
          <w:tab w:val="num" w:pos="1417"/>
        </w:tabs>
        <w:ind w:left="1417" w:hanging="567"/>
      </w:pPr>
    </w:lvl>
  </w:abstractNum>
  <w:abstractNum w:abstractNumId="17">
    <w:nsid w:val="42945F2A"/>
    <w:multiLevelType w:val="multilevel"/>
    <w:tmpl w:val="35B02A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5342A7A"/>
    <w:multiLevelType w:val="hybridMultilevel"/>
    <w:tmpl w:val="CA047968"/>
    <w:lvl w:ilvl="0" w:tplc="DA849A52">
      <w:start w:val="1"/>
      <w:numFmt w:val="bullet"/>
      <w:lvlText w:val="-"/>
      <w:lvlJc w:val="left"/>
      <w:pPr>
        <w:tabs>
          <w:tab w:val="num" w:pos="360"/>
        </w:tabs>
        <w:ind w:left="360" w:hanging="360"/>
      </w:pPr>
      <w:rPr>
        <w:rFonts w:ascii="Arial" w:eastAsia="Times New Roman" w:hAnsi="Arial" w:hint="default"/>
      </w:rPr>
    </w:lvl>
    <w:lvl w:ilvl="1" w:tplc="08090001">
      <w:start w:val="1"/>
      <w:numFmt w:val="bullet"/>
      <w:lvlText w:val=""/>
      <w:lvlJc w:val="left"/>
      <w:pPr>
        <w:tabs>
          <w:tab w:val="num" w:pos="1080"/>
        </w:tabs>
        <w:ind w:left="1080" w:hanging="360"/>
      </w:pPr>
      <w:rPr>
        <w:rFonts w:ascii="Symbol" w:hAnsi="Symbol" w:cs="Symbol" w:hint="default"/>
      </w:rPr>
    </w:lvl>
    <w:lvl w:ilvl="2" w:tplc="04020005">
      <w:start w:val="1"/>
      <w:numFmt w:val="bullet"/>
      <w:lvlText w:val=""/>
      <w:lvlJc w:val="left"/>
      <w:pPr>
        <w:tabs>
          <w:tab w:val="num" w:pos="1800"/>
        </w:tabs>
        <w:ind w:left="1800" w:hanging="360"/>
      </w:pPr>
      <w:rPr>
        <w:rFonts w:ascii="Wingdings" w:hAnsi="Wingdings" w:cs="Wingdings" w:hint="default"/>
      </w:rPr>
    </w:lvl>
    <w:lvl w:ilvl="3" w:tplc="04020001">
      <w:start w:val="1"/>
      <w:numFmt w:val="bullet"/>
      <w:lvlText w:val=""/>
      <w:lvlJc w:val="left"/>
      <w:pPr>
        <w:tabs>
          <w:tab w:val="num" w:pos="2520"/>
        </w:tabs>
        <w:ind w:left="2520" w:hanging="360"/>
      </w:pPr>
      <w:rPr>
        <w:rFonts w:ascii="Symbol" w:hAnsi="Symbol" w:cs="Symbol"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start w:val="1"/>
      <w:numFmt w:val="bullet"/>
      <w:lvlText w:val=""/>
      <w:lvlJc w:val="left"/>
      <w:pPr>
        <w:tabs>
          <w:tab w:val="num" w:pos="3960"/>
        </w:tabs>
        <w:ind w:left="3960" w:hanging="360"/>
      </w:pPr>
      <w:rPr>
        <w:rFonts w:ascii="Wingdings" w:hAnsi="Wingdings" w:cs="Wingdings" w:hint="default"/>
      </w:rPr>
    </w:lvl>
    <w:lvl w:ilvl="6" w:tplc="04020001">
      <w:start w:val="1"/>
      <w:numFmt w:val="bullet"/>
      <w:lvlText w:val=""/>
      <w:lvlJc w:val="left"/>
      <w:pPr>
        <w:tabs>
          <w:tab w:val="num" w:pos="4680"/>
        </w:tabs>
        <w:ind w:left="4680" w:hanging="360"/>
      </w:pPr>
      <w:rPr>
        <w:rFonts w:ascii="Symbol" w:hAnsi="Symbol" w:cs="Symbol" w:hint="default"/>
      </w:rPr>
    </w:lvl>
    <w:lvl w:ilvl="7" w:tplc="04020003">
      <w:start w:val="1"/>
      <w:numFmt w:val="bullet"/>
      <w:lvlText w:val="o"/>
      <w:lvlJc w:val="left"/>
      <w:pPr>
        <w:tabs>
          <w:tab w:val="num" w:pos="5400"/>
        </w:tabs>
        <w:ind w:left="5400" w:hanging="360"/>
      </w:pPr>
      <w:rPr>
        <w:rFonts w:ascii="Courier New" w:hAnsi="Courier New" w:cs="Courier New" w:hint="default"/>
      </w:rPr>
    </w:lvl>
    <w:lvl w:ilvl="8" w:tplc="04020005">
      <w:start w:val="1"/>
      <w:numFmt w:val="bullet"/>
      <w:lvlText w:val=""/>
      <w:lvlJc w:val="left"/>
      <w:pPr>
        <w:tabs>
          <w:tab w:val="num" w:pos="6120"/>
        </w:tabs>
        <w:ind w:left="6120" w:hanging="360"/>
      </w:pPr>
      <w:rPr>
        <w:rFonts w:ascii="Wingdings" w:hAnsi="Wingdings" w:cs="Wingdings" w:hint="default"/>
      </w:rPr>
    </w:lvl>
  </w:abstractNum>
  <w:abstractNum w:abstractNumId="19">
    <w:nsid w:val="5CA31A15"/>
    <w:multiLevelType w:val="singleLevel"/>
    <w:tmpl w:val="CB981644"/>
    <w:name w:val="Tiret 0"/>
    <w:lvl w:ilvl="0">
      <w:start w:val="1"/>
      <w:numFmt w:val="bullet"/>
      <w:lvlRestart w:val="0"/>
      <w:pStyle w:val="NumPar1"/>
      <w:lvlText w:val="–"/>
      <w:lvlJc w:val="left"/>
      <w:pPr>
        <w:tabs>
          <w:tab w:val="num" w:pos="850"/>
        </w:tabs>
        <w:ind w:left="850" w:hanging="850"/>
      </w:pPr>
    </w:lvl>
  </w:abstractNum>
  <w:abstractNum w:abstractNumId="20">
    <w:nsid w:val="606E2403"/>
    <w:multiLevelType w:val="hybridMultilevel"/>
    <w:tmpl w:val="D2A0BCDA"/>
    <w:lvl w:ilvl="0" w:tplc="0402000F">
      <w:start w:val="1"/>
      <w:numFmt w:val="decimal"/>
      <w:lvlText w:val="%1."/>
      <w:lvlJc w:val="left"/>
      <w:pPr>
        <w:ind w:left="1080" w:hanging="360"/>
      </w:pPr>
      <w:rPr>
        <w:rFonts w:hint="default"/>
      </w:rPr>
    </w:lvl>
    <w:lvl w:ilvl="1" w:tplc="04020019">
      <w:start w:val="1"/>
      <w:numFmt w:val="lowerLetter"/>
      <w:lvlText w:val="%2."/>
      <w:lvlJc w:val="left"/>
      <w:pPr>
        <w:tabs>
          <w:tab w:val="num" w:pos="1800"/>
        </w:tabs>
        <w:ind w:left="1800" w:hanging="360"/>
      </w:pPr>
    </w:lvl>
    <w:lvl w:ilvl="2" w:tplc="0402001B">
      <w:start w:val="1"/>
      <w:numFmt w:val="lowerRoman"/>
      <w:lvlText w:val="%3."/>
      <w:lvlJc w:val="right"/>
      <w:pPr>
        <w:tabs>
          <w:tab w:val="num" w:pos="2520"/>
        </w:tabs>
        <w:ind w:left="2520" w:hanging="180"/>
      </w:pPr>
    </w:lvl>
    <w:lvl w:ilvl="3" w:tplc="0402000F">
      <w:start w:val="1"/>
      <w:numFmt w:val="decimal"/>
      <w:lvlText w:val="%4."/>
      <w:lvlJc w:val="left"/>
      <w:pPr>
        <w:tabs>
          <w:tab w:val="num" w:pos="3240"/>
        </w:tabs>
        <w:ind w:left="3240" w:hanging="360"/>
      </w:pPr>
    </w:lvl>
    <w:lvl w:ilvl="4" w:tplc="04020019">
      <w:start w:val="1"/>
      <w:numFmt w:val="lowerLetter"/>
      <w:lvlText w:val="%5."/>
      <w:lvlJc w:val="left"/>
      <w:pPr>
        <w:tabs>
          <w:tab w:val="num" w:pos="3960"/>
        </w:tabs>
        <w:ind w:left="3960" w:hanging="360"/>
      </w:pPr>
    </w:lvl>
    <w:lvl w:ilvl="5" w:tplc="0402001B">
      <w:start w:val="1"/>
      <w:numFmt w:val="lowerRoman"/>
      <w:lvlText w:val="%6."/>
      <w:lvlJc w:val="right"/>
      <w:pPr>
        <w:tabs>
          <w:tab w:val="num" w:pos="4680"/>
        </w:tabs>
        <w:ind w:left="4680" w:hanging="180"/>
      </w:pPr>
    </w:lvl>
    <w:lvl w:ilvl="6" w:tplc="0402000F">
      <w:start w:val="1"/>
      <w:numFmt w:val="decimal"/>
      <w:lvlText w:val="%7."/>
      <w:lvlJc w:val="left"/>
      <w:pPr>
        <w:tabs>
          <w:tab w:val="num" w:pos="5400"/>
        </w:tabs>
        <w:ind w:left="5400" w:hanging="360"/>
      </w:pPr>
    </w:lvl>
    <w:lvl w:ilvl="7" w:tplc="04020019">
      <w:start w:val="1"/>
      <w:numFmt w:val="lowerLetter"/>
      <w:lvlText w:val="%8."/>
      <w:lvlJc w:val="left"/>
      <w:pPr>
        <w:tabs>
          <w:tab w:val="num" w:pos="6120"/>
        </w:tabs>
        <w:ind w:left="6120" w:hanging="360"/>
      </w:pPr>
    </w:lvl>
    <w:lvl w:ilvl="8" w:tplc="0402001B">
      <w:start w:val="1"/>
      <w:numFmt w:val="lowerRoman"/>
      <w:lvlText w:val="%9."/>
      <w:lvlJc w:val="right"/>
      <w:pPr>
        <w:tabs>
          <w:tab w:val="num" w:pos="6840"/>
        </w:tabs>
        <w:ind w:left="6840" w:hanging="180"/>
      </w:pPr>
    </w:lvl>
  </w:abstractNum>
  <w:abstractNum w:abstractNumId="21">
    <w:nsid w:val="60F43F55"/>
    <w:multiLevelType w:val="hybridMultilevel"/>
    <w:tmpl w:val="7114AC92"/>
    <w:lvl w:ilvl="0" w:tplc="E118D314">
      <w:start w:val="1"/>
      <w:numFmt w:val="decimal"/>
      <w:lvlText w:val="%1."/>
      <w:lvlJc w:val="left"/>
      <w:pPr>
        <w:tabs>
          <w:tab w:val="num" w:pos="1428"/>
        </w:tabs>
        <w:ind w:left="1428" w:hanging="360"/>
      </w:pPr>
      <w:rPr>
        <w:b w:val="0"/>
        <w:bCs w:val="0"/>
      </w:rPr>
    </w:lvl>
    <w:lvl w:ilvl="1" w:tplc="04020019">
      <w:start w:val="1"/>
      <w:numFmt w:val="lowerLetter"/>
      <w:lvlText w:val="%2."/>
      <w:lvlJc w:val="left"/>
      <w:pPr>
        <w:tabs>
          <w:tab w:val="num" w:pos="2148"/>
        </w:tabs>
        <w:ind w:left="2148" w:hanging="360"/>
      </w:pPr>
    </w:lvl>
    <w:lvl w:ilvl="2" w:tplc="0402001B">
      <w:start w:val="1"/>
      <w:numFmt w:val="lowerRoman"/>
      <w:lvlText w:val="%3."/>
      <w:lvlJc w:val="right"/>
      <w:pPr>
        <w:tabs>
          <w:tab w:val="num" w:pos="2868"/>
        </w:tabs>
        <w:ind w:left="2868" w:hanging="180"/>
      </w:pPr>
    </w:lvl>
    <w:lvl w:ilvl="3" w:tplc="0402000F">
      <w:start w:val="1"/>
      <w:numFmt w:val="decimal"/>
      <w:lvlText w:val="%4."/>
      <w:lvlJc w:val="left"/>
      <w:pPr>
        <w:tabs>
          <w:tab w:val="num" w:pos="3588"/>
        </w:tabs>
        <w:ind w:left="3588" w:hanging="360"/>
      </w:pPr>
    </w:lvl>
    <w:lvl w:ilvl="4" w:tplc="04020019">
      <w:start w:val="1"/>
      <w:numFmt w:val="lowerLetter"/>
      <w:lvlText w:val="%5."/>
      <w:lvlJc w:val="left"/>
      <w:pPr>
        <w:tabs>
          <w:tab w:val="num" w:pos="4308"/>
        </w:tabs>
        <w:ind w:left="4308" w:hanging="360"/>
      </w:pPr>
    </w:lvl>
    <w:lvl w:ilvl="5" w:tplc="0402001B">
      <w:start w:val="1"/>
      <w:numFmt w:val="lowerRoman"/>
      <w:lvlText w:val="%6."/>
      <w:lvlJc w:val="right"/>
      <w:pPr>
        <w:tabs>
          <w:tab w:val="num" w:pos="5028"/>
        </w:tabs>
        <w:ind w:left="5028" w:hanging="180"/>
      </w:pPr>
    </w:lvl>
    <w:lvl w:ilvl="6" w:tplc="0402000F">
      <w:start w:val="1"/>
      <w:numFmt w:val="decimal"/>
      <w:lvlText w:val="%7."/>
      <w:lvlJc w:val="left"/>
      <w:pPr>
        <w:tabs>
          <w:tab w:val="num" w:pos="5748"/>
        </w:tabs>
        <w:ind w:left="5748" w:hanging="360"/>
      </w:pPr>
    </w:lvl>
    <w:lvl w:ilvl="7" w:tplc="04020019">
      <w:start w:val="1"/>
      <w:numFmt w:val="lowerLetter"/>
      <w:lvlText w:val="%8."/>
      <w:lvlJc w:val="left"/>
      <w:pPr>
        <w:tabs>
          <w:tab w:val="num" w:pos="6468"/>
        </w:tabs>
        <w:ind w:left="6468" w:hanging="360"/>
      </w:pPr>
    </w:lvl>
    <w:lvl w:ilvl="8" w:tplc="0402001B">
      <w:start w:val="1"/>
      <w:numFmt w:val="lowerRoman"/>
      <w:lvlText w:val="%9."/>
      <w:lvlJc w:val="right"/>
      <w:pPr>
        <w:tabs>
          <w:tab w:val="num" w:pos="7188"/>
        </w:tabs>
        <w:ind w:left="7188" w:hanging="180"/>
      </w:pPr>
    </w:lvl>
  </w:abstractNum>
  <w:abstractNum w:abstractNumId="22">
    <w:nsid w:val="631723E0"/>
    <w:multiLevelType w:val="hybridMultilevel"/>
    <w:tmpl w:val="28B88DC6"/>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3">
    <w:nsid w:val="636A1409"/>
    <w:multiLevelType w:val="hybridMultilevel"/>
    <w:tmpl w:val="858A9AAE"/>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4">
    <w:nsid w:val="63E64BBE"/>
    <w:multiLevelType w:val="hybridMultilevel"/>
    <w:tmpl w:val="51768834"/>
    <w:lvl w:ilvl="0" w:tplc="A5E6E1C2">
      <w:start w:val="1"/>
      <w:numFmt w:val="decimal"/>
      <w:lvlText w:val="%1."/>
      <w:lvlJc w:val="left"/>
      <w:pPr>
        <w:tabs>
          <w:tab w:val="num" w:pos="717"/>
        </w:tabs>
        <w:ind w:left="717" w:hanging="360"/>
      </w:pPr>
      <w:rPr>
        <w:rFonts w:hint="default"/>
      </w:rPr>
    </w:lvl>
    <w:lvl w:ilvl="1" w:tplc="04020019">
      <w:start w:val="1"/>
      <w:numFmt w:val="lowerLetter"/>
      <w:lvlText w:val="%2."/>
      <w:lvlJc w:val="left"/>
      <w:pPr>
        <w:tabs>
          <w:tab w:val="num" w:pos="1437"/>
        </w:tabs>
        <w:ind w:left="1437" w:hanging="360"/>
      </w:pPr>
    </w:lvl>
    <w:lvl w:ilvl="2" w:tplc="0402001B">
      <w:start w:val="1"/>
      <w:numFmt w:val="lowerRoman"/>
      <w:lvlText w:val="%3."/>
      <w:lvlJc w:val="right"/>
      <w:pPr>
        <w:tabs>
          <w:tab w:val="num" w:pos="2157"/>
        </w:tabs>
        <w:ind w:left="2157" w:hanging="180"/>
      </w:pPr>
    </w:lvl>
    <w:lvl w:ilvl="3" w:tplc="0402000F">
      <w:start w:val="1"/>
      <w:numFmt w:val="decimal"/>
      <w:lvlText w:val="%4."/>
      <w:lvlJc w:val="left"/>
      <w:pPr>
        <w:tabs>
          <w:tab w:val="num" w:pos="2877"/>
        </w:tabs>
        <w:ind w:left="2877" w:hanging="360"/>
      </w:pPr>
    </w:lvl>
    <w:lvl w:ilvl="4" w:tplc="04020019">
      <w:start w:val="1"/>
      <w:numFmt w:val="lowerLetter"/>
      <w:lvlText w:val="%5."/>
      <w:lvlJc w:val="left"/>
      <w:pPr>
        <w:tabs>
          <w:tab w:val="num" w:pos="3597"/>
        </w:tabs>
        <w:ind w:left="3597" w:hanging="360"/>
      </w:pPr>
    </w:lvl>
    <w:lvl w:ilvl="5" w:tplc="0402001B">
      <w:start w:val="1"/>
      <w:numFmt w:val="lowerRoman"/>
      <w:lvlText w:val="%6."/>
      <w:lvlJc w:val="right"/>
      <w:pPr>
        <w:tabs>
          <w:tab w:val="num" w:pos="4317"/>
        </w:tabs>
        <w:ind w:left="4317" w:hanging="180"/>
      </w:pPr>
    </w:lvl>
    <w:lvl w:ilvl="6" w:tplc="0402000F">
      <w:start w:val="1"/>
      <w:numFmt w:val="decimal"/>
      <w:lvlText w:val="%7."/>
      <w:lvlJc w:val="left"/>
      <w:pPr>
        <w:tabs>
          <w:tab w:val="num" w:pos="5037"/>
        </w:tabs>
        <w:ind w:left="5037" w:hanging="360"/>
      </w:pPr>
    </w:lvl>
    <w:lvl w:ilvl="7" w:tplc="04020019">
      <w:start w:val="1"/>
      <w:numFmt w:val="lowerLetter"/>
      <w:lvlText w:val="%8."/>
      <w:lvlJc w:val="left"/>
      <w:pPr>
        <w:tabs>
          <w:tab w:val="num" w:pos="5757"/>
        </w:tabs>
        <w:ind w:left="5757" w:hanging="360"/>
      </w:pPr>
    </w:lvl>
    <w:lvl w:ilvl="8" w:tplc="0402001B">
      <w:start w:val="1"/>
      <w:numFmt w:val="lowerRoman"/>
      <w:lvlText w:val="%9."/>
      <w:lvlJc w:val="right"/>
      <w:pPr>
        <w:tabs>
          <w:tab w:val="num" w:pos="6477"/>
        </w:tabs>
        <w:ind w:left="6477" w:hanging="180"/>
      </w:pPr>
    </w:lvl>
  </w:abstractNum>
  <w:abstractNum w:abstractNumId="25">
    <w:nsid w:val="66616C2B"/>
    <w:multiLevelType w:val="hybridMultilevel"/>
    <w:tmpl w:val="BF98E4CA"/>
    <w:lvl w:ilvl="0" w:tplc="CCA20374">
      <w:start w:val="1"/>
      <w:numFmt w:val="decimal"/>
      <w:lvlText w:val="%1."/>
      <w:lvlJc w:val="left"/>
      <w:pPr>
        <w:tabs>
          <w:tab w:val="num" w:pos="717"/>
        </w:tabs>
        <w:ind w:left="717" w:hanging="360"/>
      </w:pPr>
      <w:rPr>
        <w:rFonts w:hint="default"/>
        <w:b w:val="0"/>
        <w:bCs w:val="0"/>
      </w:rPr>
    </w:lvl>
    <w:lvl w:ilvl="1" w:tplc="04020019">
      <w:start w:val="1"/>
      <w:numFmt w:val="lowerLetter"/>
      <w:lvlText w:val="%2."/>
      <w:lvlJc w:val="left"/>
      <w:pPr>
        <w:tabs>
          <w:tab w:val="num" w:pos="1437"/>
        </w:tabs>
        <w:ind w:left="1437" w:hanging="360"/>
      </w:pPr>
    </w:lvl>
    <w:lvl w:ilvl="2" w:tplc="0402001B">
      <w:start w:val="1"/>
      <w:numFmt w:val="lowerRoman"/>
      <w:lvlText w:val="%3."/>
      <w:lvlJc w:val="right"/>
      <w:pPr>
        <w:tabs>
          <w:tab w:val="num" w:pos="2157"/>
        </w:tabs>
        <w:ind w:left="2157" w:hanging="180"/>
      </w:pPr>
    </w:lvl>
    <w:lvl w:ilvl="3" w:tplc="0402000F">
      <w:start w:val="1"/>
      <w:numFmt w:val="decimal"/>
      <w:lvlText w:val="%4."/>
      <w:lvlJc w:val="left"/>
      <w:pPr>
        <w:tabs>
          <w:tab w:val="num" w:pos="2877"/>
        </w:tabs>
        <w:ind w:left="2877" w:hanging="360"/>
      </w:pPr>
    </w:lvl>
    <w:lvl w:ilvl="4" w:tplc="04020019">
      <w:start w:val="1"/>
      <w:numFmt w:val="lowerLetter"/>
      <w:lvlText w:val="%5."/>
      <w:lvlJc w:val="left"/>
      <w:pPr>
        <w:tabs>
          <w:tab w:val="num" w:pos="3597"/>
        </w:tabs>
        <w:ind w:left="3597" w:hanging="360"/>
      </w:pPr>
    </w:lvl>
    <w:lvl w:ilvl="5" w:tplc="0402001B">
      <w:start w:val="1"/>
      <w:numFmt w:val="lowerRoman"/>
      <w:lvlText w:val="%6."/>
      <w:lvlJc w:val="right"/>
      <w:pPr>
        <w:tabs>
          <w:tab w:val="num" w:pos="4317"/>
        </w:tabs>
        <w:ind w:left="4317" w:hanging="180"/>
      </w:pPr>
    </w:lvl>
    <w:lvl w:ilvl="6" w:tplc="0402000F">
      <w:start w:val="1"/>
      <w:numFmt w:val="decimal"/>
      <w:lvlText w:val="%7."/>
      <w:lvlJc w:val="left"/>
      <w:pPr>
        <w:tabs>
          <w:tab w:val="num" w:pos="5037"/>
        </w:tabs>
        <w:ind w:left="5037" w:hanging="360"/>
      </w:pPr>
    </w:lvl>
    <w:lvl w:ilvl="7" w:tplc="04020019">
      <w:start w:val="1"/>
      <w:numFmt w:val="lowerLetter"/>
      <w:lvlText w:val="%8."/>
      <w:lvlJc w:val="left"/>
      <w:pPr>
        <w:tabs>
          <w:tab w:val="num" w:pos="5757"/>
        </w:tabs>
        <w:ind w:left="5757" w:hanging="360"/>
      </w:pPr>
    </w:lvl>
    <w:lvl w:ilvl="8" w:tplc="0402001B">
      <w:start w:val="1"/>
      <w:numFmt w:val="lowerRoman"/>
      <w:lvlText w:val="%9."/>
      <w:lvlJc w:val="right"/>
      <w:pPr>
        <w:tabs>
          <w:tab w:val="num" w:pos="6477"/>
        </w:tabs>
        <w:ind w:left="6477" w:hanging="180"/>
      </w:pPr>
    </w:lvl>
  </w:abstractNum>
  <w:abstractNum w:abstractNumId="26">
    <w:nsid w:val="6EE775BA"/>
    <w:multiLevelType w:val="hybridMultilevel"/>
    <w:tmpl w:val="770A253C"/>
    <w:lvl w:ilvl="0" w:tplc="95BCF1FC">
      <w:start w:val="1"/>
      <w:numFmt w:val="decimal"/>
      <w:lvlText w:val="%1."/>
      <w:lvlJc w:val="left"/>
      <w:pPr>
        <w:tabs>
          <w:tab w:val="num" w:pos="360"/>
        </w:tabs>
        <w:ind w:left="360" w:hanging="360"/>
      </w:pPr>
      <w:rPr>
        <w:b/>
        <w:bCs/>
      </w:rPr>
    </w:lvl>
    <w:lvl w:ilvl="1" w:tplc="04020019">
      <w:start w:val="1"/>
      <w:numFmt w:val="lowerLetter"/>
      <w:lvlText w:val="%2."/>
      <w:lvlJc w:val="left"/>
      <w:pPr>
        <w:tabs>
          <w:tab w:val="num" w:pos="1155"/>
        </w:tabs>
        <w:ind w:left="1155" w:hanging="360"/>
      </w:pPr>
    </w:lvl>
    <w:lvl w:ilvl="2" w:tplc="0402001B">
      <w:start w:val="1"/>
      <w:numFmt w:val="lowerRoman"/>
      <w:lvlText w:val="%3."/>
      <w:lvlJc w:val="right"/>
      <w:pPr>
        <w:tabs>
          <w:tab w:val="num" w:pos="1875"/>
        </w:tabs>
        <w:ind w:left="1875" w:hanging="180"/>
      </w:pPr>
    </w:lvl>
    <w:lvl w:ilvl="3" w:tplc="0402000F">
      <w:start w:val="1"/>
      <w:numFmt w:val="decimal"/>
      <w:lvlText w:val="%4."/>
      <w:lvlJc w:val="left"/>
      <w:pPr>
        <w:tabs>
          <w:tab w:val="num" w:pos="2595"/>
        </w:tabs>
        <w:ind w:left="2595" w:hanging="360"/>
      </w:pPr>
    </w:lvl>
    <w:lvl w:ilvl="4" w:tplc="04020019">
      <w:start w:val="1"/>
      <w:numFmt w:val="lowerLetter"/>
      <w:lvlText w:val="%5."/>
      <w:lvlJc w:val="left"/>
      <w:pPr>
        <w:tabs>
          <w:tab w:val="num" w:pos="3315"/>
        </w:tabs>
        <w:ind w:left="3315" w:hanging="360"/>
      </w:pPr>
    </w:lvl>
    <w:lvl w:ilvl="5" w:tplc="0402001B">
      <w:start w:val="1"/>
      <w:numFmt w:val="lowerRoman"/>
      <w:lvlText w:val="%6."/>
      <w:lvlJc w:val="right"/>
      <w:pPr>
        <w:tabs>
          <w:tab w:val="num" w:pos="4035"/>
        </w:tabs>
        <w:ind w:left="4035" w:hanging="180"/>
      </w:pPr>
    </w:lvl>
    <w:lvl w:ilvl="6" w:tplc="0402000F">
      <w:start w:val="1"/>
      <w:numFmt w:val="decimal"/>
      <w:lvlText w:val="%7."/>
      <w:lvlJc w:val="left"/>
      <w:pPr>
        <w:tabs>
          <w:tab w:val="num" w:pos="4755"/>
        </w:tabs>
        <w:ind w:left="4755" w:hanging="360"/>
      </w:pPr>
    </w:lvl>
    <w:lvl w:ilvl="7" w:tplc="04020019">
      <w:start w:val="1"/>
      <w:numFmt w:val="lowerLetter"/>
      <w:lvlText w:val="%8."/>
      <w:lvlJc w:val="left"/>
      <w:pPr>
        <w:tabs>
          <w:tab w:val="num" w:pos="5475"/>
        </w:tabs>
        <w:ind w:left="5475" w:hanging="360"/>
      </w:pPr>
    </w:lvl>
    <w:lvl w:ilvl="8" w:tplc="0402001B">
      <w:start w:val="1"/>
      <w:numFmt w:val="lowerRoman"/>
      <w:lvlText w:val="%9."/>
      <w:lvlJc w:val="right"/>
      <w:pPr>
        <w:tabs>
          <w:tab w:val="num" w:pos="6195"/>
        </w:tabs>
        <w:ind w:left="6195" w:hanging="180"/>
      </w:pPr>
    </w:lvl>
  </w:abstractNum>
  <w:abstractNum w:abstractNumId="27">
    <w:nsid w:val="70930F6E"/>
    <w:multiLevelType w:val="hybridMultilevel"/>
    <w:tmpl w:val="B812033E"/>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8">
    <w:nsid w:val="7102257C"/>
    <w:multiLevelType w:val="hybridMultilevel"/>
    <w:tmpl w:val="83D4EB82"/>
    <w:lvl w:ilvl="0" w:tplc="7B04EB2C">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9">
    <w:nsid w:val="725A38B2"/>
    <w:multiLevelType w:val="hybridMultilevel"/>
    <w:tmpl w:val="A4F82CA2"/>
    <w:lvl w:ilvl="0" w:tplc="95BCF1FC">
      <w:start w:val="1"/>
      <w:numFmt w:val="decimal"/>
      <w:lvlText w:val="%1."/>
      <w:lvlJc w:val="left"/>
      <w:pPr>
        <w:tabs>
          <w:tab w:val="num" w:pos="645"/>
        </w:tabs>
        <w:ind w:left="645" w:hanging="360"/>
      </w:pPr>
      <w:rPr>
        <w:b/>
        <w:bCs/>
      </w:rPr>
    </w:lvl>
    <w:lvl w:ilvl="1" w:tplc="04090019">
      <w:start w:val="1"/>
      <w:numFmt w:val="lowerLetter"/>
      <w:lvlText w:val="%2."/>
      <w:lvlJc w:val="left"/>
      <w:pPr>
        <w:tabs>
          <w:tab w:val="num" w:pos="1440"/>
        </w:tabs>
        <w:ind w:left="1440" w:hanging="360"/>
      </w:pPr>
      <w:rPr>
        <w:b/>
        <w:bCs/>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0">
    <w:nsid w:val="78925531"/>
    <w:multiLevelType w:val="hybridMultilevel"/>
    <w:tmpl w:val="F5AC4DDE"/>
    <w:lvl w:ilvl="0" w:tplc="DA849A52">
      <w:start w:val="1"/>
      <w:numFmt w:val="bullet"/>
      <w:lvlText w:val="-"/>
      <w:lvlJc w:val="left"/>
      <w:pPr>
        <w:ind w:left="360" w:hanging="360"/>
      </w:pPr>
      <w:rPr>
        <w:rFonts w:ascii="Arial" w:eastAsia="Times New Roman" w:hAnsi="Arial"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31">
    <w:nsid w:val="7A1709DA"/>
    <w:multiLevelType w:val="hybridMultilevel"/>
    <w:tmpl w:val="09488184"/>
    <w:lvl w:ilvl="0" w:tplc="9CD65988">
      <w:start w:val="1"/>
      <w:numFmt w:val="decimal"/>
      <w:lvlText w:val="%1."/>
      <w:lvlJc w:val="left"/>
      <w:pPr>
        <w:tabs>
          <w:tab w:val="num" w:pos="1500"/>
        </w:tabs>
        <w:ind w:left="1500" w:hanging="360"/>
      </w:pPr>
      <w:rPr>
        <w:rFonts w:hint="default"/>
        <w:b w:val="0"/>
        <w:bCs w:val="0"/>
      </w:rPr>
    </w:lvl>
    <w:lvl w:ilvl="1" w:tplc="04020019">
      <w:start w:val="1"/>
      <w:numFmt w:val="lowerLetter"/>
      <w:lvlText w:val="%2."/>
      <w:lvlJc w:val="left"/>
      <w:pPr>
        <w:tabs>
          <w:tab w:val="num" w:pos="2220"/>
        </w:tabs>
        <w:ind w:left="2220" w:hanging="360"/>
      </w:pPr>
    </w:lvl>
    <w:lvl w:ilvl="2" w:tplc="0402001B">
      <w:start w:val="1"/>
      <w:numFmt w:val="lowerRoman"/>
      <w:lvlText w:val="%3."/>
      <w:lvlJc w:val="right"/>
      <w:pPr>
        <w:tabs>
          <w:tab w:val="num" w:pos="2940"/>
        </w:tabs>
        <w:ind w:left="2940" w:hanging="180"/>
      </w:pPr>
    </w:lvl>
    <w:lvl w:ilvl="3" w:tplc="0402000F">
      <w:start w:val="1"/>
      <w:numFmt w:val="decimal"/>
      <w:lvlText w:val="%4."/>
      <w:lvlJc w:val="left"/>
      <w:pPr>
        <w:tabs>
          <w:tab w:val="num" w:pos="3660"/>
        </w:tabs>
        <w:ind w:left="3660" w:hanging="360"/>
      </w:pPr>
    </w:lvl>
    <w:lvl w:ilvl="4" w:tplc="04020019">
      <w:start w:val="1"/>
      <w:numFmt w:val="lowerLetter"/>
      <w:lvlText w:val="%5."/>
      <w:lvlJc w:val="left"/>
      <w:pPr>
        <w:tabs>
          <w:tab w:val="num" w:pos="4380"/>
        </w:tabs>
        <w:ind w:left="4380" w:hanging="360"/>
      </w:pPr>
    </w:lvl>
    <w:lvl w:ilvl="5" w:tplc="0402001B">
      <w:start w:val="1"/>
      <w:numFmt w:val="lowerRoman"/>
      <w:lvlText w:val="%6."/>
      <w:lvlJc w:val="right"/>
      <w:pPr>
        <w:tabs>
          <w:tab w:val="num" w:pos="5100"/>
        </w:tabs>
        <w:ind w:left="5100" w:hanging="180"/>
      </w:pPr>
    </w:lvl>
    <w:lvl w:ilvl="6" w:tplc="0402000F">
      <w:start w:val="1"/>
      <w:numFmt w:val="decimal"/>
      <w:lvlText w:val="%7."/>
      <w:lvlJc w:val="left"/>
      <w:pPr>
        <w:tabs>
          <w:tab w:val="num" w:pos="5820"/>
        </w:tabs>
        <w:ind w:left="5820" w:hanging="360"/>
      </w:pPr>
    </w:lvl>
    <w:lvl w:ilvl="7" w:tplc="04020019">
      <w:start w:val="1"/>
      <w:numFmt w:val="lowerLetter"/>
      <w:lvlText w:val="%8."/>
      <w:lvlJc w:val="left"/>
      <w:pPr>
        <w:tabs>
          <w:tab w:val="num" w:pos="6540"/>
        </w:tabs>
        <w:ind w:left="6540" w:hanging="360"/>
      </w:pPr>
    </w:lvl>
    <w:lvl w:ilvl="8" w:tplc="0402001B">
      <w:start w:val="1"/>
      <w:numFmt w:val="lowerRoman"/>
      <w:lvlText w:val="%9."/>
      <w:lvlJc w:val="right"/>
      <w:pPr>
        <w:tabs>
          <w:tab w:val="num" w:pos="7260"/>
        </w:tabs>
        <w:ind w:left="7260" w:hanging="180"/>
      </w:pPr>
    </w:lvl>
  </w:abstractNum>
  <w:abstractNum w:abstractNumId="32">
    <w:nsid w:val="7ADE7CDA"/>
    <w:multiLevelType w:val="multilevel"/>
    <w:tmpl w:val="17BAA8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BD166EA"/>
    <w:multiLevelType w:val="hybridMultilevel"/>
    <w:tmpl w:val="464AF230"/>
    <w:lvl w:ilvl="0" w:tplc="04020001">
      <w:start w:val="1"/>
      <w:numFmt w:val="bullet"/>
      <w:lvlText w:val=""/>
      <w:lvlJc w:val="left"/>
      <w:pPr>
        <w:tabs>
          <w:tab w:val="num" w:pos="294"/>
        </w:tabs>
        <w:ind w:left="294" w:hanging="360"/>
      </w:pPr>
      <w:rPr>
        <w:rFonts w:ascii="Symbol" w:hAnsi="Symbol" w:cs="Symbol" w:hint="default"/>
      </w:rPr>
    </w:lvl>
    <w:lvl w:ilvl="1" w:tplc="04020003">
      <w:start w:val="1"/>
      <w:numFmt w:val="bullet"/>
      <w:lvlText w:val="o"/>
      <w:lvlJc w:val="left"/>
      <w:pPr>
        <w:tabs>
          <w:tab w:val="num" w:pos="1014"/>
        </w:tabs>
        <w:ind w:left="1014" w:hanging="360"/>
      </w:pPr>
      <w:rPr>
        <w:rFonts w:ascii="Courier New" w:hAnsi="Courier New" w:cs="Courier New" w:hint="default"/>
      </w:rPr>
    </w:lvl>
    <w:lvl w:ilvl="2" w:tplc="04020005">
      <w:start w:val="1"/>
      <w:numFmt w:val="bullet"/>
      <w:lvlText w:val=""/>
      <w:lvlJc w:val="left"/>
      <w:pPr>
        <w:tabs>
          <w:tab w:val="num" w:pos="1734"/>
        </w:tabs>
        <w:ind w:left="1734" w:hanging="360"/>
      </w:pPr>
      <w:rPr>
        <w:rFonts w:ascii="Wingdings" w:hAnsi="Wingdings" w:cs="Wingdings" w:hint="default"/>
      </w:rPr>
    </w:lvl>
    <w:lvl w:ilvl="3" w:tplc="04020001">
      <w:start w:val="1"/>
      <w:numFmt w:val="bullet"/>
      <w:lvlText w:val=""/>
      <w:lvlJc w:val="left"/>
      <w:pPr>
        <w:tabs>
          <w:tab w:val="num" w:pos="2454"/>
        </w:tabs>
        <w:ind w:left="2454" w:hanging="360"/>
      </w:pPr>
      <w:rPr>
        <w:rFonts w:ascii="Symbol" w:hAnsi="Symbol" w:cs="Symbol" w:hint="default"/>
      </w:rPr>
    </w:lvl>
    <w:lvl w:ilvl="4" w:tplc="04020003">
      <w:start w:val="1"/>
      <w:numFmt w:val="bullet"/>
      <w:lvlText w:val="o"/>
      <w:lvlJc w:val="left"/>
      <w:pPr>
        <w:tabs>
          <w:tab w:val="num" w:pos="3174"/>
        </w:tabs>
        <w:ind w:left="3174" w:hanging="360"/>
      </w:pPr>
      <w:rPr>
        <w:rFonts w:ascii="Courier New" w:hAnsi="Courier New" w:cs="Courier New" w:hint="default"/>
      </w:rPr>
    </w:lvl>
    <w:lvl w:ilvl="5" w:tplc="04020005">
      <w:start w:val="1"/>
      <w:numFmt w:val="bullet"/>
      <w:lvlText w:val=""/>
      <w:lvlJc w:val="left"/>
      <w:pPr>
        <w:tabs>
          <w:tab w:val="num" w:pos="3894"/>
        </w:tabs>
        <w:ind w:left="3894" w:hanging="360"/>
      </w:pPr>
      <w:rPr>
        <w:rFonts w:ascii="Wingdings" w:hAnsi="Wingdings" w:cs="Wingdings" w:hint="default"/>
      </w:rPr>
    </w:lvl>
    <w:lvl w:ilvl="6" w:tplc="04020001">
      <w:start w:val="1"/>
      <w:numFmt w:val="bullet"/>
      <w:lvlText w:val=""/>
      <w:lvlJc w:val="left"/>
      <w:pPr>
        <w:tabs>
          <w:tab w:val="num" w:pos="4614"/>
        </w:tabs>
        <w:ind w:left="4614" w:hanging="360"/>
      </w:pPr>
      <w:rPr>
        <w:rFonts w:ascii="Symbol" w:hAnsi="Symbol" w:cs="Symbol" w:hint="default"/>
      </w:rPr>
    </w:lvl>
    <w:lvl w:ilvl="7" w:tplc="04020003">
      <w:start w:val="1"/>
      <w:numFmt w:val="bullet"/>
      <w:lvlText w:val="o"/>
      <w:lvlJc w:val="left"/>
      <w:pPr>
        <w:tabs>
          <w:tab w:val="num" w:pos="5334"/>
        </w:tabs>
        <w:ind w:left="5334" w:hanging="360"/>
      </w:pPr>
      <w:rPr>
        <w:rFonts w:ascii="Courier New" w:hAnsi="Courier New" w:cs="Courier New" w:hint="default"/>
      </w:rPr>
    </w:lvl>
    <w:lvl w:ilvl="8" w:tplc="04020005">
      <w:start w:val="1"/>
      <w:numFmt w:val="bullet"/>
      <w:lvlText w:val=""/>
      <w:lvlJc w:val="left"/>
      <w:pPr>
        <w:tabs>
          <w:tab w:val="num" w:pos="6054"/>
        </w:tabs>
        <w:ind w:left="6054" w:hanging="360"/>
      </w:pPr>
      <w:rPr>
        <w:rFonts w:ascii="Wingdings" w:hAnsi="Wingdings" w:cs="Wingdings" w:hint="default"/>
      </w:rPr>
    </w:lvl>
  </w:abstractNum>
  <w:num w:numId="1">
    <w:abstractNumId w:val="6"/>
  </w:num>
  <w:num w:numId="2">
    <w:abstractNumId w:val="33"/>
  </w:num>
  <w:num w:numId="3">
    <w:abstractNumId w:val="2"/>
  </w:num>
  <w:num w:numId="4">
    <w:abstractNumId w:val="18"/>
  </w:num>
  <w:num w:numId="5">
    <w:abstractNumId w:val="13"/>
  </w:num>
  <w:num w:numId="6">
    <w:abstractNumId w:val="30"/>
  </w:num>
  <w:num w:numId="7">
    <w:abstractNumId w:val="9"/>
  </w:num>
  <w:num w:numId="8">
    <w:abstractNumId w:val="14"/>
  </w:num>
  <w:num w:numId="9">
    <w:abstractNumId w:val="0"/>
  </w:num>
  <w:num w:numId="10">
    <w:abstractNumId w:val="22"/>
  </w:num>
  <w:num w:numId="11">
    <w:abstractNumId w:val="10"/>
  </w:num>
  <w:num w:numId="12">
    <w:abstractNumId w:val="15"/>
  </w:num>
  <w:num w:numId="13">
    <w:abstractNumId w:val="19"/>
    <w:lvlOverride w:ilvl="0">
      <w:startOverride w:val="1"/>
    </w:lvlOverride>
  </w:num>
  <w:num w:numId="14">
    <w:abstractNumId w:val="16"/>
    <w:lvlOverride w:ilvl="0">
      <w:startOverride w:val="1"/>
    </w:lvlOverride>
  </w:num>
  <w:num w:numId="15">
    <w:abstractNumId w:val="7"/>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29"/>
  </w:num>
  <w:num w:numId="23">
    <w:abstractNumId w:val="23"/>
  </w:num>
  <w:num w:numId="24">
    <w:abstractNumId w:val="8"/>
  </w:num>
  <w:num w:numId="25">
    <w:abstractNumId w:val="4"/>
  </w:num>
  <w:num w:numId="26">
    <w:abstractNumId w:val="17"/>
  </w:num>
  <w:num w:numId="27">
    <w:abstractNumId w:val="32"/>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25"/>
  </w:num>
  <w:num w:numId="31">
    <w:abstractNumId w:val="31"/>
  </w:num>
  <w:num w:numId="32">
    <w:abstractNumId w:val="27"/>
  </w:num>
  <w:num w:numId="33">
    <w:abstractNumId w:val="1"/>
  </w:num>
  <w:num w:numId="34">
    <w:abstractNumId w:val="3"/>
  </w:num>
  <w:num w:numId="35">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09"/>
  <w:hyphenationZone w:val="425"/>
  <w:doNotHyphenateCaps/>
  <w:drawingGridHorizontalSpacing w:val="57"/>
  <w:displayVertic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D4A03"/>
    <w:rsid w:val="00003210"/>
    <w:rsid w:val="00007ED1"/>
    <w:rsid w:val="000124CB"/>
    <w:rsid w:val="00014661"/>
    <w:rsid w:val="00014EDF"/>
    <w:rsid w:val="00015EC4"/>
    <w:rsid w:val="00022486"/>
    <w:rsid w:val="00022864"/>
    <w:rsid w:val="000232E5"/>
    <w:rsid w:val="00025817"/>
    <w:rsid w:val="00026AA3"/>
    <w:rsid w:val="000309C6"/>
    <w:rsid w:val="000310EA"/>
    <w:rsid w:val="00035791"/>
    <w:rsid w:val="00040D06"/>
    <w:rsid w:val="0004233E"/>
    <w:rsid w:val="000440A6"/>
    <w:rsid w:val="000535F1"/>
    <w:rsid w:val="000564CF"/>
    <w:rsid w:val="00057453"/>
    <w:rsid w:val="00061CE5"/>
    <w:rsid w:val="000658A2"/>
    <w:rsid w:val="00066F61"/>
    <w:rsid w:val="0007087A"/>
    <w:rsid w:val="00071533"/>
    <w:rsid w:val="000737D1"/>
    <w:rsid w:val="000820A9"/>
    <w:rsid w:val="00082753"/>
    <w:rsid w:val="0008285D"/>
    <w:rsid w:val="00082BAD"/>
    <w:rsid w:val="00087465"/>
    <w:rsid w:val="00092BCA"/>
    <w:rsid w:val="000933CA"/>
    <w:rsid w:val="00094011"/>
    <w:rsid w:val="00094CDE"/>
    <w:rsid w:val="00094D68"/>
    <w:rsid w:val="00097E5B"/>
    <w:rsid w:val="000A3725"/>
    <w:rsid w:val="000A482A"/>
    <w:rsid w:val="000A4884"/>
    <w:rsid w:val="000A5BAB"/>
    <w:rsid w:val="000B0120"/>
    <w:rsid w:val="000B0373"/>
    <w:rsid w:val="000B387A"/>
    <w:rsid w:val="000B426B"/>
    <w:rsid w:val="000B62BE"/>
    <w:rsid w:val="000B683A"/>
    <w:rsid w:val="000C14D3"/>
    <w:rsid w:val="000C4D34"/>
    <w:rsid w:val="000D3D29"/>
    <w:rsid w:val="000D4D1B"/>
    <w:rsid w:val="000D5429"/>
    <w:rsid w:val="000D6935"/>
    <w:rsid w:val="000D76CD"/>
    <w:rsid w:val="000D76F6"/>
    <w:rsid w:val="000E0178"/>
    <w:rsid w:val="000F1C19"/>
    <w:rsid w:val="001021AA"/>
    <w:rsid w:val="001035FF"/>
    <w:rsid w:val="00111E4D"/>
    <w:rsid w:val="00112C69"/>
    <w:rsid w:val="00114D0A"/>
    <w:rsid w:val="0011765D"/>
    <w:rsid w:val="00123FFC"/>
    <w:rsid w:val="00124B24"/>
    <w:rsid w:val="00127145"/>
    <w:rsid w:val="00127FF4"/>
    <w:rsid w:val="00130DEE"/>
    <w:rsid w:val="00131F8C"/>
    <w:rsid w:val="001330F4"/>
    <w:rsid w:val="00133D56"/>
    <w:rsid w:val="0013617A"/>
    <w:rsid w:val="00136B37"/>
    <w:rsid w:val="00146A68"/>
    <w:rsid w:val="00146C22"/>
    <w:rsid w:val="00150955"/>
    <w:rsid w:val="00150EE0"/>
    <w:rsid w:val="00151947"/>
    <w:rsid w:val="0015563B"/>
    <w:rsid w:val="00155B4A"/>
    <w:rsid w:val="00157AE9"/>
    <w:rsid w:val="00161217"/>
    <w:rsid w:val="00161AC3"/>
    <w:rsid w:val="0016265B"/>
    <w:rsid w:val="00165224"/>
    <w:rsid w:val="0016747E"/>
    <w:rsid w:val="001704B9"/>
    <w:rsid w:val="00172392"/>
    <w:rsid w:val="00175D07"/>
    <w:rsid w:val="00180ADC"/>
    <w:rsid w:val="001835E6"/>
    <w:rsid w:val="001861EE"/>
    <w:rsid w:val="00186F55"/>
    <w:rsid w:val="001A007F"/>
    <w:rsid w:val="001A1B52"/>
    <w:rsid w:val="001A5053"/>
    <w:rsid w:val="001B08F2"/>
    <w:rsid w:val="001B5FF9"/>
    <w:rsid w:val="001C1837"/>
    <w:rsid w:val="001C1CA6"/>
    <w:rsid w:val="001C2643"/>
    <w:rsid w:val="001C5CE9"/>
    <w:rsid w:val="001C738D"/>
    <w:rsid w:val="001D084D"/>
    <w:rsid w:val="001D169B"/>
    <w:rsid w:val="001E16D7"/>
    <w:rsid w:val="001E193E"/>
    <w:rsid w:val="001E36E7"/>
    <w:rsid w:val="001E4178"/>
    <w:rsid w:val="001E6B4F"/>
    <w:rsid w:val="001E710A"/>
    <w:rsid w:val="001F38F0"/>
    <w:rsid w:val="001F5852"/>
    <w:rsid w:val="001F5D92"/>
    <w:rsid w:val="00202F2E"/>
    <w:rsid w:val="00203645"/>
    <w:rsid w:val="00203685"/>
    <w:rsid w:val="00204E8A"/>
    <w:rsid w:val="00206311"/>
    <w:rsid w:val="00206A7E"/>
    <w:rsid w:val="0021281D"/>
    <w:rsid w:val="00217F92"/>
    <w:rsid w:val="0022295B"/>
    <w:rsid w:val="00223B12"/>
    <w:rsid w:val="002300DB"/>
    <w:rsid w:val="002340B4"/>
    <w:rsid w:val="0023433E"/>
    <w:rsid w:val="00237195"/>
    <w:rsid w:val="00237E37"/>
    <w:rsid w:val="00240EE0"/>
    <w:rsid w:val="002411AE"/>
    <w:rsid w:val="0024245C"/>
    <w:rsid w:val="002430E4"/>
    <w:rsid w:val="00243D88"/>
    <w:rsid w:val="00245523"/>
    <w:rsid w:val="0024661E"/>
    <w:rsid w:val="00247884"/>
    <w:rsid w:val="002548B1"/>
    <w:rsid w:val="00256D67"/>
    <w:rsid w:val="00257BDA"/>
    <w:rsid w:val="00263A41"/>
    <w:rsid w:val="0027594E"/>
    <w:rsid w:val="00276C52"/>
    <w:rsid w:val="00281A75"/>
    <w:rsid w:val="00282FB5"/>
    <w:rsid w:val="002924F0"/>
    <w:rsid w:val="00292A4D"/>
    <w:rsid w:val="00293313"/>
    <w:rsid w:val="0029367C"/>
    <w:rsid w:val="00294CAF"/>
    <w:rsid w:val="00294D40"/>
    <w:rsid w:val="002974BA"/>
    <w:rsid w:val="002A2C10"/>
    <w:rsid w:val="002A39E9"/>
    <w:rsid w:val="002A5F0B"/>
    <w:rsid w:val="002A62EE"/>
    <w:rsid w:val="002B04A3"/>
    <w:rsid w:val="002B1227"/>
    <w:rsid w:val="002B1732"/>
    <w:rsid w:val="002B1EB9"/>
    <w:rsid w:val="002B2377"/>
    <w:rsid w:val="002B2D29"/>
    <w:rsid w:val="002B4A67"/>
    <w:rsid w:val="002B5E24"/>
    <w:rsid w:val="002B60EA"/>
    <w:rsid w:val="002C0193"/>
    <w:rsid w:val="002C495E"/>
    <w:rsid w:val="002C7A2D"/>
    <w:rsid w:val="002D0368"/>
    <w:rsid w:val="002D1BC2"/>
    <w:rsid w:val="002D2415"/>
    <w:rsid w:val="002D45A1"/>
    <w:rsid w:val="002D78C2"/>
    <w:rsid w:val="002E1B47"/>
    <w:rsid w:val="002E22BC"/>
    <w:rsid w:val="002E3716"/>
    <w:rsid w:val="002E4248"/>
    <w:rsid w:val="002F16E4"/>
    <w:rsid w:val="002F2853"/>
    <w:rsid w:val="002F742E"/>
    <w:rsid w:val="002F7C27"/>
    <w:rsid w:val="00303824"/>
    <w:rsid w:val="00303B09"/>
    <w:rsid w:val="00306947"/>
    <w:rsid w:val="00307729"/>
    <w:rsid w:val="0031000F"/>
    <w:rsid w:val="003170A5"/>
    <w:rsid w:val="00317B4F"/>
    <w:rsid w:val="00323283"/>
    <w:rsid w:val="00323C8E"/>
    <w:rsid w:val="003250F4"/>
    <w:rsid w:val="0033005C"/>
    <w:rsid w:val="0033442E"/>
    <w:rsid w:val="0033467F"/>
    <w:rsid w:val="003365F9"/>
    <w:rsid w:val="00337691"/>
    <w:rsid w:val="00337867"/>
    <w:rsid w:val="003419CB"/>
    <w:rsid w:val="003427AC"/>
    <w:rsid w:val="00342AE1"/>
    <w:rsid w:val="00345A55"/>
    <w:rsid w:val="003465B7"/>
    <w:rsid w:val="0035081D"/>
    <w:rsid w:val="0035137D"/>
    <w:rsid w:val="00352644"/>
    <w:rsid w:val="00353435"/>
    <w:rsid w:val="0035427F"/>
    <w:rsid w:val="003621D0"/>
    <w:rsid w:val="00363862"/>
    <w:rsid w:val="00363967"/>
    <w:rsid w:val="0037127C"/>
    <w:rsid w:val="00371903"/>
    <w:rsid w:val="0037386D"/>
    <w:rsid w:val="00374BA5"/>
    <w:rsid w:val="0038092E"/>
    <w:rsid w:val="00380F04"/>
    <w:rsid w:val="003821FB"/>
    <w:rsid w:val="00382488"/>
    <w:rsid w:val="0038762F"/>
    <w:rsid w:val="00397001"/>
    <w:rsid w:val="003A09F2"/>
    <w:rsid w:val="003A0A38"/>
    <w:rsid w:val="003A22C1"/>
    <w:rsid w:val="003A3836"/>
    <w:rsid w:val="003A7FE5"/>
    <w:rsid w:val="003B1830"/>
    <w:rsid w:val="003B6677"/>
    <w:rsid w:val="003B680B"/>
    <w:rsid w:val="003B6F82"/>
    <w:rsid w:val="003B73D9"/>
    <w:rsid w:val="003B7463"/>
    <w:rsid w:val="003C03DB"/>
    <w:rsid w:val="003C7D63"/>
    <w:rsid w:val="003D10D0"/>
    <w:rsid w:val="003D2313"/>
    <w:rsid w:val="003D29F8"/>
    <w:rsid w:val="003D40F1"/>
    <w:rsid w:val="003D4474"/>
    <w:rsid w:val="003D5A28"/>
    <w:rsid w:val="003D5DEB"/>
    <w:rsid w:val="003D68EC"/>
    <w:rsid w:val="003E46FF"/>
    <w:rsid w:val="003E56C1"/>
    <w:rsid w:val="003F0555"/>
    <w:rsid w:val="003F4793"/>
    <w:rsid w:val="003F71E2"/>
    <w:rsid w:val="00403D3E"/>
    <w:rsid w:val="00404932"/>
    <w:rsid w:val="00410BF0"/>
    <w:rsid w:val="004115ED"/>
    <w:rsid w:val="00411D9D"/>
    <w:rsid w:val="00414CF7"/>
    <w:rsid w:val="004151E7"/>
    <w:rsid w:val="00417D65"/>
    <w:rsid w:val="00422E2C"/>
    <w:rsid w:val="00426433"/>
    <w:rsid w:val="00427BE3"/>
    <w:rsid w:val="0043067D"/>
    <w:rsid w:val="00431910"/>
    <w:rsid w:val="004328F0"/>
    <w:rsid w:val="00433638"/>
    <w:rsid w:val="0043700C"/>
    <w:rsid w:val="0044333F"/>
    <w:rsid w:val="00444C7F"/>
    <w:rsid w:val="0044710A"/>
    <w:rsid w:val="00452330"/>
    <w:rsid w:val="004526E2"/>
    <w:rsid w:val="004600BF"/>
    <w:rsid w:val="00462677"/>
    <w:rsid w:val="00463576"/>
    <w:rsid w:val="00463D08"/>
    <w:rsid w:val="00464072"/>
    <w:rsid w:val="00464F94"/>
    <w:rsid w:val="0046665C"/>
    <w:rsid w:val="0047048A"/>
    <w:rsid w:val="004705ED"/>
    <w:rsid w:val="0047662A"/>
    <w:rsid w:val="00482E4A"/>
    <w:rsid w:val="0048303F"/>
    <w:rsid w:val="00483135"/>
    <w:rsid w:val="0048326F"/>
    <w:rsid w:val="004844DB"/>
    <w:rsid w:val="00484E03"/>
    <w:rsid w:val="00486EF8"/>
    <w:rsid w:val="00492708"/>
    <w:rsid w:val="00493222"/>
    <w:rsid w:val="00494EF2"/>
    <w:rsid w:val="00495EE9"/>
    <w:rsid w:val="00495FA3"/>
    <w:rsid w:val="004A00BF"/>
    <w:rsid w:val="004A041D"/>
    <w:rsid w:val="004A06BB"/>
    <w:rsid w:val="004A099C"/>
    <w:rsid w:val="004A0F25"/>
    <w:rsid w:val="004A291D"/>
    <w:rsid w:val="004A491F"/>
    <w:rsid w:val="004A7E50"/>
    <w:rsid w:val="004C304A"/>
    <w:rsid w:val="004C71D5"/>
    <w:rsid w:val="004C7221"/>
    <w:rsid w:val="004D1484"/>
    <w:rsid w:val="004D30D1"/>
    <w:rsid w:val="004D4855"/>
    <w:rsid w:val="004D630E"/>
    <w:rsid w:val="004E00B0"/>
    <w:rsid w:val="004E34DE"/>
    <w:rsid w:val="004E4359"/>
    <w:rsid w:val="004F3034"/>
    <w:rsid w:val="004F4316"/>
    <w:rsid w:val="004F6F77"/>
    <w:rsid w:val="00500125"/>
    <w:rsid w:val="00500382"/>
    <w:rsid w:val="00503471"/>
    <w:rsid w:val="005039D6"/>
    <w:rsid w:val="00503D94"/>
    <w:rsid w:val="005065BD"/>
    <w:rsid w:val="00507DFE"/>
    <w:rsid w:val="00510DBB"/>
    <w:rsid w:val="005112BD"/>
    <w:rsid w:val="00512DC4"/>
    <w:rsid w:val="00517BF2"/>
    <w:rsid w:val="00523B4D"/>
    <w:rsid w:val="00525A4E"/>
    <w:rsid w:val="00526641"/>
    <w:rsid w:val="00527367"/>
    <w:rsid w:val="00533D3F"/>
    <w:rsid w:val="005357D5"/>
    <w:rsid w:val="005516DD"/>
    <w:rsid w:val="00553C1A"/>
    <w:rsid w:val="00555DCB"/>
    <w:rsid w:val="00556408"/>
    <w:rsid w:val="00561D88"/>
    <w:rsid w:val="00566C3A"/>
    <w:rsid w:val="00575DDB"/>
    <w:rsid w:val="005762B8"/>
    <w:rsid w:val="00580D40"/>
    <w:rsid w:val="00592E23"/>
    <w:rsid w:val="005936BF"/>
    <w:rsid w:val="005A1CA0"/>
    <w:rsid w:val="005A1FC2"/>
    <w:rsid w:val="005B0E5B"/>
    <w:rsid w:val="005B2F62"/>
    <w:rsid w:val="005B44C0"/>
    <w:rsid w:val="005C105A"/>
    <w:rsid w:val="005C2FFE"/>
    <w:rsid w:val="005C3F6E"/>
    <w:rsid w:val="005C4377"/>
    <w:rsid w:val="005C466F"/>
    <w:rsid w:val="005C5942"/>
    <w:rsid w:val="005C6BAC"/>
    <w:rsid w:val="005C6C60"/>
    <w:rsid w:val="005C70D8"/>
    <w:rsid w:val="005C76EA"/>
    <w:rsid w:val="005D139E"/>
    <w:rsid w:val="005E0125"/>
    <w:rsid w:val="005E3C8C"/>
    <w:rsid w:val="005E3E0C"/>
    <w:rsid w:val="005E41AE"/>
    <w:rsid w:val="005E54FF"/>
    <w:rsid w:val="005F0D0C"/>
    <w:rsid w:val="005F1283"/>
    <w:rsid w:val="005F60AC"/>
    <w:rsid w:val="005F6BA7"/>
    <w:rsid w:val="005F6F04"/>
    <w:rsid w:val="005F7FEF"/>
    <w:rsid w:val="0060150B"/>
    <w:rsid w:val="00602AAD"/>
    <w:rsid w:val="00602AD2"/>
    <w:rsid w:val="0060767A"/>
    <w:rsid w:val="0061190C"/>
    <w:rsid w:val="00611CDD"/>
    <w:rsid w:val="006129A4"/>
    <w:rsid w:val="00613316"/>
    <w:rsid w:val="00616DFD"/>
    <w:rsid w:val="00620E24"/>
    <w:rsid w:val="0062384C"/>
    <w:rsid w:val="00627E30"/>
    <w:rsid w:val="00631366"/>
    <w:rsid w:val="00636309"/>
    <w:rsid w:val="006369EB"/>
    <w:rsid w:val="00637FB3"/>
    <w:rsid w:val="00641134"/>
    <w:rsid w:val="006413CA"/>
    <w:rsid w:val="00642D4A"/>
    <w:rsid w:val="0065130F"/>
    <w:rsid w:val="00654EC5"/>
    <w:rsid w:val="00660655"/>
    <w:rsid w:val="0066107E"/>
    <w:rsid w:val="00663183"/>
    <w:rsid w:val="00663241"/>
    <w:rsid w:val="00664453"/>
    <w:rsid w:val="00666D24"/>
    <w:rsid w:val="00667F8B"/>
    <w:rsid w:val="0067186C"/>
    <w:rsid w:val="00673907"/>
    <w:rsid w:val="00675D08"/>
    <w:rsid w:val="00677FCD"/>
    <w:rsid w:val="0068005D"/>
    <w:rsid w:val="00692B8A"/>
    <w:rsid w:val="006A0077"/>
    <w:rsid w:val="006A2D13"/>
    <w:rsid w:val="006A3A90"/>
    <w:rsid w:val="006A4CD7"/>
    <w:rsid w:val="006A5DF9"/>
    <w:rsid w:val="006A650A"/>
    <w:rsid w:val="006A7405"/>
    <w:rsid w:val="006C0081"/>
    <w:rsid w:val="006C06FE"/>
    <w:rsid w:val="006C0AF0"/>
    <w:rsid w:val="006C2252"/>
    <w:rsid w:val="006C2392"/>
    <w:rsid w:val="006C5C67"/>
    <w:rsid w:val="006D0110"/>
    <w:rsid w:val="006D2521"/>
    <w:rsid w:val="006D528C"/>
    <w:rsid w:val="006D6DA5"/>
    <w:rsid w:val="006E4C78"/>
    <w:rsid w:val="006E6ED3"/>
    <w:rsid w:val="006F0006"/>
    <w:rsid w:val="006F037B"/>
    <w:rsid w:val="006F08EF"/>
    <w:rsid w:val="006F1020"/>
    <w:rsid w:val="006F1AC8"/>
    <w:rsid w:val="006F1FE6"/>
    <w:rsid w:val="007013F0"/>
    <w:rsid w:val="0070172F"/>
    <w:rsid w:val="00701FBA"/>
    <w:rsid w:val="00705CF1"/>
    <w:rsid w:val="00705D20"/>
    <w:rsid w:val="0070634E"/>
    <w:rsid w:val="0070724E"/>
    <w:rsid w:val="00716CF9"/>
    <w:rsid w:val="007200A4"/>
    <w:rsid w:val="00721B93"/>
    <w:rsid w:val="00733237"/>
    <w:rsid w:val="00733811"/>
    <w:rsid w:val="00737BB7"/>
    <w:rsid w:val="00737F5C"/>
    <w:rsid w:val="00740307"/>
    <w:rsid w:val="007477F9"/>
    <w:rsid w:val="00755903"/>
    <w:rsid w:val="00762EA0"/>
    <w:rsid w:val="00770495"/>
    <w:rsid w:val="00770992"/>
    <w:rsid w:val="00771A5B"/>
    <w:rsid w:val="00772EE6"/>
    <w:rsid w:val="00780A0F"/>
    <w:rsid w:val="00781980"/>
    <w:rsid w:val="00782517"/>
    <w:rsid w:val="00785371"/>
    <w:rsid w:val="007859B5"/>
    <w:rsid w:val="00787791"/>
    <w:rsid w:val="007906F8"/>
    <w:rsid w:val="0079085D"/>
    <w:rsid w:val="007913EB"/>
    <w:rsid w:val="0079374B"/>
    <w:rsid w:val="007948DB"/>
    <w:rsid w:val="00794B01"/>
    <w:rsid w:val="007A2C96"/>
    <w:rsid w:val="007A65EF"/>
    <w:rsid w:val="007B3E2E"/>
    <w:rsid w:val="007B712B"/>
    <w:rsid w:val="007B7CDE"/>
    <w:rsid w:val="007C6D79"/>
    <w:rsid w:val="007C7C52"/>
    <w:rsid w:val="007D00B4"/>
    <w:rsid w:val="007D40D9"/>
    <w:rsid w:val="007D49A3"/>
    <w:rsid w:val="007D773E"/>
    <w:rsid w:val="007E2190"/>
    <w:rsid w:val="007E2C63"/>
    <w:rsid w:val="007E4A95"/>
    <w:rsid w:val="007E79C7"/>
    <w:rsid w:val="007F3558"/>
    <w:rsid w:val="007F4810"/>
    <w:rsid w:val="007F4DAE"/>
    <w:rsid w:val="007F6B19"/>
    <w:rsid w:val="008028D1"/>
    <w:rsid w:val="00806695"/>
    <w:rsid w:val="00813848"/>
    <w:rsid w:val="00813ED6"/>
    <w:rsid w:val="00814C35"/>
    <w:rsid w:val="00815EA3"/>
    <w:rsid w:val="0081636E"/>
    <w:rsid w:val="00820813"/>
    <w:rsid w:val="00825206"/>
    <w:rsid w:val="008275A4"/>
    <w:rsid w:val="0082796D"/>
    <w:rsid w:val="00832038"/>
    <w:rsid w:val="00834A61"/>
    <w:rsid w:val="00841919"/>
    <w:rsid w:val="00841D9C"/>
    <w:rsid w:val="0084525B"/>
    <w:rsid w:val="00846276"/>
    <w:rsid w:val="00846D95"/>
    <w:rsid w:val="008500D2"/>
    <w:rsid w:val="00850752"/>
    <w:rsid w:val="00854163"/>
    <w:rsid w:val="008605A0"/>
    <w:rsid w:val="008720EF"/>
    <w:rsid w:val="0087307E"/>
    <w:rsid w:val="00873CDC"/>
    <w:rsid w:val="00876A02"/>
    <w:rsid w:val="00880079"/>
    <w:rsid w:val="008812FA"/>
    <w:rsid w:val="00883283"/>
    <w:rsid w:val="00883A3A"/>
    <w:rsid w:val="008861BD"/>
    <w:rsid w:val="0088795C"/>
    <w:rsid w:val="0089061F"/>
    <w:rsid w:val="00890E9E"/>
    <w:rsid w:val="00892BF4"/>
    <w:rsid w:val="0089746A"/>
    <w:rsid w:val="00897F72"/>
    <w:rsid w:val="008A04F6"/>
    <w:rsid w:val="008A2978"/>
    <w:rsid w:val="008A51AF"/>
    <w:rsid w:val="008A7C56"/>
    <w:rsid w:val="008B0A0C"/>
    <w:rsid w:val="008B3EBE"/>
    <w:rsid w:val="008B4906"/>
    <w:rsid w:val="008B5CDA"/>
    <w:rsid w:val="008B78B0"/>
    <w:rsid w:val="008B7F4E"/>
    <w:rsid w:val="008C03BA"/>
    <w:rsid w:val="008C1879"/>
    <w:rsid w:val="008C4734"/>
    <w:rsid w:val="008C623D"/>
    <w:rsid w:val="008C64CC"/>
    <w:rsid w:val="008C6FD0"/>
    <w:rsid w:val="008D1919"/>
    <w:rsid w:val="008D29E4"/>
    <w:rsid w:val="008D460A"/>
    <w:rsid w:val="008D5308"/>
    <w:rsid w:val="008E1772"/>
    <w:rsid w:val="008E33FC"/>
    <w:rsid w:val="008E651B"/>
    <w:rsid w:val="008F45F2"/>
    <w:rsid w:val="008F4B27"/>
    <w:rsid w:val="008F614C"/>
    <w:rsid w:val="00904925"/>
    <w:rsid w:val="00904C6C"/>
    <w:rsid w:val="00910759"/>
    <w:rsid w:val="00912788"/>
    <w:rsid w:val="009141CB"/>
    <w:rsid w:val="00920D9F"/>
    <w:rsid w:val="00921982"/>
    <w:rsid w:val="00922F96"/>
    <w:rsid w:val="0092487F"/>
    <w:rsid w:val="00924CBC"/>
    <w:rsid w:val="00925126"/>
    <w:rsid w:val="00927096"/>
    <w:rsid w:val="009279C9"/>
    <w:rsid w:val="00935960"/>
    <w:rsid w:val="00944113"/>
    <w:rsid w:val="009478F2"/>
    <w:rsid w:val="0095178F"/>
    <w:rsid w:val="00956336"/>
    <w:rsid w:val="00964613"/>
    <w:rsid w:val="00965403"/>
    <w:rsid w:val="00965E06"/>
    <w:rsid w:val="0096693A"/>
    <w:rsid w:val="00966B95"/>
    <w:rsid w:val="00980A86"/>
    <w:rsid w:val="009814D0"/>
    <w:rsid w:val="00985C32"/>
    <w:rsid w:val="00990244"/>
    <w:rsid w:val="00990EFB"/>
    <w:rsid w:val="00991EB8"/>
    <w:rsid w:val="00992A84"/>
    <w:rsid w:val="00994E34"/>
    <w:rsid w:val="00995BD8"/>
    <w:rsid w:val="00996954"/>
    <w:rsid w:val="009A2785"/>
    <w:rsid w:val="009A39D9"/>
    <w:rsid w:val="009A53F2"/>
    <w:rsid w:val="009B1141"/>
    <w:rsid w:val="009B519D"/>
    <w:rsid w:val="009B6AC9"/>
    <w:rsid w:val="009B6BBD"/>
    <w:rsid w:val="009C1990"/>
    <w:rsid w:val="009C1E28"/>
    <w:rsid w:val="009C1EF0"/>
    <w:rsid w:val="009C4D2A"/>
    <w:rsid w:val="009C5185"/>
    <w:rsid w:val="009D2262"/>
    <w:rsid w:val="009D3096"/>
    <w:rsid w:val="009D4A03"/>
    <w:rsid w:val="009D6447"/>
    <w:rsid w:val="009D6C0D"/>
    <w:rsid w:val="009E595F"/>
    <w:rsid w:val="009E67EE"/>
    <w:rsid w:val="009F1D3F"/>
    <w:rsid w:val="009F46A0"/>
    <w:rsid w:val="009F6DD3"/>
    <w:rsid w:val="00A00901"/>
    <w:rsid w:val="00A03A6C"/>
    <w:rsid w:val="00A05BF5"/>
    <w:rsid w:val="00A06628"/>
    <w:rsid w:val="00A06C00"/>
    <w:rsid w:val="00A07B4A"/>
    <w:rsid w:val="00A1392C"/>
    <w:rsid w:val="00A13A10"/>
    <w:rsid w:val="00A157B1"/>
    <w:rsid w:val="00A15E7B"/>
    <w:rsid w:val="00A16F0D"/>
    <w:rsid w:val="00A20CBD"/>
    <w:rsid w:val="00A2162D"/>
    <w:rsid w:val="00A24965"/>
    <w:rsid w:val="00A26D49"/>
    <w:rsid w:val="00A2721F"/>
    <w:rsid w:val="00A27FB9"/>
    <w:rsid w:val="00A302BE"/>
    <w:rsid w:val="00A305ED"/>
    <w:rsid w:val="00A31AB8"/>
    <w:rsid w:val="00A31D25"/>
    <w:rsid w:val="00A336C5"/>
    <w:rsid w:val="00A35B0E"/>
    <w:rsid w:val="00A36043"/>
    <w:rsid w:val="00A37BF4"/>
    <w:rsid w:val="00A45085"/>
    <w:rsid w:val="00A45EC9"/>
    <w:rsid w:val="00A479B4"/>
    <w:rsid w:val="00A502A4"/>
    <w:rsid w:val="00A52A65"/>
    <w:rsid w:val="00A537FD"/>
    <w:rsid w:val="00A54F81"/>
    <w:rsid w:val="00A55993"/>
    <w:rsid w:val="00A61B3D"/>
    <w:rsid w:val="00A63DE6"/>
    <w:rsid w:val="00A65EC8"/>
    <w:rsid w:val="00A660D1"/>
    <w:rsid w:val="00A739DB"/>
    <w:rsid w:val="00A76FD3"/>
    <w:rsid w:val="00A7778F"/>
    <w:rsid w:val="00A820D9"/>
    <w:rsid w:val="00A8238D"/>
    <w:rsid w:val="00A85217"/>
    <w:rsid w:val="00A87535"/>
    <w:rsid w:val="00A91989"/>
    <w:rsid w:val="00A92770"/>
    <w:rsid w:val="00A941C3"/>
    <w:rsid w:val="00AA0DFC"/>
    <w:rsid w:val="00AA1F69"/>
    <w:rsid w:val="00AA2E1C"/>
    <w:rsid w:val="00AA5810"/>
    <w:rsid w:val="00AA6A19"/>
    <w:rsid w:val="00AB48CC"/>
    <w:rsid w:val="00AB49D7"/>
    <w:rsid w:val="00AB608B"/>
    <w:rsid w:val="00AB6E7B"/>
    <w:rsid w:val="00AB7E09"/>
    <w:rsid w:val="00AC04EF"/>
    <w:rsid w:val="00AC2EEE"/>
    <w:rsid w:val="00AC44E5"/>
    <w:rsid w:val="00AC763F"/>
    <w:rsid w:val="00AD0D64"/>
    <w:rsid w:val="00AD5B3F"/>
    <w:rsid w:val="00AD63CA"/>
    <w:rsid w:val="00AE7E5A"/>
    <w:rsid w:val="00AF0907"/>
    <w:rsid w:val="00AF61D1"/>
    <w:rsid w:val="00B024BA"/>
    <w:rsid w:val="00B02FC8"/>
    <w:rsid w:val="00B03F31"/>
    <w:rsid w:val="00B04A8F"/>
    <w:rsid w:val="00B05006"/>
    <w:rsid w:val="00B0758B"/>
    <w:rsid w:val="00B114AD"/>
    <w:rsid w:val="00B123AC"/>
    <w:rsid w:val="00B128AC"/>
    <w:rsid w:val="00B12EE9"/>
    <w:rsid w:val="00B1609F"/>
    <w:rsid w:val="00B26749"/>
    <w:rsid w:val="00B26B5F"/>
    <w:rsid w:val="00B31275"/>
    <w:rsid w:val="00B3202C"/>
    <w:rsid w:val="00B33E8B"/>
    <w:rsid w:val="00B34037"/>
    <w:rsid w:val="00B42E5D"/>
    <w:rsid w:val="00B436CF"/>
    <w:rsid w:val="00B45FC2"/>
    <w:rsid w:val="00B466D9"/>
    <w:rsid w:val="00B4749E"/>
    <w:rsid w:val="00B50FC5"/>
    <w:rsid w:val="00B51184"/>
    <w:rsid w:val="00B52C30"/>
    <w:rsid w:val="00B54C1D"/>
    <w:rsid w:val="00B621BC"/>
    <w:rsid w:val="00B622A5"/>
    <w:rsid w:val="00B63D54"/>
    <w:rsid w:val="00B65E1A"/>
    <w:rsid w:val="00B6725B"/>
    <w:rsid w:val="00B675FB"/>
    <w:rsid w:val="00B70A56"/>
    <w:rsid w:val="00B723A2"/>
    <w:rsid w:val="00B8121C"/>
    <w:rsid w:val="00B832F4"/>
    <w:rsid w:val="00B863A6"/>
    <w:rsid w:val="00B874E0"/>
    <w:rsid w:val="00B93357"/>
    <w:rsid w:val="00B943D2"/>
    <w:rsid w:val="00BA3FA0"/>
    <w:rsid w:val="00BB2F83"/>
    <w:rsid w:val="00BB526F"/>
    <w:rsid w:val="00BB64A0"/>
    <w:rsid w:val="00BC79D9"/>
    <w:rsid w:val="00BD088D"/>
    <w:rsid w:val="00BE1083"/>
    <w:rsid w:val="00BE2A93"/>
    <w:rsid w:val="00BE7D16"/>
    <w:rsid w:val="00BF0883"/>
    <w:rsid w:val="00BF6C5C"/>
    <w:rsid w:val="00C03BF5"/>
    <w:rsid w:val="00C04544"/>
    <w:rsid w:val="00C07BC4"/>
    <w:rsid w:val="00C11DE4"/>
    <w:rsid w:val="00C13611"/>
    <w:rsid w:val="00C23EF8"/>
    <w:rsid w:val="00C25E6A"/>
    <w:rsid w:val="00C2646C"/>
    <w:rsid w:val="00C279A2"/>
    <w:rsid w:val="00C30599"/>
    <w:rsid w:val="00C30AD8"/>
    <w:rsid w:val="00C32407"/>
    <w:rsid w:val="00C332F8"/>
    <w:rsid w:val="00C341E8"/>
    <w:rsid w:val="00C34898"/>
    <w:rsid w:val="00C3515E"/>
    <w:rsid w:val="00C37791"/>
    <w:rsid w:val="00C41ED7"/>
    <w:rsid w:val="00C437AF"/>
    <w:rsid w:val="00C439B2"/>
    <w:rsid w:val="00C520BB"/>
    <w:rsid w:val="00C5713E"/>
    <w:rsid w:val="00C6618E"/>
    <w:rsid w:val="00C73180"/>
    <w:rsid w:val="00C73730"/>
    <w:rsid w:val="00C860D6"/>
    <w:rsid w:val="00C864D6"/>
    <w:rsid w:val="00C86CE0"/>
    <w:rsid w:val="00C86E96"/>
    <w:rsid w:val="00C9006C"/>
    <w:rsid w:val="00C93051"/>
    <w:rsid w:val="00CA2AF7"/>
    <w:rsid w:val="00CA777E"/>
    <w:rsid w:val="00CB0678"/>
    <w:rsid w:val="00CB14FB"/>
    <w:rsid w:val="00CC1AAB"/>
    <w:rsid w:val="00CC217F"/>
    <w:rsid w:val="00CC3266"/>
    <w:rsid w:val="00CC56ED"/>
    <w:rsid w:val="00CC7D02"/>
    <w:rsid w:val="00CD7090"/>
    <w:rsid w:val="00CE3292"/>
    <w:rsid w:val="00CE5269"/>
    <w:rsid w:val="00CE5EE4"/>
    <w:rsid w:val="00CE66F9"/>
    <w:rsid w:val="00CE7F4C"/>
    <w:rsid w:val="00CF02F7"/>
    <w:rsid w:val="00CF598E"/>
    <w:rsid w:val="00CF5FD5"/>
    <w:rsid w:val="00CF6EB1"/>
    <w:rsid w:val="00D02CF1"/>
    <w:rsid w:val="00D0363F"/>
    <w:rsid w:val="00D0392E"/>
    <w:rsid w:val="00D03A67"/>
    <w:rsid w:val="00D04712"/>
    <w:rsid w:val="00D05892"/>
    <w:rsid w:val="00D06E11"/>
    <w:rsid w:val="00D07A24"/>
    <w:rsid w:val="00D07C6B"/>
    <w:rsid w:val="00D1082B"/>
    <w:rsid w:val="00D12BED"/>
    <w:rsid w:val="00D1458A"/>
    <w:rsid w:val="00D163BA"/>
    <w:rsid w:val="00D170E0"/>
    <w:rsid w:val="00D24097"/>
    <w:rsid w:val="00D260A2"/>
    <w:rsid w:val="00D2729A"/>
    <w:rsid w:val="00D306E0"/>
    <w:rsid w:val="00D30F21"/>
    <w:rsid w:val="00D43501"/>
    <w:rsid w:val="00D513E1"/>
    <w:rsid w:val="00D56254"/>
    <w:rsid w:val="00D57443"/>
    <w:rsid w:val="00D57936"/>
    <w:rsid w:val="00D65294"/>
    <w:rsid w:val="00D66575"/>
    <w:rsid w:val="00D66A04"/>
    <w:rsid w:val="00D66C74"/>
    <w:rsid w:val="00D66D63"/>
    <w:rsid w:val="00D75FDE"/>
    <w:rsid w:val="00D7653C"/>
    <w:rsid w:val="00D77201"/>
    <w:rsid w:val="00D82D1F"/>
    <w:rsid w:val="00D83043"/>
    <w:rsid w:val="00D84000"/>
    <w:rsid w:val="00D84A34"/>
    <w:rsid w:val="00D90448"/>
    <w:rsid w:val="00D90C54"/>
    <w:rsid w:val="00D91507"/>
    <w:rsid w:val="00D91CA1"/>
    <w:rsid w:val="00D93DC8"/>
    <w:rsid w:val="00D94BAA"/>
    <w:rsid w:val="00D95594"/>
    <w:rsid w:val="00D96258"/>
    <w:rsid w:val="00D97600"/>
    <w:rsid w:val="00D97682"/>
    <w:rsid w:val="00D976B3"/>
    <w:rsid w:val="00DA18C5"/>
    <w:rsid w:val="00DA19E6"/>
    <w:rsid w:val="00DA1DDF"/>
    <w:rsid w:val="00DA2124"/>
    <w:rsid w:val="00DA5295"/>
    <w:rsid w:val="00DA592E"/>
    <w:rsid w:val="00DB38D1"/>
    <w:rsid w:val="00DB3C71"/>
    <w:rsid w:val="00DB4570"/>
    <w:rsid w:val="00DB49E5"/>
    <w:rsid w:val="00DB5772"/>
    <w:rsid w:val="00DB5A77"/>
    <w:rsid w:val="00DC5172"/>
    <w:rsid w:val="00DC5461"/>
    <w:rsid w:val="00DC6A74"/>
    <w:rsid w:val="00DD0C0F"/>
    <w:rsid w:val="00DD20C3"/>
    <w:rsid w:val="00DD252E"/>
    <w:rsid w:val="00DD4673"/>
    <w:rsid w:val="00DD5D93"/>
    <w:rsid w:val="00DD758B"/>
    <w:rsid w:val="00DE41C2"/>
    <w:rsid w:val="00DE599A"/>
    <w:rsid w:val="00DE7509"/>
    <w:rsid w:val="00DE7E88"/>
    <w:rsid w:val="00DF394A"/>
    <w:rsid w:val="00DF4FF0"/>
    <w:rsid w:val="00DF5B1D"/>
    <w:rsid w:val="00DF6ED7"/>
    <w:rsid w:val="00E02E00"/>
    <w:rsid w:val="00E030C0"/>
    <w:rsid w:val="00E0393B"/>
    <w:rsid w:val="00E12EC1"/>
    <w:rsid w:val="00E17FCC"/>
    <w:rsid w:val="00E221CF"/>
    <w:rsid w:val="00E22DDA"/>
    <w:rsid w:val="00E2447A"/>
    <w:rsid w:val="00E24CFE"/>
    <w:rsid w:val="00E31874"/>
    <w:rsid w:val="00E320FE"/>
    <w:rsid w:val="00E32156"/>
    <w:rsid w:val="00E34DBA"/>
    <w:rsid w:val="00E35E86"/>
    <w:rsid w:val="00E41D46"/>
    <w:rsid w:val="00E4491F"/>
    <w:rsid w:val="00E53187"/>
    <w:rsid w:val="00E53191"/>
    <w:rsid w:val="00E547AD"/>
    <w:rsid w:val="00E54CB7"/>
    <w:rsid w:val="00E627BF"/>
    <w:rsid w:val="00E63EE3"/>
    <w:rsid w:val="00E6498C"/>
    <w:rsid w:val="00E65052"/>
    <w:rsid w:val="00E729D9"/>
    <w:rsid w:val="00E779C8"/>
    <w:rsid w:val="00E834DE"/>
    <w:rsid w:val="00E94C78"/>
    <w:rsid w:val="00EA0433"/>
    <w:rsid w:val="00EA202E"/>
    <w:rsid w:val="00EA5C27"/>
    <w:rsid w:val="00EB08BC"/>
    <w:rsid w:val="00EB158F"/>
    <w:rsid w:val="00EB3641"/>
    <w:rsid w:val="00EB7421"/>
    <w:rsid w:val="00EC05C7"/>
    <w:rsid w:val="00EC2563"/>
    <w:rsid w:val="00EC4194"/>
    <w:rsid w:val="00EC4F26"/>
    <w:rsid w:val="00EC5F86"/>
    <w:rsid w:val="00EC6CB2"/>
    <w:rsid w:val="00ED462D"/>
    <w:rsid w:val="00ED5166"/>
    <w:rsid w:val="00ED6D83"/>
    <w:rsid w:val="00EE6E7E"/>
    <w:rsid w:val="00EF0E60"/>
    <w:rsid w:val="00EF2680"/>
    <w:rsid w:val="00EF357E"/>
    <w:rsid w:val="00EF4172"/>
    <w:rsid w:val="00EF4263"/>
    <w:rsid w:val="00EF77B4"/>
    <w:rsid w:val="00F00698"/>
    <w:rsid w:val="00F0074F"/>
    <w:rsid w:val="00F1105D"/>
    <w:rsid w:val="00F112BA"/>
    <w:rsid w:val="00F14603"/>
    <w:rsid w:val="00F17E1E"/>
    <w:rsid w:val="00F20518"/>
    <w:rsid w:val="00F211AE"/>
    <w:rsid w:val="00F227C9"/>
    <w:rsid w:val="00F33196"/>
    <w:rsid w:val="00F34747"/>
    <w:rsid w:val="00F37AD4"/>
    <w:rsid w:val="00F41D2F"/>
    <w:rsid w:val="00F44042"/>
    <w:rsid w:val="00F4540F"/>
    <w:rsid w:val="00F474F9"/>
    <w:rsid w:val="00F53739"/>
    <w:rsid w:val="00F55075"/>
    <w:rsid w:val="00F61595"/>
    <w:rsid w:val="00F61649"/>
    <w:rsid w:val="00F62DC8"/>
    <w:rsid w:val="00F65489"/>
    <w:rsid w:val="00F71B9A"/>
    <w:rsid w:val="00F735FA"/>
    <w:rsid w:val="00F7361C"/>
    <w:rsid w:val="00F770CE"/>
    <w:rsid w:val="00F80250"/>
    <w:rsid w:val="00F82234"/>
    <w:rsid w:val="00F827D3"/>
    <w:rsid w:val="00F837E4"/>
    <w:rsid w:val="00F839B8"/>
    <w:rsid w:val="00F84556"/>
    <w:rsid w:val="00F84DCF"/>
    <w:rsid w:val="00F87E00"/>
    <w:rsid w:val="00F901A4"/>
    <w:rsid w:val="00F92856"/>
    <w:rsid w:val="00F9294D"/>
    <w:rsid w:val="00F93EB4"/>
    <w:rsid w:val="00FA23B9"/>
    <w:rsid w:val="00FA25E6"/>
    <w:rsid w:val="00FA28CE"/>
    <w:rsid w:val="00FA4553"/>
    <w:rsid w:val="00FA4C13"/>
    <w:rsid w:val="00FA4CE6"/>
    <w:rsid w:val="00FA760D"/>
    <w:rsid w:val="00FB1ADF"/>
    <w:rsid w:val="00FB31F1"/>
    <w:rsid w:val="00FB4BE5"/>
    <w:rsid w:val="00FB5861"/>
    <w:rsid w:val="00FB5964"/>
    <w:rsid w:val="00FB62F1"/>
    <w:rsid w:val="00FB70C9"/>
    <w:rsid w:val="00FB752F"/>
    <w:rsid w:val="00FB7E20"/>
    <w:rsid w:val="00FC0B6E"/>
    <w:rsid w:val="00FC460E"/>
    <w:rsid w:val="00FD0125"/>
    <w:rsid w:val="00FD025F"/>
    <w:rsid w:val="00FD070E"/>
    <w:rsid w:val="00FD071A"/>
    <w:rsid w:val="00FD394C"/>
    <w:rsid w:val="00FE1652"/>
    <w:rsid w:val="00FE2603"/>
    <w:rsid w:val="00FE567D"/>
    <w:rsid w:val="00FE5FA4"/>
    <w:rsid w:val="00FF3037"/>
    <w:rsid w:val="00FF6000"/>
    <w:rsid w:val="00FF67FD"/>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0" w:uiPriority="0" w:unhideWhenUsed="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517"/>
    <w:rPr>
      <w:sz w:val="24"/>
      <w:szCs w:val="24"/>
    </w:rPr>
  </w:style>
  <w:style w:type="paragraph" w:styleId="Heading1">
    <w:name w:val="heading 1"/>
    <w:basedOn w:val="Normal"/>
    <w:next w:val="Normal"/>
    <w:link w:val="Heading1Char1"/>
    <w:uiPriority w:val="99"/>
    <w:qFormat/>
    <w:rsid w:val="00782517"/>
    <w:pPr>
      <w:keepNext/>
      <w:spacing w:before="240" w:after="60"/>
      <w:outlineLvl w:val="0"/>
    </w:pPr>
    <w:rPr>
      <w:rFonts w:ascii="Arial" w:hAnsi="Arial" w:cs="Arial"/>
      <w:b/>
      <w:bCs/>
      <w:kern w:val="32"/>
      <w:sz w:val="32"/>
      <w:szCs w:val="32"/>
      <w:lang w:val="en-GB" w:eastAsia="en-US"/>
    </w:rPr>
  </w:style>
  <w:style w:type="paragraph" w:styleId="Heading2">
    <w:name w:val="heading 2"/>
    <w:basedOn w:val="Normal"/>
    <w:next w:val="Normal"/>
    <w:link w:val="Heading2Char1"/>
    <w:uiPriority w:val="99"/>
    <w:qFormat/>
    <w:rsid w:val="00D94BAA"/>
    <w:pPr>
      <w:spacing w:before="200" w:line="276" w:lineRule="auto"/>
      <w:outlineLvl w:val="1"/>
    </w:pPr>
    <w:rPr>
      <w:rFonts w:ascii="Cambria" w:hAnsi="Cambria" w:cs="Cambria"/>
      <w:b/>
      <w:bCs/>
      <w:sz w:val="26"/>
      <w:szCs w:val="26"/>
      <w:lang w:val="en-US" w:eastAsia="en-US"/>
    </w:rPr>
  </w:style>
  <w:style w:type="paragraph" w:styleId="Heading3">
    <w:name w:val="heading 3"/>
    <w:basedOn w:val="Normal"/>
    <w:next w:val="Normal"/>
    <w:link w:val="Heading3Char1"/>
    <w:uiPriority w:val="99"/>
    <w:qFormat/>
    <w:locked/>
    <w:rsid w:val="00A00901"/>
    <w:pPr>
      <w:keepNext/>
      <w:spacing w:before="240" w:after="60"/>
      <w:outlineLvl w:val="2"/>
    </w:pPr>
    <w:rPr>
      <w:rFonts w:ascii="Cambria" w:hAnsi="Cambria" w:cs="Cambria"/>
      <w:b/>
      <w:bCs/>
      <w:sz w:val="26"/>
      <w:szCs w:val="26"/>
    </w:rPr>
  </w:style>
  <w:style w:type="paragraph" w:styleId="Heading8">
    <w:name w:val="heading 8"/>
    <w:basedOn w:val="Normal"/>
    <w:next w:val="Normal"/>
    <w:link w:val="Heading8Char1"/>
    <w:uiPriority w:val="99"/>
    <w:qFormat/>
    <w:rsid w:val="000D76CD"/>
    <w:pPr>
      <w:spacing w:before="240" w:after="60"/>
      <w:outlineLvl w:val="7"/>
    </w:pPr>
    <w:rPr>
      <w:i/>
      <w:iCs/>
      <w:lang w:val="en-GB" w:eastAsia="en-US"/>
    </w:rPr>
  </w:style>
  <w:style w:type="paragraph" w:styleId="Heading9">
    <w:name w:val="heading 9"/>
    <w:basedOn w:val="Normal"/>
    <w:next w:val="Normal"/>
    <w:link w:val="Heading9Char1"/>
    <w:uiPriority w:val="99"/>
    <w:qFormat/>
    <w:locked/>
    <w:rsid w:val="00A00901"/>
    <w:pPr>
      <w:spacing w:before="240" w:after="60"/>
      <w:outlineLvl w:val="8"/>
    </w:pPr>
    <w:rPr>
      <w:rFonts w:ascii="Cambria" w:hAnsi="Cambria" w:cs="Cambria"/>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97682"/>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D97682"/>
    <w:rPr>
      <w:rFonts w:ascii="Cambria" w:hAnsi="Cambria" w:cs="Cambria"/>
      <w:b/>
      <w:bCs/>
      <w:i/>
      <w:iCs/>
      <w:sz w:val="28"/>
      <w:szCs w:val="28"/>
    </w:rPr>
  </w:style>
  <w:style w:type="character" w:customStyle="1" w:styleId="Heading3Char">
    <w:name w:val="Heading 3 Char"/>
    <w:basedOn w:val="DefaultParagraphFont"/>
    <w:link w:val="Heading3"/>
    <w:uiPriority w:val="99"/>
    <w:semiHidden/>
    <w:locked/>
    <w:rsid w:val="00D97682"/>
    <w:rPr>
      <w:rFonts w:ascii="Cambria" w:hAnsi="Cambria" w:cs="Cambria"/>
      <w:b/>
      <w:bCs/>
      <w:sz w:val="26"/>
      <w:szCs w:val="26"/>
    </w:rPr>
  </w:style>
  <w:style w:type="character" w:customStyle="1" w:styleId="Heading8Char">
    <w:name w:val="Heading 8 Char"/>
    <w:basedOn w:val="DefaultParagraphFont"/>
    <w:link w:val="Heading8"/>
    <w:uiPriority w:val="99"/>
    <w:semiHidden/>
    <w:locked/>
    <w:rsid w:val="00D97682"/>
    <w:rPr>
      <w:rFonts w:ascii="Calibri" w:hAnsi="Calibri" w:cs="Calibri"/>
      <w:i/>
      <w:iCs/>
      <w:sz w:val="24"/>
      <w:szCs w:val="24"/>
    </w:rPr>
  </w:style>
  <w:style w:type="character" w:customStyle="1" w:styleId="Heading9Char">
    <w:name w:val="Heading 9 Char"/>
    <w:basedOn w:val="DefaultParagraphFont"/>
    <w:link w:val="Heading9"/>
    <w:uiPriority w:val="99"/>
    <w:semiHidden/>
    <w:locked/>
    <w:rsid w:val="00D97682"/>
    <w:rPr>
      <w:rFonts w:ascii="Cambria" w:hAnsi="Cambria" w:cs="Cambria"/>
    </w:rPr>
  </w:style>
  <w:style w:type="character" w:customStyle="1" w:styleId="Heading1Char1">
    <w:name w:val="Heading 1 Char1"/>
    <w:basedOn w:val="DefaultParagraphFont"/>
    <w:link w:val="Heading1"/>
    <w:uiPriority w:val="99"/>
    <w:locked/>
    <w:rsid w:val="00AA0DFC"/>
    <w:rPr>
      <w:rFonts w:ascii="Cambria" w:hAnsi="Cambria" w:cs="Cambria"/>
      <w:b/>
      <w:bCs/>
      <w:kern w:val="32"/>
      <w:sz w:val="32"/>
      <w:szCs w:val="32"/>
    </w:rPr>
  </w:style>
  <w:style w:type="character" w:customStyle="1" w:styleId="Heading2Char1">
    <w:name w:val="Heading 2 Char1"/>
    <w:basedOn w:val="DefaultParagraphFont"/>
    <w:link w:val="Heading2"/>
    <w:uiPriority w:val="99"/>
    <w:semiHidden/>
    <w:locked/>
    <w:rsid w:val="00D94BAA"/>
    <w:rPr>
      <w:rFonts w:ascii="Cambria" w:hAnsi="Cambria" w:cs="Cambria"/>
      <w:b/>
      <w:bCs/>
      <w:sz w:val="26"/>
      <w:szCs w:val="26"/>
      <w:lang w:val="en-US" w:eastAsia="en-US"/>
    </w:rPr>
  </w:style>
  <w:style w:type="character" w:customStyle="1" w:styleId="Heading3Char1">
    <w:name w:val="Heading 3 Char1"/>
    <w:basedOn w:val="DefaultParagraphFont"/>
    <w:link w:val="Heading3"/>
    <w:uiPriority w:val="99"/>
    <w:locked/>
    <w:rsid w:val="00A00901"/>
    <w:rPr>
      <w:rFonts w:ascii="Cambria" w:hAnsi="Cambria" w:cs="Cambria"/>
      <w:b/>
      <w:bCs/>
      <w:sz w:val="26"/>
      <w:szCs w:val="26"/>
    </w:rPr>
  </w:style>
  <w:style w:type="character" w:customStyle="1" w:styleId="Heading8Char1">
    <w:name w:val="Heading 8 Char1"/>
    <w:basedOn w:val="DefaultParagraphFont"/>
    <w:link w:val="Heading8"/>
    <w:uiPriority w:val="99"/>
    <w:locked/>
    <w:rsid w:val="000D76CD"/>
    <w:rPr>
      <w:i/>
      <w:iCs/>
      <w:sz w:val="24"/>
      <w:szCs w:val="24"/>
      <w:lang w:val="en-GB" w:eastAsia="en-US"/>
    </w:rPr>
  </w:style>
  <w:style w:type="character" w:customStyle="1" w:styleId="Heading9Char1">
    <w:name w:val="Heading 9 Char1"/>
    <w:basedOn w:val="DefaultParagraphFont"/>
    <w:link w:val="Heading9"/>
    <w:uiPriority w:val="99"/>
    <w:locked/>
    <w:rsid w:val="00A00901"/>
    <w:rPr>
      <w:rFonts w:ascii="Cambria" w:hAnsi="Cambria" w:cs="Cambria"/>
    </w:rPr>
  </w:style>
  <w:style w:type="paragraph" w:customStyle="1" w:styleId="CharCharChar">
    <w:name w:val="Знак Char Знак Знак Знак Знак Знак Знак Char Char Знак"/>
    <w:basedOn w:val="Normal"/>
    <w:uiPriority w:val="99"/>
    <w:rsid w:val="00782517"/>
    <w:pPr>
      <w:tabs>
        <w:tab w:val="left" w:pos="709"/>
      </w:tabs>
    </w:pPr>
    <w:rPr>
      <w:rFonts w:ascii="Tahoma" w:hAnsi="Tahoma" w:cs="Tahoma"/>
      <w:lang w:val="pl-PL" w:eastAsia="pl-PL"/>
    </w:rPr>
  </w:style>
  <w:style w:type="paragraph" w:styleId="Title">
    <w:name w:val="Title"/>
    <w:aliases w:val="Char Char"/>
    <w:basedOn w:val="Normal"/>
    <w:link w:val="TitleChar1"/>
    <w:uiPriority w:val="99"/>
    <w:qFormat/>
    <w:rsid w:val="00782517"/>
    <w:pPr>
      <w:jc w:val="center"/>
    </w:pPr>
    <w:rPr>
      <w:rFonts w:ascii="Bookman Old Style" w:hAnsi="Bookman Old Style" w:cs="Bookman Old Style"/>
      <w:b/>
      <w:bCs/>
      <w:sz w:val="36"/>
      <w:szCs w:val="36"/>
      <w:lang w:eastAsia="en-US"/>
    </w:rPr>
  </w:style>
  <w:style w:type="character" w:customStyle="1" w:styleId="TitleChar">
    <w:name w:val="Title Char"/>
    <w:aliases w:val="Char Char Char"/>
    <w:basedOn w:val="DefaultParagraphFont"/>
    <w:link w:val="Title"/>
    <w:uiPriority w:val="99"/>
    <w:locked/>
    <w:rsid w:val="00D97682"/>
    <w:rPr>
      <w:rFonts w:ascii="Cambria" w:hAnsi="Cambria" w:cs="Cambria"/>
      <w:b/>
      <w:bCs/>
      <w:kern w:val="28"/>
      <w:sz w:val="32"/>
      <w:szCs w:val="32"/>
    </w:rPr>
  </w:style>
  <w:style w:type="character" w:customStyle="1" w:styleId="TitleChar1">
    <w:name w:val="Title Char1"/>
    <w:aliases w:val="Char Char Char1"/>
    <w:basedOn w:val="DefaultParagraphFont"/>
    <w:link w:val="Title"/>
    <w:uiPriority w:val="99"/>
    <w:locked/>
    <w:rsid w:val="00782517"/>
    <w:rPr>
      <w:rFonts w:ascii="Bookman Old Style" w:hAnsi="Bookman Old Style" w:cs="Bookman Old Style"/>
      <w:b/>
      <w:bCs/>
      <w:sz w:val="24"/>
      <w:szCs w:val="24"/>
      <w:lang w:val="bg-BG" w:eastAsia="en-US"/>
    </w:rPr>
  </w:style>
  <w:style w:type="paragraph" w:styleId="BodyText">
    <w:name w:val="Body Text"/>
    <w:aliases w:val="Знак1,Body Text1,Body Text Char Char Char1,Body Text Char Char Char2,Body Text Char Char,Body Text Char Char Char,Body Text Char Знак,Body Text Char Char Char Char Char Char Char,Body Text Char Char Char Char Char Char Char Знак"/>
    <w:basedOn w:val="Normal"/>
    <w:link w:val="BodyTextChar1"/>
    <w:uiPriority w:val="99"/>
    <w:rsid w:val="00782517"/>
    <w:pPr>
      <w:jc w:val="both"/>
    </w:pPr>
    <w:rPr>
      <w:sz w:val="28"/>
      <w:szCs w:val="28"/>
      <w:lang w:eastAsia="en-US"/>
    </w:rPr>
  </w:style>
  <w:style w:type="character" w:customStyle="1" w:styleId="BodyTextChar">
    <w:name w:val="Body Text Char"/>
    <w:aliases w:val="Знак1 Char,Body Text1 Char,Body Text Char Char Char1 Char,Body Text Char Char Char2 Char,Body Text Char Char Char3,Body Text Char Char Char Char,Body Text Char Знак Char,Body Text Char Char Char Char Char Char Char Char"/>
    <w:basedOn w:val="DefaultParagraphFont"/>
    <w:link w:val="BodyText"/>
    <w:uiPriority w:val="99"/>
    <w:locked/>
    <w:rsid w:val="00D03A67"/>
    <w:rPr>
      <w:sz w:val="24"/>
      <w:szCs w:val="24"/>
      <w:lang w:val="en-US" w:eastAsia="en-US"/>
    </w:rPr>
  </w:style>
  <w:style w:type="character" w:customStyle="1" w:styleId="BodyTextChar1">
    <w:name w:val="Body Text Char1"/>
    <w:aliases w:val="Знак1 Char1,Body Text1 Char1,Body Text Char Char Char1 Char1,Body Text Char Char Char2 Char1,Body Text Char Char Char4,Body Text Char Char Char Char1,Body Text Char Знак Char1,Body Text Char Char Char Char Char Char Char Char1"/>
    <w:link w:val="BodyText"/>
    <w:uiPriority w:val="99"/>
    <w:locked/>
    <w:rsid w:val="00782517"/>
    <w:rPr>
      <w:sz w:val="28"/>
      <w:szCs w:val="28"/>
      <w:lang w:val="bg-BG" w:eastAsia="en-US"/>
    </w:rPr>
  </w:style>
  <w:style w:type="paragraph" w:styleId="Header">
    <w:name w:val="header"/>
    <w:aliases w:val="Header Char,Char2 Char,even Char,Header Char1 Char1,Header Char Char Char1,Char5 Char Char Char1,Char5 Char1 Char Char,Char2 Char1 Char Char,Header Char1 Char Char,Header Char Char Char Char,Char5 Char Char Char Char,Char2 Char Char Char Char"/>
    <w:basedOn w:val="Normal"/>
    <w:link w:val="HeaderChar2"/>
    <w:uiPriority w:val="99"/>
    <w:rsid w:val="00782517"/>
    <w:pPr>
      <w:tabs>
        <w:tab w:val="center" w:pos="4320"/>
        <w:tab w:val="right" w:pos="8640"/>
      </w:tabs>
    </w:pPr>
    <w:rPr>
      <w:sz w:val="20"/>
      <w:szCs w:val="20"/>
      <w:lang w:eastAsia="en-US"/>
    </w:rPr>
  </w:style>
  <w:style w:type="character" w:customStyle="1" w:styleId="HeaderChar1">
    <w:name w:val="Header Char1"/>
    <w:aliases w:val="Header Char Char,Char2 Char Char,even Char Char,Header Char1 Char1 Char,Header Char Char Char1 Char,Char5 Char Char Char1 Char,Char5 Char1 Char Char Char,Char2 Char1 Char Char Char,Header Char1 Char Char Char,Header Char Char Char Char Char"/>
    <w:basedOn w:val="DefaultParagraphFont"/>
    <w:link w:val="Header"/>
    <w:uiPriority w:val="99"/>
    <w:semiHidden/>
    <w:rsid w:val="00D97E0C"/>
    <w:rPr>
      <w:sz w:val="24"/>
      <w:szCs w:val="24"/>
    </w:rPr>
  </w:style>
  <w:style w:type="character" w:customStyle="1" w:styleId="HeaderChar178">
    <w:name w:val="Header Char178"/>
    <w:aliases w:val="Header Char Char79,Char2 Char Char79,even Char Char79,Header Char1 Char1 Char79,Header Char Char Char1 Char79,Char5 Char Char Char1 Char79,Char5 Char1 Char Char Char79,Char2 Char1 Char Char Char79,Header Char1 Char Char Char79"/>
    <w:basedOn w:val="DefaultParagraphFont"/>
    <w:link w:val="Header"/>
    <w:uiPriority w:val="99"/>
    <w:semiHidden/>
    <w:locked/>
    <w:rPr>
      <w:sz w:val="24"/>
      <w:szCs w:val="24"/>
    </w:rPr>
  </w:style>
  <w:style w:type="character" w:customStyle="1" w:styleId="HeaderChar177">
    <w:name w:val="Header Char177"/>
    <w:aliases w:val="Header Char Char78,Char2 Char Char78,even Char Char78,Header Char1 Char1 Char78,Header Char Char Char1 Char78,Char5 Char Char Char1 Char78,Char5 Char1 Char Char Char78,Char2 Char1 Char Char Char78,Header Char1 Char Char Char78"/>
    <w:basedOn w:val="DefaultParagraphFont"/>
    <w:link w:val="Header"/>
    <w:uiPriority w:val="99"/>
    <w:semiHidden/>
    <w:locked/>
    <w:rsid w:val="00040D06"/>
    <w:rPr>
      <w:sz w:val="24"/>
      <w:szCs w:val="24"/>
    </w:rPr>
  </w:style>
  <w:style w:type="character" w:customStyle="1" w:styleId="HeaderChar176">
    <w:name w:val="Header Char176"/>
    <w:aliases w:val="Header Char Char77,Char2 Char Char77,even Char Char77,Header Char1 Char1 Char77,Header Char Char Char1 Char77,Char5 Char Char Char1 Char77,Char5 Char1 Char Char Char77,Char2 Char1 Char Char Char77,Header Char1 Char Char Char77"/>
    <w:basedOn w:val="DefaultParagraphFont"/>
    <w:link w:val="Header"/>
    <w:uiPriority w:val="99"/>
    <w:semiHidden/>
    <w:locked/>
    <w:rsid w:val="00846D95"/>
    <w:rPr>
      <w:sz w:val="24"/>
      <w:szCs w:val="24"/>
    </w:rPr>
  </w:style>
  <w:style w:type="character" w:customStyle="1" w:styleId="HeaderChar175">
    <w:name w:val="Header Char175"/>
    <w:aliases w:val="Header Char Char76,Char2 Char Char76,even Char Char76,Header Char1 Char1 Char76,Header Char Char Char1 Char76,Char5 Char Char Char1 Char76,Char5 Char1 Char Char Char76,Char2 Char1 Char Char Char76,Header Char1 Char Char Char76"/>
    <w:basedOn w:val="DefaultParagraphFont"/>
    <w:link w:val="Header"/>
    <w:uiPriority w:val="99"/>
    <w:semiHidden/>
    <w:locked/>
    <w:rsid w:val="00D97682"/>
    <w:rPr>
      <w:sz w:val="24"/>
      <w:szCs w:val="24"/>
    </w:rPr>
  </w:style>
  <w:style w:type="character" w:customStyle="1" w:styleId="HeaderChar174">
    <w:name w:val="Header Char174"/>
    <w:aliases w:val="Header Char Char75,Char2 Char Char75,even Char Char75,Header Char1 Char1 Char75,Header Char Char Char1 Char75,Char5 Char Char Char1 Char75,Char5 Char1 Char Char Char75,Char2 Char1 Char Char Char75,Header Char1 Char Char Char75"/>
    <w:basedOn w:val="DefaultParagraphFont"/>
    <w:link w:val="Header"/>
    <w:uiPriority w:val="99"/>
    <w:semiHidden/>
    <w:locked/>
    <w:rsid w:val="00EA0433"/>
    <w:rPr>
      <w:sz w:val="24"/>
      <w:szCs w:val="24"/>
    </w:rPr>
  </w:style>
  <w:style w:type="character" w:customStyle="1" w:styleId="HeaderChar173">
    <w:name w:val="Header Char173"/>
    <w:aliases w:val="Header Char Char74,Char2 Char Char74,even Char Char74,Header Char1 Char1 Char74,Header Char Char Char1 Char74,Char5 Char Char Char1 Char74,Char5 Char1 Char Char Char74,Char2 Char1 Char Char Char74,Header Char1 Char Char Char74"/>
    <w:basedOn w:val="DefaultParagraphFont"/>
    <w:link w:val="Header"/>
    <w:uiPriority w:val="99"/>
    <w:semiHidden/>
    <w:locked/>
    <w:rsid w:val="00EA0433"/>
    <w:rPr>
      <w:sz w:val="24"/>
      <w:szCs w:val="24"/>
    </w:rPr>
  </w:style>
  <w:style w:type="character" w:customStyle="1" w:styleId="HeaderChar172">
    <w:name w:val="Header Char172"/>
    <w:aliases w:val="Header Char Char73,Char2 Char Char73,even Char Char73,Header Char1 Char1 Char73,Header Char Char Char1 Char73,Char5 Char Char Char1 Char73,Char5 Char1 Char Char Char73,Char2 Char1 Char Char Char73,Header Char1 Char Char Char73"/>
    <w:basedOn w:val="DefaultParagraphFont"/>
    <w:link w:val="Header"/>
    <w:uiPriority w:val="99"/>
    <w:semiHidden/>
    <w:locked/>
    <w:rsid w:val="0044333F"/>
    <w:rPr>
      <w:sz w:val="24"/>
      <w:szCs w:val="24"/>
    </w:rPr>
  </w:style>
  <w:style w:type="character" w:customStyle="1" w:styleId="HeaderChar171">
    <w:name w:val="Header Char171"/>
    <w:aliases w:val="Header Char Char72,Char2 Char Char72,even Char Char72,Header Char1 Char1 Char72,Header Char Char Char1 Char72,Char5 Char Char Char1 Char72,Char5 Char1 Char Char Char72,Char2 Char1 Char Char Char72,Header Char1 Char Char Char72"/>
    <w:basedOn w:val="DefaultParagraphFont"/>
    <w:link w:val="Header"/>
    <w:uiPriority w:val="99"/>
    <w:semiHidden/>
    <w:locked/>
    <w:rsid w:val="00781980"/>
    <w:rPr>
      <w:sz w:val="24"/>
      <w:szCs w:val="24"/>
    </w:rPr>
  </w:style>
  <w:style w:type="character" w:customStyle="1" w:styleId="HeaderChar170">
    <w:name w:val="Header Char170"/>
    <w:aliases w:val="Header Char Char71,Char2 Char Char71,even Char Char71,Header Char1 Char1 Char71,Header Char Char Char1 Char71,Char5 Char Char Char1 Char71,Char5 Char1 Char Char Char71,Char2 Char1 Char Char Char71,Header Char1 Char Char Char71"/>
    <w:basedOn w:val="DefaultParagraphFont"/>
    <w:link w:val="Header"/>
    <w:uiPriority w:val="99"/>
    <w:semiHidden/>
    <w:locked/>
    <w:rsid w:val="00263A41"/>
    <w:rPr>
      <w:sz w:val="24"/>
      <w:szCs w:val="24"/>
    </w:rPr>
  </w:style>
  <w:style w:type="character" w:customStyle="1" w:styleId="HeaderChar169">
    <w:name w:val="Header Char169"/>
    <w:aliases w:val="Header Char Char70,Char2 Char Char70,even Char Char70,Header Char1 Char1 Char70,Header Char Char Char1 Char70,Char5 Char Char Char1 Char70,Char5 Char1 Char Char Char70,Char2 Char1 Char Char Char70,Header Char1 Char Char Char70"/>
    <w:basedOn w:val="DefaultParagraphFont"/>
    <w:link w:val="Header"/>
    <w:uiPriority w:val="99"/>
    <w:semiHidden/>
    <w:locked/>
    <w:rsid w:val="00992A84"/>
    <w:rPr>
      <w:sz w:val="24"/>
      <w:szCs w:val="24"/>
    </w:rPr>
  </w:style>
  <w:style w:type="character" w:customStyle="1" w:styleId="HeaderChar168">
    <w:name w:val="Header Char168"/>
    <w:aliases w:val="Header Char Char69,Char2 Char Char69,even Char Char69,Header Char1 Char1 Char69,Header Char Char Char1 Char69,Char5 Char Char Char1 Char69,Char5 Char1 Char Char Char69,Char2 Char1 Char Char Char69,Header Char1 Char Char Char69"/>
    <w:basedOn w:val="DefaultParagraphFont"/>
    <w:link w:val="Header"/>
    <w:uiPriority w:val="99"/>
    <w:semiHidden/>
    <w:locked/>
    <w:rsid w:val="00B54C1D"/>
    <w:rPr>
      <w:sz w:val="24"/>
      <w:szCs w:val="24"/>
    </w:rPr>
  </w:style>
  <w:style w:type="character" w:customStyle="1" w:styleId="HeaderChar167">
    <w:name w:val="Header Char167"/>
    <w:aliases w:val="Header Char Char68,Char2 Char Char68,even Char Char68,Header Char1 Char1 Char68,Header Char Char Char1 Char68,Char5 Char Char Char1 Char68,Char5 Char1 Char Char Char68,Char2 Char1 Char Char Char68,Header Char1 Char Char Char68"/>
    <w:basedOn w:val="DefaultParagraphFont"/>
    <w:link w:val="Header"/>
    <w:uiPriority w:val="99"/>
    <w:semiHidden/>
    <w:locked/>
    <w:rsid w:val="00F37AD4"/>
    <w:rPr>
      <w:sz w:val="24"/>
      <w:szCs w:val="24"/>
    </w:rPr>
  </w:style>
  <w:style w:type="character" w:customStyle="1" w:styleId="HeaderChar166">
    <w:name w:val="Header Char166"/>
    <w:aliases w:val="Header Char Char67,Char2 Char Char67,even Char Char67,Header Char1 Char1 Char67,Header Char Char Char1 Char67,Char5 Char Char Char1 Char67,Char5 Char1 Char Char Char67,Char2 Char1 Char Char Char67,Header Char1 Char Char Char67"/>
    <w:basedOn w:val="DefaultParagraphFont"/>
    <w:link w:val="Header"/>
    <w:uiPriority w:val="99"/>
    <w:semiHidden/>
    <w:locked/>
    <w:rsid w:val="000C14D3"/>
    <w:rPr>
      <w:sz w:val="24"/>
      <w:szCs w:val="24"/>
    </w:rPr>
  </w:style>
  <w:style w:type="character" w:customStyle="1" w:styleId="HeaderChar165">
    <w:name w:val="Header Char165"/>
    <w:aliases w:val="Header Char Char66,Char2 Char Char66,even Char Char66,Header Char1 Char1 Char66,Header Char Char Char1 Char66,Char5 Char Char Char1 Char66,Char5 Char1 Char Char Char66,Char2 Char1 Char Char Char66,Header Char1 Char Char Char66"/>
    <w:basedOn w:val="DefaultParagraphFont"/>
    <w:link w:val="Header"/>
    <w:uiPriority w:val="99"/>
    <w:semiHidden/>
    <w:locked/>
    <w:rsid w:val="00D06E11"/>
    <w:rPr>
      <w:sz w:val="24"/>
      <w:szCs w:val="24"/>
    </w:rPr>
  </w:style>
  <w:style w:type="character" w:customStyle="1" w:styleId="HeaderChar164">
    <w:name w:val="Header Char164"/>
    <w:aliases w:val="Header Char Char65,Char2 Char Char65,even Char Char65,Header Char1 Char1 Char65,Header Char Char Char1 Char65,Char5 Char Char Char1 Char65,Char5 Char1 Char Char Char65,Char2 Char1 Char Char Char65,Header Char1 Char Char Char65"/>
    <w:basedOn w:val="DefaultParagraphFont"/>
    <w:link w:val="Header"/>
    <w:uiPriority w:val="99"/>
    <w:semiHidden/>
    <w:locked/>
    <w:rsid w:val="0023433E"/>
    <w:rPr>
      <w:sz w:val="24"/>
      <w:szCs w:val="24"/>
    </w:rPr>
  </w:style>
  <w:style w:type="character" w:customStyle="1" w:styleId="HeaderChar163">
    <w:name w:val="Header Char163"/>
    <w:aliases w:val="Header Char Char64,Char2 Char Char64,even Char Char64,Header Char1 Char1 Char64,Header Char Char Char1 Char64,Char5 Char Char Char1 Char64,Char5 Char1 Char Char Char64,Char2 Char1 Char Char Char64,Header Char1 Char Char Char64"/>
    <w:basedOn w:val="DefaultParagraphFont"/>
    <w:link w:val="Header"/>
    <w:uiPriority w:val="99"/>
    <w:semiHidden/>
    <w:locked/>
    <w:rsid w:val="00EE6E7E"/>
    <w:rPr>
      <w:sz w:val="24"/>
      <w:szCs w:val="24"/>
    </w:rPr>
  </w:style>
  <w:style w:type="character" w:customStyle="1" w:styleId="HeaderChar162">
    <w:name w:val="Header Char162"/>
    <w:aliases w:val="Header Char Char63,Char2 Char Char63,even Char Char63,Header Char1 Char1 Char63,Header Char Char Char1 Char63,Char5 Char Char Char1 Char63,Char5 Char1 Char Char Char63,Char2 Char1 Char Char Char63,Header Char1 Char Char Char63"/>
    <w:basedOn w:val="DefaultParagraphFont"/>
    <w:link w:val="Header"/>
    <w:uiPriority w:val="99"/>
    <w:semiHidden/>
    <w:locked/>
    <w:rsid w:val="00FF67FD"/>
    <w:rPr>
      <w:sz w:val="24"/>
      <w:szCs w:val="24"/>
    </w:rPr>
  </w:style>
  <w:style w:type="character" w:customStyle="1" w:styleId="HeaderChar161">
    <w:name w:val="Header Char161"/>
    <w:aliases w:val="Header Char Char62,Char2 Char Char62,even Char Char62,Header Char1 Char1 Char62,Header Char Char Char1 Char62,Char5 Char Char Char1 Char62,Char5 Char1 Char Char Char62,Char2 Char1 Char Char Char62,Header Char1 Char Char Char62"/>
    <w:basedOn w:val="DefaultParagraphFont"/>
    <w:link w:val="Header"/>
    <w:uiPriority w:val="99"/>
    <w:semiHidden/>
    <w:locked/>
    <w:rsid w:val="001B5FF9"/>
    <w:rPr>
      <w:sz w:val="24"/>
      <w:szCs w:val="24"/>
    </w:rPr>
  </w:style>
  <w:style w:type="character" w:customStyle="1" w:styleId="HeaderChar160">
    <w:name w:val="Header Char160"/>
    <w:aliases w:val="Header Char Char61,Char2 Char Char61,even Char Char61,Header Char1 Char1 Char61,Header Char Char Char1 Char61,Char5 Char Char Char1 Char61,Char5 Char1 Char Char Char61,Char2 Char1 Char Char Char61,Header Char1 Char Char Char61"/>
    <w:basedOn w:val="DefaultParagraphFont"/>
    <w:link w:val="Header"/>
    <w:uiPriority w:val="99"/>
    <w:semiHidden/>
    <w:locked/>
    <w:rsid w:val="000232E5"/>
    <w:rPr>
      <w:sz w:val="24"/>
      <w:szCs w:val="24"/>
    </w:rPr>
  </w:style>
  <w:style w:type="character" w:customStyle="1" w:styleId="HeaderChar159">
    <w:name w:val="Header Char159"/>
    <w:aliases w:val="Header Char Char60,Char2 Char Char60,even Char Char60,Header Char1 Char1 Char60,Header Char Char Char1 Char60,Char5 Char Char Char1 Char60,Char5 Char1 Char Char Char60,Char2 Char1 Char Char Char60,Header Char1 Char Char Char60"/>
    <w:basedOn w:val="DefaultParagraphFont"/>
    <w:link w:val="Header"/>
    <w:uiPriority w:val="99"/>
    <w:semiHidden/>
    <w:locked/>
    <w:rsid w:val="00DD20C3"/>
    <w:rPr>
      <w:sz w:val="24"/>
      <w:szCs w:val="24"/>
    </w:rPr>
  </w:style>
  <w:style w:type="character" w:customStyle="1" w:styleId="HeaderChar158">
    <w:name w:val="Header Char158"/>
    <w:aliases w:val="Header Char Char59,Char2 Char Char59,even Char Char59,Header Char1 Char1 Char59,Header Char Char Char1 Char59,Char5 Char Char Char1 Char59,Char5 Char1 Char Char Char59,Char2 Char1 Char Char Char59,Header Char1 Char Char Char59"/>
    <w:basedOn w:val="DefaultParagraphFont"/>
    <w:link w:val="Header"/>
    <w:uiPriority w:val="99"/>
    <w:semiHidden/>
    <w:locked/>
    <w:rsid w:val="003B73D9"/>
    <w:rPr>
      <w:sz w:val="24"/>
      <w:szCs w:val="24"/>
    </w:rPr>
  </w:style>
  <w:style w:type="character" w:customStyle="1" w:styleId="HeaderChar157">
    <w:name w:val="Header Char157"/>
    <w:aliases w:val="Header Char Char58,Char2 Char Char58,even Char Char58,Header Char1 Char1 Char58,Header Char Char Char1 Char58,Char5 Char Char Char1 Char58,Char5 Char1 Char Char Char58,Char2 Char1 Char Char Char58,Header Char1 Char Char Char58"/>
    <w:basedOn w:val="DefaultParagraphFont"/>
    <w:link w:val="Header"/>
    <w:uiPriority w:val="99"/>
    <w:semiHidden/>
    <w:locked/>
    <w:rsid w:val="004844DB"/>
    <w:rPr>
      <w:sz w:val="24"/>
      <w:szCs w:val="24"/>
    </w:rPr>
  </w:style>
  <w:style w:type="character" w:customStyle="1" w:styleId="HeaderChar156">
    <w:name w:val="Header Char156"/>
    <w:aliases w:val="Header Char Char57,Char2 Char Char57,even Char Char57,Header Char1 Char1 Char57,Header Char Char Char1 Char57,Char5 Char Char Char1 Char57,Char5 Char1 Char Char Char57,Char2 Char1 Char Char Char57,Header Char1 Char Char Char57"/>
    <w:basedOn w:val="DefaultParagraphFont"/>
    <w:link w:val="Header"/>
    <w:uiPriority w:val="99"/>
    <w:semiHidden/>
    <w:locked/>
    <w:rsid w:val="00E547AD"/>
    <w:rPr>
      <w:sz w:val="24"/>
      <w:szCs w:val="24"/>
    </w:rPr>
  </w:style>
  <w:style w:type="character" w:customStyle="1" w:styleId="HeaderChar155">
    <w:name w:val="Header Char155"/>
    <w:aliases w:val="Header Char Char56,Char2 Char Char56,even Char Char56,Header Char1 Char1 Char56,Header Char Char Char1 Char56,Char5 Char Char Char1 Char56,Char5 Char1 Char Char Char56,Char2 Char1 Char Char Char56,Header Char1 Char Char Char56"/>
    <w:basedOn w:val="DefaultParagraphFont"/>
    <w:link w:val="Header"/>
    <w:uiPriority w:val="99"/>
    <w:semiHidden/>
    <w:locked/>
    <w:rsid w:val="00403D3E"/>
    <w:rPr>
      <w:sz w:val="24"/>
      <w:szCs w:val="24"/>
    </w:rPr>
  </w:style>
  <w:style w:type="character" w:customStyle="1" w:styleId="HeaderChar154">
    <w:name w:val="Header Char154"/>
    <w:aliases w:val="Header Char Char55,Char2 Char Char55,even Char Char55,Header Char1 Char1 Char55,Header Char Char Char1 Char55,Char5 Char Char Char1 Char55,Char5 Char1 Char Char Char55,Char2 Char1 Char Char Char55,Header Char1 Char Char Char55"/>
    <w:basedOn w:val="DefaultParagraphFont"/>
    <w:link w:val="Header"/>
    <w:uiPriority w:val="99"/>
    <w:semiHidden/>
    <w:locked/>
    <w:rsid w:val="00883A3A"/>
    <w:rPr>
      <w:sz w:val="24"/>
      <w:szCs w:val="24"/>
    </w:rPr>
  </w:style>
  <w:style w:type="character" w:customStyle="1" w:styleId="HeaderChar153">
    <w:name w:val="Header Char153"/>
    <w:aliases w:val="Header Char Char54,Char2 Char Char54,even Char Char54,Header Char1 Char1 Char54,Header Char Char Char1 Char54,Char5 Char Char Char1 Char54,Char5 Char1 Char Char Char54,Char2 Char1 Char Char Char54,Header Char1 Char Char Char54"/>
    <w:basedOn w:val="DefaultParagraphFont"/>
    <w:link w:val="Header"/>
    <w:uiPriority w:val="99"/>
    <w:semiHidden/>
    <w:locked/>
    <w:rsid w:val="002974BA"/>
    <w:rPr>
      <w:sz w:val="24"/>
      <w:szCs w:val="24"/>
    </w:rPr>
  </w:style>
  <w:style w:type="character" w:customStyle="1" w:styleId="HeaderChar152">
    <w:name w:val="Header Char152"/>
    <w:aliases w:val="Header Char Char53,Char2 Char Char53,even Char Char53,Header Char1 Char1 Char53,Header Char Char Char1 Char53,Char5 Char Char Char1 Char53,Char5 Char1 Char Char Char53,Char2 Char1 Char Char Char53,Header Char1 Char Char Char53"/>
    <w:basedOn w:val="DefaultParagraphFont"/>
    <w:link w:val="Header"/>
    <w:uiPriority w:val="99"/>
    <w:semiHidden/>
    <w:locked/>
    <w:rsid w:val="00165224"/>
    <w:rPr>
      <w:sz w:val="24"/>
      <w:szCs w:val="24"/>
    </w:rPr>
  </w:style>
  <w:style w:type="character" w:customStyle="1" w:styleId="HeaderChar151">
    <w:name w:val="Header Char151"/>
    <w:aliases w:val="Header Char Char52,Char2 Char Char52,even Char Char52,Header Char1 Char1 Char52,Header Char Char Char1 Char52,Char5 Char Char Char1 Char52,Char5 Char1 Char Char Char52,Char2 Char1 Char Char Char52,Header Char1 Char Char Char52"/>
    <w:basedOn w:val="DefaultParagraphFont"/>
    <w:link w:val="Header"/>
    <w:uiPriority w:val="99"/>
    <w:semiHidden/>
    <w:locked/>
    <w:rsid w:val="00417D65"/>
    <w:rPr>
      <w:sz w:val="24"/>
      <w:szCs w:val="24"/>
    </w:rPr>
  </w:style>
  <w:style w:type="character" w:customStyle="1" w:styleId="HeaderChar150">
    <w:name w:val="Header Char150"/>
    <w:aliases w:val="Header Char Char51,Char2 Char Char51,even Char Char51,Header Char1 Char1 Char51,Header Char Char Char1 Char51,Char5 Char Char Char1 Char51,Char5 Char1 Char Char Char51,Char2 Char1 Char Char Char51,Header Char1 Char Char Char51"/>
    <w:basedOn w:val="DefaultParagraphFont"/>
    <w:link w:val="Header"/>
    <w:uiPriority w:val="99"/>
    <w:semiHidden/>
    <w:locked/>
    <w:rsid w:val="00FB5964"/>
    <w:rPr>
      <w:sz w:val="24"/>
      <w:szCs w:val="24"/>
    </w:rPr>
  </w:style>
  <w:style w:type="character" w:customStyle="1" w:styleId="HeaderChar149">
    <w:name w:val="Header Char149"/>
    <w:aliases w:val="Header Char Char50,Char2 Char Char50,even Char Char50,Header Char1 Char1 Char50,Header Char Char Char1 Char50,Char5 Char Char Char1 Char50,Char5 Char1 Char Char Char50,Char2 Char1 Char Char Char50,Header Char1 Char Char Char50"/>
    <w:basedOn w:val="DefaultParagraphFont"/>
    <w:link w:val="Header"/>
    <w:uiPriority w:val="99"/>
    <w:semiHidden/>
    <w:locked/>
    <w:rsid w:val="008A7C56"/>
    <w:rPr>
      <w:sz w:val="24"/>
      <w:szCs w:val="24"/>
    </w:rPr>
  </w:style>
  <w:style w:type="character" w:customStyle="1" w:styleId="HeaderChar148">
    <w:name w:val="Header Char148"/>
    <w:aliases w:val="Header Char Char49,Char2 Char Char49,even Char Char49,Header Char1 Char1 Char49,Header Char Char Char1 Char49,Char5 Char Char Char1 Char49,Char5 Char1 Char Char Char49,Char2 Char1 Char Char Char49,Header Char1 Char Char Char49"/>
    <w:basedOn w:val="DefaultParagraphFont"/>
    <w:link w:val="Header"/>
    <w:uiPriority w:val="99"/>
    <w:semiHidden/>
    <w:locked/>
    <w:rsid w:val="00964613"/>
    <w:rPr>
      <w:sz w:val="24"/>
      <w:szCs w:val="24"/>
    </w:rPr>
  </w:style>
  <w:style w:type="character" w:customStyle="1" w:styleId="HeaderChar147">
    <w:name w:val="Header Char147"/>
    <w:aliases w:val="Header Char Char48,Char2 Char Char48,even Char Char48,Header Char1 Char1 Char48,Header Char Char Char1 Char48,Char5 Char Char Char1 Char48,Char5 Char1 Char Char Char48,Char2 Char1 Char Char Char48,Header Char1 Char Char Char48"/>
    <w:basedOn w:val="DefaultParagraphFont"/>
    <w:link w:val="Header"/>
    <w:uiPriority w:val="99"/>
    <w:semiHidden/>
    <w:locked/>
    <w:rsid w:val="00A37BF4"/>
    <w:rPr>
      <w:sz w:val="24"/>
      <w:szCs w:val="24"/>
    </w:rPr>
  </w:style>
  <w:style w:type="character" w:customStyle="1" w:styleId="HeaderChar146">
    <w:name w:val="Header Char146"/>
    <w:aliases w:val="Header Char Char47,Char2 Char Char47,even Char Char47,Header Char1 Char1 Char47,Header Char Char Char1 Char47,Char5 Char Char Char1 Char47,Char5 Char1 Char Char Char47,Char2 Char1 Char Char Char47,Header Char1 Char Char Char47"/>
    <w:basedOn w:val="DefaultParagraphFont"/>
    <w:link w:val="Header"/>
    <w:uiPriority w:val="99"/>
    <w:semiHidden/>
    <w:locked/>
    <w:rsid w:val="00660655"/>
    <w:rPr>
      <w:sz w:val="24"/>
      <w:szCs w:val="24"/>
    </w:rPr>
  </w:style>
  <w:style w:type="character" w:customStyle="1" w:styleId="HeaderChar145">
    <w:name w:val="Header Char145"/>
    <w:aliases w:val="Header Char Char46,Char2 Char Char46,even Char Char46,Header Char1 Char1 Char46,Header Char Char Char1 Char46,Char5 Char Char Char1 Char46,Char5 Char1 Char Char Char46,Char2 Char1 Char Char Char46,Header Char1 Char Char Char46"/>
    <w:basedOn w:val="DefaultParagraphFont"/>
    <w:link w:val="Header"/>
    <w:uiPriority w:val="99"/>
    <w:semiHidden/>
    <w:locked/>
    <w:rsid w:val="002B2D29"/>
    <w:rPr>
      <w:sz w:val="24"/>
      <w:szCs w:val="24"/>
    </w:rPr>
  </w:style>
  <w:style w:type="character" w:customStyle="1" w:styleId="HeaderChar144">
    <w:name w:val="Header Char144"/>
    <w:aliases w:val="Header Char Char45,Char2 Char Char45,even Char Char45,Header Char1 Char1 Char45,Header Char Char Char1 Char45,Char5 Char Char Char1 Char45,Char5 Char1 Char Char Char45,Char2 Char1 Char Char Char45,Header Char1 Char Char Char45"/>
    <w:basedOn w:val="DefaultParagraphFont"/>
    <w:link w:val="Header"/>
    <w:uiPriority w:val="99"/>
    <w:semiHidden/>
    <w:locked/>
    <w:rsid w:val="009F6DD3"/>
    <w:rPr>
      <w:sz w:val="24"/>
      <w:szCs w:val="24"/>
    </w:rPr>
  </w:style>
  <w:style w:type="character" w:customStyle="1" w:styleId="HeaderChar143">
    <w:name w:val="Header Char143"/>
    <w:aliases w:val="Header Char Char44,Char2 Char Char44,even Char Char44,Header Char1 Char1 Char44,Header Char Char Char1 Char44,Char5 Char Char Char1 Char44,Char5 Char1 Char Char Char44,Char2 Char1 Char Char Char44,Header Char1 Char Char Char44"/>
    <w:basedOn w:val="DefaultParagraphFont"/>
    <w:link w:val="Header"/>
    <w:uiPriority w:val="99"/>
    <w:semiHidden/>
    <w:locked/>
    <w:rsid w:val="00A76FD3"/>
    <w:rPr>
      <w:sz w:val="24"/>
      <w:szCs w:val="24"/>
    </w:rPr>
  </w:style>
  <w:style w:type="character" w:customStyle="1" w:styleId="HeaderChar142">
    <w:name w:val="Header Char142"/>
    <w:aliases w:val="Header Char Char43,Char2 Char Char43,even Char Char43,Header Char1 Char1 Char43,Header Char Char Char1 Char43,Char5 Char Char Char1 Char43,Char5 Char1 Char Char Char43,Char2 Char1 Char Char Char43,Header Char1 Char Char Char43"/>
    <w:basedOn w:val="DefaultParagraphFont"/>
    <w:link w:val="Header"/>
    <w:uiPriority w:val="99"/>
    <w:semiHidden/>
    <w:locked/>
    <w:rsid w:val="001835E6"/>
    <w:rPr>
      <w:sz w:val="24"/>
      <w:szCs w:val="24"/>
    </w:rPr>
  </w:style>
  <w:style w:type="character" w:customStyle="1" w:styleId="HeaderChar141">
    <w:name w:val="Header Char141"/>
    <w:aliases w:val="Header Char Char42,Char2 Char Char42,even Char Char42,Header Char1 Char1 Char42,Header Char Char Char1 Char42,Char5 Char Char Char1 Char42,Char5 Char1 Char Char Char42,Char2 Char1 Char Char Char42,Header Char1 Char Char Char42"/>
    <w:basedOn w:val="DefaultParagraphFont"/>
    <w:link w:val="Header"/>
    <w:uiPriority w:val="99"/>
    <w:semiHidden/>
    <w:locked/>
    <w:rsid w:val="00663241"/>
    <w:rPr>
      <w:sz w:val="24"/>
      <w:szCs w:val="24"/>
    </w:rPr>
  </w:style>
  <w:style w:type="character" w:customStyle="1" w:styleId="HeaderChar140">
    <w:name w:val="Header Char140"/>
    <w:aliases w:val="Header Char Char41,Char2 Char Char41,even Char Char41,Header Char1 Char1 Char41,Header Char Char Char1 Char41,Char5 Char Char Char1 Char41,Char5 Char1 Char Char Char41,Char2 Char1 Char Char Char41,Header Char1 Char Char Char41"/>
    <w:basedOn w:val="DefaultParagraphFont"/>
    <w:link w:val="Header"/>
    <w:uiPriority w:val="99"/>
    <w:semiHidden/>
    <w:locked/>
    <w:rsid w:val="00FB7E20"/>
    <w:rPr>
      <w:sz w:val="24"/>
      <w:szCs w:val="24"/>
    </w:rPr>
  </w:style>
  <w:style w:type="character" w:customStyle="1" w:styleId="HeaderChar139">
    <w:name w:val="Header Char139"/>
    <w:aliases w:val="Header Char Char40,Char2 Char Char40,even Char Char40,Header Char1 Char1 Char40,Header Char Char Char1 Char40,Char5 Char Char Char1 Char40,Char5 Char1 Char Char Char40,Char2 Char1 Char Char Char40,Header Char1 Char Char Char40"/>
    <w:basedOn w:val="DefaultParagraphFont"/>
    <w:link w:val="Header"/>
    <w:uiPriority w:val="99"/>
    <w:semiHidden/>
    <w:locked/>
    <w:rsid w:val="00F71B9A"/>
    <w:rPr>
      <w:sz w:val="24"/>
      <w:szCs w:val="24"/>
    </w:rPr>
  </w:style>
  <w:style w:type="character" w:customStyle="1" w:styleId="HeaderChar138">
    <w:name w:val="Header Char138"/>
    <w:aliases w:val="Header Char Char39,Char2 Char Char39,even Char Char39,Header Char1 Char1 Char39,Header Char Char Char1 Char39,Char5 Char Char Char1 Char39,Char5 Char1 Char Char Char39,Char2 Char1 Char Char Char39,Header Char1 Char Char Char39"/>
    <w:basedOn w:val="DefaultParagraphFont"/>
    <w:link w:val="Header"/>
    <w:uiPriority w:val="99"/>
    <w:semiHidden/>
    <w:locked/>
    <w:rsid w:val="000E0178"/>
    <w:rPr>
      <w:sz w:val="24"/>
      <w:szCs w:val="24"/>
    </w:rPr>
  </w:style>
  <w:style w:type="character" w:customStyle="1" w:styleId="HeaderChar137">
    <w:name w:val="Header Char137"/>
    <w:aliases w:val="Header Char Char38,Char2 Char Char38,even Char Char38,Header Char1 Char1 Char38,Header Char Char Char1 Char38,Char5 Char Char Char1 Char38,Char5 Char1 Char Char Char38,Char2 Char1 Char Char Char38,Header Char1 Char Char Char38"/>
    <w:basedOn w:val="DefaultParagraphFont"/>
    <w:link w:val="Header"/>
    <w:uiPriority w:val="99"/>
    <w:semiHidden/>
    <w:locked/>
    <w:rsid w:val="00641134"/>
    <w:rPr>
      <w:sz w:val="24"/>
      <w:szCs w:val="24"/>
    </w:rPr>
  </w:style>
  <w:style w:type="character" w:customStyle="1" w:styleId="HeaderChar136">
    <w:name w:val="Header Char136"/>
    <w:aliases w:val="Header Char Char37,Char2 Char Char37,even Char Char37,Header Char1 Char1 Char37,Header Char Char Char1 Char37,Char5 Char Char Char1 Char37,Char5 Char1 Char Char Char37,Char2 Char1 Char Char Char37,Header Char1 Char Char Char37"/>
    <w:basedOn w:val="DefaultParagraphFont"/>
    <w:link w:val="Header"/>
    <w:uiPriority w:val="99"/>
    <w:semiHidden/>
    <w:locked/>
    <w:rsid w:val="00892BF4"/>
    <w:rPr>
      <w:sz w:val="24"/>
      <w:szCs w:val="24"/>
    </w:rPr>
  </w:style>
  <w:style w:type="character" w:customStyle="1" w:styleId="HeaderChar135">
    <w:name w:val="Header Char135"/>
    <w:aliases w:val="Header Char Char36,Char2 Char Char36,even Char Char36,Header Char1 Char1 Char36,Header Char Char Char1 Char36,Char5 Char Char Char1 Char36,Char5 Char1 Char Char Char36,Char2 Char1 Char Char Char36,Header Char1 Char Char Char36"/>
    <w:basedOn w:val="DefaultParagraphFont"/>
    <w:link w:val="Header"/>
    <w:uiPriority w:val="99"/>
    <w:semiHidden/>
    <w:locked/>
    <w:rsid w:val="00146A68"/>
    <w:rPr>
      <w:sz w:val="24"/>
      <w:szCs w:val="24"/>
    </w:rPr>
  </w:style>
  <w:style w:type="character" w:customStyle="1" w:styleId="HeaderChar134">
    <w:name w:val="Header Char134"/>
    <w:aliases w:val="Header Char Char35,Char2 Char Char35,even Char Char35,Header Char1 Char1 Char35,Header Char Char Char1 Char35,Char5 Char Char Char1 Char35,Char5 Char1 Char Char Char35,Char2 Char1 Char Char Char35,Header Char1 Char Char Char35"/>
    <w:basedOn w:val="DefaultParagraphFont"/>
    <w:link w:val="Header"/>
    <w:uiPriority w:val="99"/>
    <w:semiHidden/>
    <w:locked/>
    <w:rsid w:val="00431910"/>
    <w:rPr>
      <w:sz w:val="24"/>
      <w:szCs w:val="24"/>
    </w:rPr>
  </w:style>
  <w:style w:type="character" w:customStyle="1" w:styleId="HeaderChar133">
    <w:name w:val="Header Char133"/>
    <w:aliases w:val="Header Char Char34,Char2 Char Char34,even Char Char34,Header Char1 Char1 Char34,Header Char Char Char1 Char34,Char5 Char Char Char1 Char34,Char5 Char1 Char Char Char34,Char2 Char1 Char Char Char34,Header Char1 Char Char Char34"/>
    <w:basedOn w:val="DefaultParagraphFont"/>
    <w:link w:val="Header"/>
    <w:uiPriority w:val="99"/>
    <w:semiHidden/>
    <w:locked/>
    <w:rsid w:val="00035791"/>
    <w:rPr>
      <w:sz w:val="24"/>
      <w:szCs w:val="24"/>
    </w:rPr>
  </w:style>
  <w:style w:type="character" w:customStyle="1" w:styleId="HeaderChar132">
    <w:name w:val="Header Char132"/>
    <w:aliases w:val="Header Char Char33,Char2 Char Char33,even Char Char33,Header Char1 Char1 Char33,Header Char Char Char1 Char33,Char5 Char Char Char1 Char33,Char5 Char1 Char Char Char33,Char2 Char1 Char Char Char33,Header Char1 Char Char Char33"/>
    <w:basedOn w:val="DefaultParagraphFont"/>
    <w:link w:val="Header"/>
    <w:uiPriority w:val="99"/>
    <w:semiHidden/>
    <w:locked/>
    <w:rsid w:val="00523B4D"/>
    <w:rPr>
      <w:sz w:val="24"/>
      <w:szCs w:val="24"/>
    </w:rPr>
  </w:style>
  <w:style w:type="character" w:customStyle="1" w:styleId="HeaderChar131">
    <w:name w:val="Header Char131"/>
    <w:aliases w:val="Header Char Char32,Char2 Char Char32,even Char Char32,Header Char1 Char1 Char32,Header Char Char Char1 Char32,Char5 Char Char Char1 Char32,Char5 Char1 Char Char Char32,Char2 Char1 Char Char Char32,Header Char1 Char Char Char32"/>
    <w:basedOn w:val="DefaultParagraphFont"/>
    <w:link w:val="Header"/>
    <w:uiPriority w:val="99"/>
    <w:semiHidden/>
    <w:locked/>
    <w:rsid w:val="00127145"/>
    <w:rPr>
      <w:sz w:val="24"/>
      <w:szCs w:val="24"/>
    </w:rPr>
  </w:style>
  <w:style w:type="character" w:customStyle="1" w:styleId="HeaderChar130">
    <w:name w:val="Header Char130"/>
    <w:aliases w:val="Header Char Char31,Char2 Char Char31,even Char Char31,Header Char1 Char1 Char31,Header Char Char Char1 Char31,Char5 Char Char Char1 Char31,Char5 Char1 Char Char Char31,Char2 Char1 Char Char Char31,Header Char1 Char Char Char31"/>
    <w:basedOn w:val="DefaultParagraphFont"/>
    <w:link w:val="Header"/>
    <w:uiPriority w:val="99"/>
    <w:semiHidden/>
    <w:locked/>
    <w:rsid w:val="00922F96"/>
    <w:rPr>
      <w:sz w:val="24"/>
      <w:szCs w:val="24"/>
    </w:rPr>
  </w:style>
  <w:style w:type="character" w:customStyle="1" w:styleId="HeaderChar129">
    <w:name w:val="Header Char129"/>
    <w:aliases w:val="Header Char Char30,Char2 Char Char30,even Char Char30,Header Char1 Char1 Char30,Header Char Char Char1 Char30,Char5 Char Char Char1 Char30,Char5 Char1 Char Char Char30,Char2 Char1 Char Char Char30,Header Char1 Char Char Char30"/>
    <w:basedOn w:val="DefaultParagraphFont"/>
    <w:link w:val="Header"/>
    <w:uiPriority w:val="99"/>
    <w:semiHidden/>
    <w:locked/>
    <w:rsid w:val="001E36E7"/>
    <w:rPr>
      <w:sz w:val="24"/>
      <w:szCs w:val="24"/>
    </w:rPr>
  </w:style>
  <w:style w:type="character" w:customStyle="1" w:styleId="HeaderChar128">
    <w:name w:val="Header Char128"/>
    <w:aliases w:val="Header Char Char29,Char2 Char Char29,even Char Char29,Header Char1 Char1 Char29,Header Char Char Char1 Char29,Char5 Char Char Char1 Char29,Char5 Char1 Char Char Char29,Char2 Char1 Char Char Char29,Header Char1 Char Char Char29"/>
    <w:basedOn w:val="DefaultParagraphFont"/>
    <w:link w:val="Header"/>
    <w:uiPriority w:val="99"/>
    <w:semiHidden/>
    <w:locked/>
    <w:rsid w:val="00F84DCF"/>
    <w:rPr>
      <w:sz w:val="24"/>
      <w:szCs w:val="24"/>
    </w:rPr>
  </w:style>
  <w:style w:type="character" w:customStyle="1" w:styleId="HeaderChar127">
    <w:name w:val="Header Char127"/>
    <w:aliases w:val="Header Char Char28,Char2 Char Char28,even Char Char28,Header Char1 Char1 Char28,Header Char Char Char1 Char28,Char5 Char Char Char1 Char28,Char5 Char1 Char Char Char28,Char2 Char1 Char Char Char28,Header Char1 Char Char Char28"/>
    <w:basedOn w:val="DefaultParagraphFont"/>
    <w:link w:val="Header"/>
    <w:uiPriority w:val="99"/>
    <w:semiHidden/>
    <w:locked/>
    <w:rsid w:val="008812FA"/>
    <w:rPr>
      <w:sz w:val="24"/>
      <w:szCs w:val="24"/>
    </w:rPr>
  </w:style>
  <w:style w:type="character" w:customStyle="1" w:styleId="HeaderChar126">
    <w:name w:val="Header Char126"/>
    <w:aliases w:val="Header Char Char27,Char2 Char Char27,even Char Char27,Header Char1 Char1 Char27,Header Char Char Char1 Char27,Char5 Char Char Char1 Char27,Char5 Char1 Char Char Char27,Char2 Char1 Char Char Char27,Header Char1 Char Char Char27"/>
    <w:basedOn w:val="DefaultParagraphFont"/>
    <w:link w:val="Header"/>
    <w:uiPriority w:val="99"/>
    <w:semiHidden/>
    <w:locked/>
    <w:rsid w:val="00303B09"/>
    <w:rPr>
      <w:sz w:val="24"/>
      <w:szCs w:val="24"/>
    </w:rPr>
  </w:style>
  <w:style w:type="character" w:customStyle="1" w:styleId="HeaderChar125">
    <w:name w:val="Header Char125"/>
    <w:aliases w:val="Header Char Char26,Char2 Char Char26,even Char Char26,Header Char1 Char1 Char26,Header Char Char Char1 Char26,Char5 Char Char Char1 Char26,Char5 Char1 Char Char Char26,Char2 Char1 Char Char Char26,Header Char1 Char Char Char26"/>
    <w:basedOn w:val="DefaultParagraphFont"/>
    <w:link w:val="Header"/>
    <w:uiPriority w:val="99"/>
    <w:semiHidden/>
    <w:locked/>
    <w:rsid w:val="00FD394C"/>
    <w:rPr>
      <w:sz w:val="24"/>
      <w:szCs w:val="24"/>
    </w:rPr>
  </w:style>
  <w:style w:type="character" w:customStyle="1" w:styleId="HeaderChar124">
    <w:name w:val="Header Char124"/>
    <w:aliases w:val="Header Char Char25,Char2 Char Char25,even Char Char25,Header Char1 Char1 Char25,Header Char Char Char1 Char25,Char5 Char Char Char1 Char25,Char5 Char1 Char Char Char25,Char2 Char1 Char Char Char25,Header Char1 Char Char Char25"/>
    <w:basedOn w:val="DefaultParagraphFont"/>
    <w:link w:val="Header"/>
    <w:uiPriority w:val="99"/>
    <w:semiHidden/>
    <w:locked/>
    <w:rsid w:val="00FE1652"/>
    <w:rPr>
      <w:sz w:val="24"/>
      <w:szCs w:val="24"/>
    </w:rPr>
  </w:style>
  <w:style w:type="character" w:customStyle="1" w:styleId="HeaderChar123">
    <w:name w:val="Header Char123"/>
    <w:aliases w:val="Header Char Char24,Char2 Char Char24,even Char Char24,Header Char1 Char1 Char24,Header Char Char Char1 Char24,Char5 Char Char Char1 Char24,Char5 Char1 Char Char Char24,Char2 Char1 Char Char Char24,Header Char1 Char Char Char24"/>
    <w:basedOn w:val="DefaultParagraphFont"/>
    <w:link w:val="Header"/>
    <w:uiPriority w:val="99"/>
    <w:semiHidden/>
    <w:locked/>
    <w:rsid w:val="00AD63CA"/>
    <w:rPr>
      <w:sz w:val="24"/>
      <w:szCs w:val="24"/>
    </w:rPr>
  </w:style>
  <w:style w:type="character" w:customStyle="1" w:styleId="HeaderChar122">
    <w:name w:val="Header Char122"/>
    <w:aliases w:val="Header Char Char23,Char2 Char Char23,even Char Char23,Header Char1 Char1 Char23,Header Char Char Char1 Char23,Char5 Char Char Char1 Char23,Char5 Char1 Char Char Char23,Char2 Char1 Char Char Char23,Header Char1 Char Char Char23"/>
    <w:basedOn w:val="DefaultParagraphFont"/>
    <w:link w:val="Header"/>
    <w:uiPriority w:val="99"/>
    <w:semiHidden/>
    <w:locked/>
    <w:rsid w:val="00780A0F"/>
    <w:rPr>
      <w:sz w:val="24"/>
      <w:szCs w:val="24"/>
    </w:rPr>
  </w:style>
  <w:style w:type="character" w:customStyle="1" w:styleId="HeaderChar121">
    <w:name w:val="Header Char121"/>
    <w:aliases w:val="Header Char Char22,Char2 Char Char22,even Char Char22,Header Char1 Char1 Char22,Header Char Char Char1 Char22,Char5 Char Char Char1 Char22,Char5 Char1 Char Char Char22,Char2 Char1 Char Char Char22,Header Char1 Char Char Char22"/>
    <w:basedOn w:val="DefaultParagraphFont"/>
    <w:link w:val="Header"/>
    <w:uiPriority w:val="99"/>
    <w:semiHidden/>
    <w:locked/>
    <w:rsid w:val="00CA777E"/>
    <w:rPr>
      <w:sz w:val="24"/>
      <w:szCs w:val="24"/>
    </w:rPr>
  </w:style>
  <w:style w:type="character" w:customStyle="1" w:styleId="HeaderChar120">
    <w:name w:val="Header Char120"/>
    <w:aliases w:val="Header Char Char21,Char2 Char Char21,even Char Char21,Header Char1 Char1 Char21,Header Char Char Char1 Char21,Char5 Char Char Char1 Char21,Char5 Char1 Char Char Char21,Char2 Char1 Char Char Char21,Header Char1 Char Char Char21"/>
    <w:basedOn w:val="DefaultParagraphFont"/>
    <w:link w:val="Header"/>
    <w:uiPriority w:val="99"/>
    <w:semiHidden/>
    <w:locked/>
    <w:rsid w:val="00EC6CB2"/>
    <w:rPr>
      <w:sz w:val="24"/>
      <w:szCs w:val="24"/>
    </w:rPr>
  </w:style>
  <w:style w:type="character" w:customStyle="1" w:styleId="HeaderChar119">
    <w:name w:val="Header Char119"/>
    <w:aliases w:val="Header Char Char20,Char2 Char Char20,even Char Char20,Header Char1 Char1 Char20,Header Char Char Char1 Char20,Char5 Char Char Char1 Char20,Char5 Char1 Char Char Char20,Char2 Char1 Char Char Char20,Header Char1 Char Char Char20"/>
    <w:basedOn w:val="DefaultParagraphFont"/>
    <w:link w:val="Header"/>
    <w:uiPriority w:val="99"/>
    <w:semiHidden/>
    <w:locked/>
    <w:rsid w:val="00463576"/>
    <w:rPr>
      <w:sz w:val="24"/>
      <w:szCs w:val="24"/>
    </w:rPr>
  </w:style>
  <w:style w:type="character" w:customStyle="1" w:styleId="HeaderChar118">
    <w:name w:val="Header Char118"/>
    <w:aliases w:val="Header Char Char19,Char2 Char Char19,even Char Char19,Header Char1 Char1 Char19,Header Char Char Char1 Char19,Char5 Char Char Char1 Char19,Char5 Char1 Char Char Char19,Char2 Char1 Char Char Char19,Header Char1 Char Char Char19"/>
    <w:basedOn w:val="DefaultParagraphFont"/>
    <w:link w:val="Header"/>
    <w:uiPriority w:val="99"/>
    <w:semiHidden/>
    <w:locked/>
    <w:rsid w:val="00AE7E5A"/>
    <w:rPr>
      <w:sz w:val="24"/>
      <w:szCs w:val="24"/>
    </w:rPr>
  </w:style>
  <w:style w:type="character" w:customStyle="1" w:styleId="HeaderChar117">
    <w:name w:val="Header Char117"/>
    <w:aliases w:val="Header Char Char18,Char2 Char Char18,even Char Char18,Header Char1 Char1 Char18,Header Char Char Char1 Char18,Char5 Char Char Char1 Char18,Char5 Char1 Char Char Char18,Char2 Char1 Char Char Char18,Header Char1 Char Char Char18"/>
    <w:basedOn w:val="DefaultParagraphFont"/>
    <w:link w:val="Header"/>
    <w:uiPriority w:val="99"/>
    <w:semiHidden/>
    <w:locked/>
    <w:rsid w:val="003D29F8"/>
    <w:rPr>
      <w:sz w:val="24"/>
      <w:szCs w:val="24"/>
    </w:rPr>
  </w:style>
  <w:style w:type="character" w:customStyle="1" w:styleId="HeaderChar116">
    <w:name w:val="Header Char116"/>
    <w:aliases w:val="Header Char Char17,Char2 Char Char17,even Char Char17,Header Char1 Char1 Char17,Header Char Char Char1 Char17,Char5 Char Char Char1 Char17,Char5 Char1 Char Char Char17,Char2 Char1 Char Char Char17,Header Char1 Char Char Char17"/>
    <w:basedOn w:val="DefaultParagraphFont"/>
    <w:link w:val="Header"/>
    <w:uiPriority w:val="99"/>
    <w:semiHidden/>
    <w:locked/>
    <w:rsid w:val="00146C22"/>
    <w:rPr>
      <w:sz w:val="24"/>
      <w:szCs w:val="24"/>
    </w:rPr>
  </w:style>
  <w:style w:type="character" w:customStyle="1" w:styleId="HeaderChar115">
    <w:name w:val="Header Char115"/>
    <w:aliases w:val="Header Char Char16,Char2 Char Char16,even Char Char16,Header Char1 Char1 Char16,Header Char Char Char1 Char16,Char5 Char Char Char1 Char16,Char5 Char1 Char Char Char16,Char2 Char1 Char Char Char16,Header Char1 Char Char Char16"/>
    <w:basedOn w:val="DefaultParagraphFont"/>
    <w:link w:val="Header"/>
    <w:uiPriority w:val="99"/>
    <w:semiHidden/>
    <w:locked/>
    <w:rsid w:val="00CC3266"/>
    <w:rPr>
      <w:sz w:val="24"/>
      <w:szCs w:val="24"/>
    </w:rPr>
  </w:style>
  <w:style w:type="character" w:customStyle="1" w:styleId="HeaderChar114">
    <w:name w:val="Header Char114"/>
    <w:aliases w:val="Header Char Char15,Char2 Char Char15,even Char Char15,Header Char1 Char1 Char15,Header Char Char Char1 Char15,Char5 Char Char Char1 Char15,Char5 Char1 Char Char Char15,Char2 Char1 Char Char Char15,Header Char1 Char Char Char15"/>
    <w:basedOn w:val="DefaultParagraphFont"/>
    <w:link w:val="Header"/>
    <w:uiPriority w:val="99"/>
    <w:semiHidden/>
    <w:locked/>
    <w:rsid w:val="00FD070E"/>
    <w:rPr>
      <w:sz w:val="24"/>
      <w:szCs w:val="24"/>
    </w:rPr>
  </w:style>
  <w:style w:type="character" w:customStyle="1" w:styleId="HeaderChar113">
    <w:name w:val="Header Char113"/>
    <w:aliases w:val="Header Char Char14,Char2 Char Char14,even Char Char14,Header Char1 Char1 Char14,Header Char Char Char1 Char14,Char5 Char Char Char1 Char14,Char5 Char1 Char Char Char14,Char2 Char1 Char Char Char14,Header Char1 Char Char Char14"/>
    <w:basedOn w:val="DefaultParagraphFont"/>
    <w:link w:val="Header"/>
    <w:uiPriority w:val="99"/>
    <w:semiHidden/>
    <w:locked/>
    <w:rsid w:val="00920D9F"/>
    <w:rPr>
      <w:sz w:val="24"/>
      <w:szCs w:val="24"/>
    </w:rPr>
  </w:style>
  <w:style w:type="character" w:customStyle="1" w:styleId="HeaderChar112">
    <w:name w:val="Header Char112"/>
    <w:aliases w:val="Header Char Char13,Char2 Char Char13,even Char Char13,Header Char1 Char1 Char13,Header Char Char Char1 Char13,Char5 Char Char Char1 Char13,Char5 Char1 Char Char Char13,Char2 Char1 Char Char Char13,Header Char1 Char Char Char13"/>
    <w:basedOn w:val="DefaultParagraphFont"/>
    <w:link w:val="Header"/>
    <w:uiPriority w:val="99"/>
    <w:semiHidden/>
    <w:locked/>
    <w:rsid w:val="00256D67"/>
    <w:rPr>
      <w:sz w:val="24"/>
      <w:szCs w:val="24"/>
    </w:rPr>
  </w:style>
  <w:style w:type="character" w:customStyle="1" w:styleId="HeaderChar111">
    <w:name w:val="Header Char111"/>
    <w:aliases w:val="Header Char Char12,Char2 Char Char12,even Char Char12,Header Char1 Char1 Char12,Header Char Char Char1 Char12,Char5 Char Char Char1 Char12,Char5 Char1 Char Char Char12,Char2 Char1 Char Char Char12,Header Char1 Char Char Char12"/>
    <w:basedOn w:val="DefaultParagraphFont"/>
    <w:link w:val="Header"/>
    <w:uiPriority w:val="99"/>
    <w:semiHidden/>
    <w:locked/>
    <w:rsid w:val="00787791"/>
    <w:rPr>
      <w:sz w:val="24"/>
      <w:szCs w:val="24"/>
    </w:rPr>
  </w:style>
  <w:style w:type="character" w:customStyle="1" w:styleId="HeaderChar110">
    <w:name w:val="Header Char110"/>
    <w:aliases w:val="Header Char Char11,Char2 Char Char11,even Char Char11,Header Char1 Char1 Char11,Header Char Char Char1 Char11,Char5 Char Char Char1 Char11,Char5 Char1 Char Char Char11,Char2 Char1 Char Char Char11,Header Char1 Char Char Char11"/>
    <w:basedOn w:val="DefaultParagraphFont"/>
    <w:link w:val="Header"/>
    <w:uiPriority w:val="99"/>
    <w:semiHidden/>
    <w:locked/>
    <w:rsid w:val="00C23EF8"/>
    <w:rPr>
      <w:sz w:val="24"/>
      <w:szCs w:val="24"/>
    </w:rPr>
  </w:style>
  <w:style w:type="character" w:customStyle="1" w:styleId="HeaderChar19">
    <w:name w:val="Header Char19"/>
    <w:aliases w:val="Header Char Char10,Char2 Char Char10,even Char Char10,Header Char1 Char1 Char10,Header Char Char Char1 Char10,Char5 Char Char Char1 Char10,Char5 Char1 Char Char Char10,Char2 Char1 Char Char Char10,Header Char1 Char Char Char10"/>
    <w:basedOn w:val="DefaultParagraphFont"/>
    <w:link w:val="Header"/>
    <w:uiPriority w:val="99"/>
    <w:semiHidden/>
    <w:locked/>
    <w:rsid w:val="00D66A04"/>
    <w:rPr>
      <w:sz w:val="24"/>
      <w:szCs w:val="24"/>
    </w:rPr>
  </w:style>
  <w:style w:type="character" w:customStyle="1" w:styleId="HeaderChar18">
    <w:name w:val="Header Char18"/>
    <w:aliases w:val="Header Char Char9,Char2 Char Char9,even Char Char9,Header Char1 Char1 Char9,Header Char Char Char1 Char9,Char5 Char Char Char1 Char9,Char5 Char1 Char Char Char9,Char2 Char1 Char Char Char9,Header Char1 Char Char Char9"/>
    <w:basedOn w:val="DefaultParagraphFont"/>
    <w:link w:val="Header"/>
    <w:uiPriority w:val="99"/>
    <w:semiHidden/>
    <w:locked/>
    <w:rsid w:val="00EF2680"/>
    <w:rPr>
      <w:sz w:val="24"/>
      <w:szCs w:val="24"/>
    </w:rPr>
  </w:style>
  <w:style w:type="character" w:customStyle="1" w:styleId="HeaderChar17">
    <w:name w:val="Header Char17"/>
    <w:aliases w:val="Header Char Char8,Char2 Char Char8,even Char Char8,Header Char1 Char1 Char8,Header Char Char Char1 Char8,Char5 Char Char Char1 Char8,Char5 Char1 Char Char Char8,Char2 Char1 Char Char Char8,Header Char1 Char Char Char8"/>
    <w:basedOn w:val="DefaultParagraphFont"/>
    <w:link w:val="Header"/>
    <w:uiPriority w:val="99"/>
    <w:semiHidden/>
    <w:locked/>
    <w:rsid w:val="00D56254"/>
    <w:rPr>
      <w:sz w:val="24"/>
      <w:szCs w:val="24"/>
    </w:rPr>
  </w:style>
  <w:style w:type="character" w:customStyle="1" w:styleId="HeaderChar16">
    <w:name w:val="Header Char16"/>
    <w:aliases w:val="Header Char Char7,Char2 Char Char7,even Char Char7,Header Char1 Char1 Char7,Header Char Char Char1 Char7,Char5 Char Char Char1 Char7,Char5 Char1 Char Char Char7,Char2 Char1 Char Char Char7,Header Char1 Char Char Char7"/>
    <w:basedOn w:val="DefaultParagraphFont"/>
    <w:link w:val="Header"/>
    <w:uiPriority w:val="99"/>
    <w:semiHidden/>
    <w:locked/>
    <w:rsid w:val="005C4377"/>
    <w:rPr>
      <w:sz w:val="24"/>
      <w:szCs w:val="24"/>
    </w:rPr>
  </w:style>
  <w:style w:type="character" w:customStyle="1" w:styleId="HeaderChar15">
    <w:name w:val="Header Char15"/>
    <w:aliases w:val="Header Char Char6,Char2 Char Char6,even Char Char6,Header Char1 Char1 Char6,Header Char Char Char1 Char6,Char5 Char Char Char1 Char6,Char5 Char1 Char Char Char6,Char2 Char1 Char Char Char6,Header Char1 Char Char Char6"/>
    <w:basedOn w:val="DefaultParagraphFont"/>
    <w:link w:val="Header"/>
    <w:uiPriority w:val="99"/>
    <w:semiHidden/>
    <w:locked/>
    <w:rsid w:val="00A479B4"/>
    <w:rPr>
      <w:sz w:val="24"/>
      <w:szCs w:val="24"/>
    </w:rPr>
  </w:style>
  <w:style w:type="character" w:customStyle="1" w:styleId="HeaderChar14">
    <w:name w:val="Header Char14"/>
    <w:aliases w:val="Header Char Char5,Char2 Char Char5,even Char Char5,Header Char1 Char1 Char5,Header Char Char Char1 Char5,Char5 Char Char Char1 Char5,Char5 Char1 Char Char Char5,Char2 Char1 Char Char Char5,Header Char1 Char Char Char5"/>
    <w:basedOn w:val="DefaultParagraphFont"/>
    <w:link w:val="Header"/>
    <w:uiPriority w:val="99"/>
    <w:semiHidden/>
    <w:locked/>
    <w:rsid w:val="00771A5B"/>
    <w:rPr>
      <w:sz w:val="24"/>
      <w:szCs w:val="24"/>
    </w:rPr>
  </w:style>
  <w:style w:type="character" w:customStyle="1" w:styleId="HeaderChar13">
    <w:name w:val="Header Char13"/>
    <w:aliases w:val="Header Char Char4,Char2 Char Char4,even Char Char4,Header Char1 Char1 Char4,Header Char Char Char1 Char4,Char5 Char Char Char1 Char4,Char5 Char1 Char Char Char4,Char2 Char1 Char Char Char4,Header Char1 Char Char Char4"/>
    <w:basedOn w:val="DefaultParagraphFont"/>
    <w:link w:val="Header"/>
    <w:uiPriority w:val="99"/>
    <w:semiHidden/>
    <w:locked/>
    <w:rsid w:val="003B7463"/>
    <w:rPr>
      <w:sz w:val="24"/>
      <w:szCs w:val="24"/>
    </w:rPr>
  </w:style>
  <w:style w:type="character" w:customStyle="1" w:styleId="HeaderChar12">
    <w:name w:val="Header Char12"/>
    <w:aliases w:val="Header Char Char3,Char2 Char Char3,even Char Char3,Header Char1 Char1 Char3,Header Char Char Char1 Char3,Char5 Char Char Char1 Char3,Char5 Char1 Char Char Char3,Char2 Char1 Char Char Char3,Header Char1 Char Char Char3"/>
    <w:basedOn w:val="DefaultParagraphFont"/>
    <w:link w:val="Header"/>
    <w:uiPriority w:val="99"/>
    <w:semiHidden/>
    <w:locked/>
    <w:rsid w:val="00D91CA1"/>
    <w:rPr>
      <w:sz w:val="24"/>
      <w:szCs w:val="24"/>
    </w:rPr>
  </w:style>
  <w:style w:type="character" w:customStyle="1" w:styleId="HeaderChar11">
    <w:name w:val="Header Char11"/>
    <w:aliases w:val="Header Char Char2,Char2 Char Char2,even Char Char2,Header Char1 Char1 Char2,Header Char Char Char1 Char2,Char5 Char Char Char1 Char2,Char5 Char1 Char Char Char2,Char2 Char1 Char Char Char2,Header Char1 Char Char Char2"/>
    <w:basedOn w:val="DefaultParagraphFont"/>
    <w:link w:val="Header"/>
    <w:uiPriority w:val="99"/>
    <w:semiHidden/>
    <w:locked/>
    <w:rsid w:val="00A85217"/>
    <w:rPr>
      <w:sz w:val="24"/>
      <w:szCs w:val="24"/>
    </w:rPr>
  </w:style>
  <w:style w:type="character" w:customStyle="1" w:styleId="HeaderChar2">
    <w:name w:val="Header Char2"/>
    <w:aliases w:val="Header Char Char1,Char2 Char Char1,even Char Char1,Header Char1 Char1 Char1,Header Char Char Char1 Char1,Char5 Char Char Char1 Char1,Char5 Char1 Char Char Char1,Char2 Char1 Char Char Char1,Header Char1 Char Char Char1"/>
    <w:basedOn w:val="DefaultParagraphFont"/>
    <w:link w:val="Header"/>
    <w:uiPriority w:val="99"/>
    <w:semiHidden/>
    <w:locked/>
    <w:rsid w:val="00AA0DFC"/>
    <w:rPr>
      <w:sz w:val="24"/>
      <w:szCs w:val="24"/>
    </w:rPr>
  </w:style>
  <w:style w:type="character" w:customStyle="1" w:styleId="ala29">
    <w:name w:val="al_a29"/>
    <w:uiPriority w:val="99"/>
    <w:rsid w:val="00D03A67"/>
  </w:style>
  <w:style w:type="paragraph" w:customStyle="1" w:styleId="ListParagraph1">
    <w:name w:val="List Paragraph1"/>
    <w:aliases w:val="ПАРАГРАФ,Списък на абзаци"/>
    <w:basedOn w:val="Normal"/>
    <w:link w:val="ListParagraphChar"/>
    <w:uiPriority w:val="99"/>
    <w:rsid w:val="00D03A67"/>
    <w:pPr>
      <w:spacing w:after="200" w:line="276" w:lineRule="auto"/>
      <w:ind w:left="720"/>
    </w:pPr>
    <w:rPr>
      <w:rFonts w:ascii="Calibri" w:hAnsi="Calibri" w:cs="Calibri"/>
      <w:sz w:val="22"/>
      <w:szCs w:val="22"/>
      <w:lang w:val="en-US" w:eastAsia="en-US"/>
    </w:rPr>
  </w:style>
  <w:style w:type="character" w:customStyle="1" w:styleId="ListParagraphChar">
    <w:name w:val="List Paragraph Char"/>
    <w:aliases w:val="Гл точки Char,ПАРАГРАФ Char"/>
    <w:link w:val="ListParagraph1"/>
    <w:uiPriority w:val="99"/>
    <w:locked/>
    <w:rsid w:val="00D03A67"/>
    <w:rPr>
      <w:rFonts w:ascii="Calibri" w:hAnsi="Calibri" w:cs="Calibri"/>
      <w:sz w:val="22"/>
      <w:szCs w:val="22"/>
      <w:lang w:val="en-US" w:eastAsia="en-US"/>
    </w:rPr>
  </w:style>
  <w:style w:type="character" w:customStyle="1" w:styleId="FontStyle233">
    <w:name w:val="Font Style233"/>
    <w:uiPriority w:val="99"/>
    <w:rsid w:val="00D03A67"/>
    <w:rPr>
      <w:rFonts w:ascii="Arial" w:hAnsi="Arial" w:cs="Arial"/>
      <w:sz w:val="20"/>
      <w:szCs w:val="20"/>
    </w:rPr>
  </w:style>
  <w:style w:type="character" w:customStyle="1" w:styleId="FontStyle235">
    <w:name w:val="Font Style235"/>
    <w:uiPriority w:val="99"/>
    <w:rsid w:val="00D03A67"/>
    <w:rPr>
      <w:rFonts w:ascii="Arial" w:hAnsi="Arial" w:cs="Arial"/>
      <w:b/>
      <w:bCs/>
      <w:sz w:val="20"/>
      <w:szCs w:val="20"/>
    </w:rPr>
  </w:style>
  <w:style w:type="character" w:customStyle="1" w:styleId="alcapt2">
    <w:name w:val="al_capt2"/>
    <w:uiPriority w:val="99"/>
    <w:rsid w:val="00D03A67"/>
    <w:rPr>
      <w:i/>
      <w:iCs/>
    </w:rPr>
  </w:style>
  <w:style w:type="character" w:customStyle="1" w:styleId="ala4">
    <w:name w:val="al_a4"/>
    <w:basedOn w:val="DefaultParagraphFont"/>
    <w:uiPriority w:val="99"/>
    <w:rsid w:val="00D03A67"/>
  </w:style>
  <w:style w:type="character" w:customStyle="1" w:styleId="ala11">
    <w:name w:val="al_a11"/>
    <w:uiPriority w:val="99"/>
    <w:rsid w:val="00D03A67"/>
  </w:style>
  <w:style w:type="character" w:customStyle="1" w:styleId="ala51">
    <w:name w:val="al_a51"/>
    <w:uiPriority w:val="99"/>
    <w:rsid w:val="00D03A67"/>
  </w:style>
  <w:style w:type="paragraph" w:customStyle="1" w:styleId="Default">
    <w:name w:val="Default"/>
    <w:link w:val="DefaultChar"/>
    <w:uiPriority w:val="99"/>
    <w:rsid w:val="00D03A67"/>
    <w:pPr>
      <w:autoSpaceDE w:val="0"/>
      <w:autoSpaceDN w:val="0"/>
      <w:adjustRightInd w:val="0"/>
    </w:pPr>
    <w:rPr>
      <w:rFonts w:ascii="Arial" w:hAnsi="Arial" w:cs="Arial"/>
      <w:color w:val="000000"/>
      <w:sz w:val="24"/>
      <w:szCs w:val="24"/>
      <w:lang w:val="en-GB" w:eastAsia="en-GB"/>
    </w:rPr>
  </w:style>
  <w:style w:type="character" w:customStyle="1" w:styleId="DefaultChar">
    <w:name w:val="Default Char"/>
    <w:link w:val="Default"/>
    <w:uiPriority w:val="99"/>
    <w:locked/>
    <w:rsid w:val="00D03A67"/>
    <w:rPr>
      <w:rFonts w:ascii="Arial" w:hAnsi="Arial" w:cs="Arial"/>
      <w:color w:val="000000"/>
      <w:sz w:val="24"/>
      <w:szCs w:val="24"/>
      <w:lang w:val="en-GB" w:eastAsia="en-GB"/>
    </w:rPr>
  </w:style>
  <w:style w:type="character" w:customStyle="1" w:styleId="ala93">
    <w:name w:val="al_a93"/>
    <w:uiPriority w:val="99"/>
    <w:rsid w:val="00D03A67"/>
  </w:style>
  <w:style w:type="character" w:customStyle="1" w:styleId="ala36">
    <w:name w:val="al_a36"/>
    <w:uiPriority w:val="99"/>
    <w:rsid w:val="00D03A67"/>
  </w:style>
  <w:style w:type="character" w:styleId="Hyperlink">
    <w:name w:val="Hyperlink"/>
    <w:basedOn w:val="DefaultParagraphFont"/>
    <w:uiPriority w:val="99"/>
    <w:rsid w:val="00D03A67"/>
    <w:rPr>
      <w:color w:val="0000FF"/>
      <w:u w:val="single"/>
    </w:rPr>
  </w:style>
  <w:style w:type="character" w:customStyle="1" w:styleId="ala92">
    <w:name w:val="al_a92"/>
    <w:uiPriority w:val="99"/>
    <w:rsid w:val="00D03A67"/>
  </w:style>
  <w:style w:type="character" w:customStyle="1" w:styleId="ala94">
    <w:name w:val="al_a94"/>
    <w:uiPriority w:val="99"/>
    <w:rsid w:val="00D03A67"/>
  </w:style>
  <w:style w:type="character" w:customStyle="1" w:styleId="FontStyle160">
    <w:name w:val="Font Style160"/>
    <w:basedOn w:val="DefaultParagraphFont"/>
    <w:uiPriority w:val="99"/>
    <w:rsid w:val="00D03A67"/>
    <w:rPr>
      <w:rFonts w:ascii="Century Schoolbook" w:hAnsi="Century Schoolbook" w:cs="Century Schoolbook"/>
      <w:color w:val="000000"/>
      <w:sz w:val="20"/>
      <w:szCs w:val="20"/>
    </w:rPr>
  </w:style>
  <w:style w:type="character" w:customStyle="1" w:styleId="Heading4">
    <w:name w:val="Heading #4_"/>
    <w:link w:val="Heading41"/>
    <w:uiPriority w:val="99"/>
    <w:locked/>
    <w:rsid w:val="00D03A67"/>
    <w:rPr>
      <w:sz w:val="23"/>
      <w:szCs w:val="23"/>
      <w:shd w:val="clear" w:color="auto" w:fill="FFFFFF"/>
    </w:rPr>
  </w:style>
  <w:style w:type="paragraph" w:customStyle="1" w:styleId="Heading41">
    <w:name w:val="Heading #41"/>
    <w:basedOn w:val="Normal"/>
    <w:link w:val="Heading4"/>
    <w:uiPriority w:val="99"/>
    <w:rsid w:val="00D03A67"/>
    <w:pPr>
      <w:widowControl w:val="0"/>
      <w:shd w:val="clear" w:color="auto" w:fill="FFFFFF"/>
      <w:spacing w:before="180" w:after="60" w:line="274" w:lineRule="exact"/>
      <w:ind w:hanging="720"/>
      <w:jc w:val="both"/>
      <w:outlineLvl w:val="3"/>
    </w:pPr>
    <w:rPr>
      <w:sz w:val="23"/>
      <w:szCs w:val="23"/>
      <w:shd w:val="clear" w:color="auto" w:fill="FFFFFF"/>
    </w:rPr>
  </w:style>
  <w:style w:type="paragraph" w:styleId="BodyTextIndent3">
    <w:name w:val="Body Text Indent 3"/>
    <w:basedOn w:val="Normal"/>
    <w:link w:val="BodyTextIndent3Char1"/>
    <w:uiPriority w:val="99"/>
    <w:rsid w:val="00D03A67"/>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D97682"/>
    <w:rPr>
      <w:sz w:val="16"/>
      <w:szCs w:val="16"/>
    </w:rPr>
  </w:style>
  <w:style w:type="character" w:customStyle="1" w:styleId="BodyTextIndent3Char1">
    <w:name w:val="Body Text Indent 3 Char1"/>
    <w:basedOn w:val="DefaultParagraphFont"/>
    <w:link w:val="BodyTextIndent3"/>
    <w:uiPriority w:val="99"/>
    <w:locked/>
    <w:rsid w:val="0044710A"/>
    <w:rPr>
      <w:lang w:val="en-AU" w:eastAsia="bg-BG"/>
    </w:rPr>
  </w:style>
  <w:style w:type="character" w:customStyle="1" w:styleId="ala38">
    <w:name w:val="al_a38"/>
    <w:uiPriority w:val="99"/>
    <w:rsid w:val="00D03A67"/>
  </w:style>
  <w:style w:type="paragraph" w:styleId="CommentText">
    <w:name w:val="annotation text"/>
    <w:basedOn w:val="Normal"/>
    <w:link w:val="CommentTextChar1"/>
    <w:uiPriority w:val="99"/>
    <w:semiHidden/>
    <w:rsid w:val="00D03A67"/>
    <w:pPr>
      <w:autoSpaceDE w:val="0"/>
      <w:autoSpaceDN w:val="0"/>
    </w:pPr>
    <w:rPr>
      <w:sz w:val="20"/>
      <w:szCs w:val="20"/>
      <w:lang w:val="en-AU"/>
    </w:rPr>
  </w:style>
  <w:style w:type="character" w:customStyle="1" w:styleId="CommentTextChar">
    <w:name w:val="Comment Text Char"/>
    <w:basedOn w:val="DefaultParagraphFont"/>
    <w:link w:val="CommentText"/>
    <w:uiPriority w:val="99"/>
    <w:semiHidden/>
    <w:locked/>
    <w:rsid w:val="00D97682"/>
    <w:rPr>
      <w:sz w:val="20"/>
      <w:szCs w:val="20"/>
    </w:rPr>
  </w:style>
  <w:style w:type="character" w:customStyle="1" w:styleId="CommentTextChar1">
    <w:name w:val="Comment Text Char1"/>
    <w:basedOn w:val="DefaultParagraphFont"/>
    <w:link w:val="CommentText"/>
    <w:uiPriority w:val="99"/>
    <w:locked/>
    <w:rsid w:val="00D03A67"/>
    <w:rPr>
      <w:lang w:val="en-AU" w:eastAsia="bg-BG"/>
    </w:rPr>
  </w:style>
  <w:style w:type="character" w:customStyle="1" w:styleId="ala8">
    <w:name w:val="al_a8"/>
    <w:basedOn w:val="DefaultParagraphFont"/>
    <w:uiPriority w:val="99"/>
    <w:rsid w:val="00D03A67"/>
  </w:style>
  <w:style w:type="paragraph" w:customStyle="1" w:styleId="WW-BodyTextIndent2">
    <w:name w:val="WW-Body Text Indent 2"/>
    <w:basedOn w:val="Normal"/>
    <w:uiPriority w:val="99"/>
    <w:rsid w:val="00D03A67"/>
    <w:pPr>
      <w:suppressAutoHyphens/>
      <w:ind w:left="709"/>
      <w:jc w:val="both"/>
    </w:pPr>
    <w:rPr>
      <w:lang w:eastAsia="ar-SA"/>
    </w:rPr>
  </w:style>
  <w:style w:type="character" w:styleId="Emphasis">
    <w:name w:val="Emphasis"/>
    <w:basedOn w:val="DefaultParagraphFont"/>
    <w:uiPriority w:val="99"/>
    <w:qFormat/>
    <w:rsid w:val="000D76CD"/>
    <w:rPr>
      <w:i/>
      <w:iCs/>
    </w:rPr>
  </w:style>
  <w:style w:type="character" w:customStyle="1" w:styleId="st">
    <w:name w:val="st"/>
    <w:basedOn w:val="DefaultParagraphFont"/>
    <w:uiPriority w:val="99"/>
    <w:rsid w:val="000D76CD"/>
  </w:style>
  <w:style w:type="paragraph" w:customStyle="1" w:styleId="1">
    <w:name w:val="Списък на абзаци1"/>
    <w:basedOn w:val="Normal"/>
    <w:uiPriority w:val="99"/>
    <w:rsid w:val="000D76CD"/>
    <w:pPr>
      <w:spacing w:after="200" w:line="276" w:lineRule="auto"/>
      <w:ind w:left="720"/>
    </w:pPr>
    <w:rPr>
      <w:rFonts w:ascii="Calibri" w:hAnsi="Calibri" w:cs="Calibri"/>
      <w:sz w:val="22"/>
      <w:szCs w:val="22"/>
      <w:lang w:eastAsia="en-US"/>
    </w:rPr>
  </w:style>
  <w:style w:type="paragraph" w:customStyle="1" w:styleId="CStandard11">
    <w:name w:val="C_Standard_11"/>
    <w:basedOn w:val="Normal"/>
    <w:uiPriority w:val="99"/>
    <w:rsid w:val="000D76CD"/>
    <w:rPr>
      <w:color w:val="000000"/>
      <w:sz w:val="28"/>
      <w:szCs w:val="28"/>
    </w:rPr>
  </w:style>
  <w:style w:type="paragraph" w:styleId="BodyTextIndent2">
    <w:name w:val="Body Text Indent 2"/>
    <w:basedOn w:val="Normal"/>
    <w:link w:val="BodyTextIndent2Char1"/>
    <w:uiPriority w:val="99"/>
    <w:rsid w:val="00D94BAA"/>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D97682"/>
    <w:rPr>
      <w:sz w:val="24"/>
      <w:szCs w:val="24"/>
    </w:rPr>
  </w:style>
  <w:style w:type="character" w:customStyle="1" w:styleId="BodyTextIndent2Char1">
    <w:name w:val="Body Text Indent 2 Char1"/>
    <w:basedOn w:val="DefaultParagraphFont"/>
    <w:link w:val="BodyTextIndent2"/>
    <w:uiPriority w:val="99"/>
    <w:semiHidden/>
    <w:locked/>
    <w:rsid w:val="00D94BAA"/>
    <w:rPr>
      <w:sz w:val="24"/>
      <w:szCs w:val="24"/>
      <w:lang w:val="bg-BG" w:eastAsia="bg-BG"/>
    </w:rPr>
  </w:style>
  <w:style w:type="paragraph" w:styleId="BodyText2">
    <w:name w:val="Body Text 2"/>
    <w:basedOn w:val="Normal"/>
    <w:link w:val="BodyText2Char1"/>
    <w:uiPriority w:val="99"/>
    <w:rsid w:val="00D94BAA"/>
    <w:pPr>
      <w:spacing w:after="120" w:line="480" w:lineRule="auto"/>
    </w:pPr>
  </w:style>
  <w:style w:type="character" w:customStyle="1" w:styleId="BodyText2Char">
    <w:name w:val="Body Text 2 Char"/>
    <w:basedOn w:val="DefaultParagraphFont"/>
    <w:link w:val="BodyText2"/>
    <w:uiPriority w:val="99"/>
    <w:semiHidden/>
    <w:locked/>
    <w:rsid w:val="00D97682"/>
    <w:rPr>
      <w:sz w:val="24"/>
      <w:szCs w:val="24"/>
    </w:rPr>
  </w:style>
  <w:style w:type="character" w:customStyle="1" w:styleId="BodyText2Char1">
    <w:name w:val="Body Text 2 Char1"/>
    <w:basedOn w:val="DefaultParagraphFont"/>
    <w:link w:val="BodyText2"/>
    <w:uiPriority w:val="99"/>
    <w:semiHidden/>
    <w:locked/>
    <w:rsid w:val="00D94BAA"/>
    <w:rPr>
      <w:sz w:val="24"/>
      <w:szCs w:val="24"/>
      <w:lang w:val="bg-BG" w:eastAsia="bg-BG"/>
    </w:rPr>
  </w:style>
  <w:style w:type="character" w:customStyle="1" w:styleId="Tablecaption">
    <w:name w:val="Table caption_"/>
    <w:basedOn w:val="DefaultParagraphFont"/>
    <w:link w:val="Tablecaption1"/>
    <w:uiPriority w:val="99"/>
    <w:locked/>
    <w:rsid w:val="00D94BAA"/>
    <w:rPr>
      <w:sz w:val="23"/>
      <w:szCs w:val="23"/>
      <w:shd w:val="clear" w:color="auto" w:fill="FFFFFF"/>
    </w:rPr>
  </w:style>
  <w:style w:type="paragraph" w:customStyle="1" w:styleId="Tablecaption1">
    <w:name w:val="Table caption1"/>
    <w:basedOn w:val="Normal"/>
    <w:link w:val="Tablecaption"/>
    <w:uiPriority w:val="99"/>
    <w:rsid w:val="00D94BAA"/>
    <w:pPr>
      <w:widowControl w:val="0"/>
      <w:shd w:val="clear" w:color="auto" w:fill="FFFFFF"/>
      <w:spacing w:line="274" w:lineRule="exact"/>
      <w:jc w:val="both"/>
    </w:pPr>
    <w:rPr>
      <w:sz w:val="23"/>
      <w:szCs w:val="23"/>
      <w:shd w:val="clear" w:color="auto" w:fill="FFFFFF"/>
    </w:rPr>
  </w:style>
  <w:style w:type="character" w:customStyle="1" w:styleId="Bodytext20">
    <w:name w:val="Body text (2)_"/>
    <w:link w:val="Bodytext21"/>
    <w:uiPriority w:val="99"/>
    <w:locked/>
    <w:rsid w:val="00D94BAA"/>
    <w:rPr>
      <w:rFonts w:ascii="Arial" w:hAnsi="Arial" w:cs="Arial"/>
      <w:shd w:val="clear" w:color="auto" w:fill="FFFFFF"/>
    </w:rPr>
  </w:style>
  <w:style w:type="paragraph" w:customStyle="1" w:styleId="Bodytext21">
    <w:name w:val="Body text (2)"/>
    <w:basedOn w:val="Normal"/>
    <w:link w:val="Bodytext20"/>
    <w:uiPriority w:val="99"/>
    <w:rsid w:val="00D94BAA"/>
    <w:pPr>
      <w:widowControl w:val="0"/>
      <w:shd w:val="clear" w:color="auto" w:fill="FFFFFF"/>
      <w:spacing w:line="240" w:lineRule="atLeast"/>
      <w:jc w:val="center"/>
    </w:pPr>
    <w:rPr>
      <w:rFonts w:ascii="Arial" w:hAnsi="Arial" w:cs="Arial"/>
      <w:sz w:val="20"/>
      <w:szCs w:val="20"/>
      <w:shd w:val="clear" w:color="auto" w:fill="FFFFFF"/>
    </w:rPr>
  </w:style>
  <w:style w:type="paragraph" w:customStyle="1" w:styleId="NormalBold">
    <w:name w:val="NormalBold"/>
    <w:basedOn w:val="Normal"/>
    <w:link w:val="NormalBoldChar"/>
    <w:uiPriority w:val="99"/>
    <w:rsid w:val="00D94BAA"/>
    <w:pPr>
      <w:widowControl w:val="0"/>
    </w:pPr>
    <w:rPr>
      <w:b/>
      <w:bCs/>
      <w:sz w:val="22"/>
      <w:szCs w:val="22"/>
    </w:rPr>
  </w:style>
  <w:style w:type="character" w:customStyle="1" w:styleId="NormalBoldChar">
    <w:name w:val="NormalBold Char"/>
    <w:link w:val="NormalBold"/>
    <w:uiPriority w:val="99"/>
    <w:locked/>
    <w:rsid w:val="00D94BAA"/>
    <w:rPr>
      <w:b/>
      <w:bCs/>
      <w:sz w:val="22"/>
      <w:szCs w:val="22"/>
      <w:lang w:val="bg-BG" w:eastAsia="bg-BG"/>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
    <w:basedOn w:val="Normal"/>
    <w:link w:val="FootnoteTextChar1"/>
    <w:uiPriority w:val="99"/>
    <w:semiHidden/>
    <w:rsid w:val="00D94BAA"/>
    <w:pPr>
      <w:ind w:left="720" w:hanging="720"/>
      <w:jc w:val="both"/>
    </w:pPr>
    <w:rPr>
      <w:sz w:val="20"/>
      <w:szCs w:val="20"/>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uiPriority w:val="99"/>
    <w:semiHidden/>
    <w:locked/>
    <w:rsid w:val="00D97682"/>
    <w:rPr>
      <w:sz w:val="20"/>
      <w:szCs w:val="20"/>
    </w:rPr>
  </w:style>
  <w:style w:type="character" w:customStyle="1" w:styleId="FootnoteTextChar1">
    <w:name w:val="Footnote Text Char1"/>
    <w:aliases w:val="Podrozdział Char1,stile 1 Char1,Footnote Char1,Footnote1 Char1,Footnote2 Char1,Footnote3 Char1,Footnote4 Char1,Footnote5 Char1,Footnote6 Char1,Footnote7 Char1,Footnote8 Char1,Footnote9 Char1,Footnote10 Char1,Footnote11 Char1"/>
    <w:basedOn w:val="DefaultParagraphFont"/>
    <w:link w:val="FootnoteText"/>
    <w:uiPriority w:val="99"/>
    <w:locked/>
    <w:rsid w:val="00D94BAA"/>
    <w:rPr>
      <w:rFonts w:eastAsia="Times New Roman"/>
      <w:lang w:val="bg-BG" w:eastAsia="bg-BG"/>
    </w:rPr>
  </w:style>
  <w:style w:type="character" w:styleId="FootnoteReference">
    <w:name w:val="footnote reference"/>
    <w:aliases w:val="Footnote symbol"/>
    <w:basedOn w:val="DefaultParagraphFont"/>
    <w:uiPriority w:val="99"/>
    <w:semiHidden/>
    <w:rsid w:val="00D94BAA"/>
    <w:rPr>
      <w:shd w:val="clear" w:color="auto" w:fill="auto"/>
      <w:vertAlign w:val="superscript"/>
    </w:rPr>
  </w:style>
  <w:style w:type="paragraph" w:customStyle="1" w:styleId="NumPar1">
    <w:name w:val="NumPar 1"/>
    <w:basedOn w:val="Normal"/>
    <w:next w:val="Text1"/>
    <w:uiPriority w:val="99"/>
    <w:rsid w:val="00D94BAA"/>
    <w:pPr>
      <w:numPr>
        <w:numId w:val="13"/>
      </w:numPr>
      <w:spacing w:before="120" w:after="120"/>
      <w:jc w:val="both"/>
    </w:pPr>
  </w:style>
  <w:style w:type="paragraph" w:customStyle="1" w:styleId="Text1">
    <w:name w:val="Text 1"/>
    <w:basedOn w:val="Normal"/>
    <w:uiPriority w:val="99"/>
    <w:rsid w:val="00D94BAA"/>
    <w:pPr>
      <w:spacing w:before="120" w:after="120"/>
      <w:ind w:left="850"/>
      <w:jc w:val="both"/>
    </w:pPr>
  </w:style>
  <w:style w:type="paragraph" w:customStyle="1" w:styleId="NumPar2">
    <w:name w:val="NumPar 2"/>
    <w:basedOn w:val="Normal"/>
    <w:next w:val="Text1"/>
    <w:uiPriority w:val="99"/>
    <w:rsid w:val="00D94BAA"/>
    <w:pPr>
      <w:numPr>
        <w:numId w:val="14"/>
      </w:numPr>
      <w:tabs>
        <w:tab w:val="num" w:pos="850"/>
      </w:tabs>
      <w:spacing w:before="120" w:after="120"/>
      <w:ind w:left="850" w:hanging="850"/>
      <w:jc w:val="both"/>
    </w:pPr>
  </w:style>
  <w:style w:type="paragraph" w:customStyle="1" w:styleId="NumPar3">
    <w:name w:val="NumPar 3"/>
    <w:basedOn w:val="Normal"/>
    <w:next w:val="Text1"/>
    <w:uiPriority w:val="99"/>
    <w:rsid w:val="00D94BAA"/>
    <w:pPr>
      <w:numPr>
        <w:numId w:val="15"/>
      </w:numPr>
      <w:spacing w:before="120" w:after="120"/>
      <w:jc w:val="both"/>
    </w:pPr>
  </w:style>
  <w:style w:type="paragraph" w:customStyle="1" w:styleId="NumPar4">
    <w:name w:val="NumPar 4"/>
    <w:basedOn w:val="Normal"/>
    <w:next w:val="Text1"/>
    <w:uiPriority w:val="99"/>
    <w:rsid w:val="00D94BAA"/>
    <w:pPr>
      <w:numPr>
        <w:ilvl w:val="1"/>
        <w:numId w:val="15"/>
      </w:numPr>
      <w:spacing w:before="120" w:after="120"/>
      <w:jc w:val="both"/>
    </w:pPr>
  </w:style>
  <w:style w:type="paragraph" w:customStyle="1" w:styleId="ChapterTitle">
    <w:name w:val="ChapterTitle"/>
    <w:basedOn w:val="Normal"/>
    <w:next w:val="Normal"/>
    <w:uiPriority w:val="99"/>
    <w:rsid w:val="00D94BAA"/>
    <w:pPr>
      <w:keepNext/>
      <w:numPr>
        <w:ilvl w:val="2"/>
        <w:numId w:val="15"/>
      </w:numPr>
      <w:spacing w:before="120" w:after="360"/>
      <w:jc w:val="center"/>
    </w:pPr>
    <w:rPr>
      <w:b/>
      <w:bCs/>
      <w:sz w:val="32"/>
      <w:szCs w:val="32"/>
    </w:rPr>
  </w:style>
  <w:style w:type="paragraph" w:customStyle="1" w:styleId="SectionTitle">
    <w:name w:val="SectionTitle"/>
    <w:basedOn w:val="Normal"/>
    <w:next w:val="Heading1"/>
    <w:uiPriority w:val="99"/>
    <w:rsid w:val="00D94BAA"/>
    <w:pPr>
      <w:keepNext/>
      <w:numPr>
        <w:ilvl w:val="3"/>
        <w:numId w:val="15"/>
      </w:numPr>
      <w:spacing w:before="120" w:after="360"/>
      <w:jc w:val="center"/>
    </w:pPr>
    <w:rPr>
      <w:b/>
      <w:bCs/>
      <w:smallCaps/>
      <w:sz w:val="28"/>
      <w:szCs w:val="28"/>
    </w:rPr>
  </w:style>
  <w:style w:type="paragraph" w:customStyle="1" w:styleId="text-3mezera">
    <w:name w:val="text - 3 mezera"/>
    <w:basedOn w:val="Normal"/>
    <w:uiPriority w:val="99"/>
    <w:rsid w:val="00D94BAA"/>
    <w:pPr>
      <w:widowControl w:val="0"/>
      <w:spacing w:before="60" w:line="240" w:lineRule="exact"/>
      <w:jc w:val="both"/>
    </w:pPr>
    <w:rPr>
      <w:rFonts w:ascii="Arial" w:hAnsi="Arial" w:cs="Arial"/>
      <w:lang w:val="cs-CZ" w:eastAsia="en-US"/>
    </w:rPr>
  </w:style>
  <w:style w:type="paragraph" w:styleId="ListParagraph">
    <w:name w:val="List Paragraph"/>
    <w:basedOn w:val="Normal"/>
    <w:uiPriority w:val="99"/>
    <w:qFormat/>
    <w:rsid w:val="009F46A0"/>
    <w:pPr>
      <w:ind w:left="720"/>
    </w:pPr>
  </w:style>
  <w:style w:type="paragraph" w:customStyle="1" w:styleId="CharCharChar1">
    <w:name w:val="Знак Char Знак Знак Знак Знак Знак Знак Char Char Знак1"/>
    <w:basedOn w:val="Normal"/>
    <w:uiPriority w:val="99"/>
    <w:rsid w:val="00AA2E1C"/>
    <w:pPr>
      <w:tabs>
        <w:tab w:val="left" w:pos="709"/>
      </w:tabs>
    </w:pPr>
    <w:rPr>
      <w:rFonts w:ascii="Tahoma" w:hAnsi="Tahoma" w:cs="Tahoma"/>
      <w:lang w:val="pl-PL" w:eastAsia="pl-PL"/>
    </w:rPr>
  </w:style>
  <w:style w:type="paragraph" w:customStyle="1" w:styleId="CharCharChar2">
    <w:name w:val="Знак Char Знак Знак Знак Знак Знак Знак Char Char Знак2"/>
    <w:basedOn w:val="Normal"/>
    <w:uiPriority w:val="99"/>
    <w:rsid w:val="00363967"/>
    <w:pPr>
      <w:tabs>
        <w:tab w:val="left" w:pos="709"/>
      </w:tabs>
    </w:pPr>
    <w:rPr>
      <w:rFonts w:ascii="Tahoma" w:hAnsi="Tahoma" w:cs="Tahoma"/>
      <w:lang w:val="pl-PL" w:eastAsia="pl-PL"/>
    </w:rPr>
  </w:style>
  <w:style w:type="character" w:customStyle="1" w:styleId="CharChar17">
    <w:name w:val="Char Char17"/>
    <w:uiPriority w:val="99"/>
    <w:rsid w:val="0044710A"/>
    <w:rPr>
      <w:i/>
      <w:iCs/>
      <w:sz w:val="24"/>
      <w:szCs w:val="24"/>
      <w:lang w:val="en-GB" w:eastAsia="en-US"/>
    </w:rPr>
  </w:style>
  <w:style w:type="paragraph" w:customStyle="1" w:styleId="CharChar31">
    <w:name w:val="Char Char31"/>
    <w:basedOn w:val="Normal"/>
    <w:uiPriority w:val="99"/>
    <w:rsid w:val="002D78C2"/>
    <w:pPr>
      <w:tabs>
        <w:tab w:val="left" w:pos="709"/>
      </w:tabs>
    </w:pPr>
    <w:rPr>
      <w:rFonts w:ascii="Tahoma" w:hAnsi="Tahoma" w:cs="Tahoma"/>
      <w:lang w:val="pl-PL" w:eastAsia="pl-PL"/>
    </w:rPr>
  </w:style>
  <w:style w:type="paragraph" w:styleId="NormalWeb">
    <w:name w:val="Normal (Web)"/>
    <w:basedOn w:val="Normal"/>
    <w:uiPriority w:val="99"/>
    <w:rsid w:val="002D78C2"/>
    <w:pPr>
      <w:spacing w:before="100" w:beforeAutospacing="1" w:after="100" w:afterAutospacing="1"/>
    </w:pPr>
  </w:style>
  <w:style w:type="character" w:customStyle="1" w:styleId="google-src-text1">
    <w:name w:val="google-src-text1"/>
    <w:uiPriority w:val="99"/>
    <w:rsid w:val="002D78C2"/>
    <w:rPr>
      <w:vanish/>
    </w:rPr>
  </w:style>
  <w:style w:type="paragraph" w:customStyle="1" w:styleId="CharCharChar3">
    <w:name w:val="Знак Char Знак Знак Знак Знак Знак Знак Char Char Знак3"/>
    <w:basedOn w:val="Normal"/>
    <w:uiPriority w:val="99"/>
    <w:rsid w:val="002A62EE"/>
    <w:pPr>
      <w:tabs>
        <w:tab w:val="left" w:pos="709"/>
      </w:tabs>
    </w:pPr>
    <w:rPr>
      <w:rFonts w:ascii="Tahoma" w:hAnsi="Tahoma" w:cs="Tahoma"/>
      <w:lang w:val="pl-PL" w:eastAsia="pl-PL"/>
    </w:rPr>
  </w:style>
  <w:style w:type="character" w:styleId="CommentReference">
    <w:name w:val="annotation reference"/>
    <w:basedOn w:val="DefaultParagraphFont"/>
    <w:uiPriority w:val="99"/>
    <w:semiHidden/>
    <w:rsid w:val="004600BF"/>
    <w:rPr>
      <w:sz w:val="16"/>
      <w:szCs w:val="16"/>
    </w:rPr>
  </w:style>
  <w:style w:type="paragraph" w:styleId="CommentSubject">
    <w:name w:val="annotation subject"/>
    <w:basedOn w:val="CommentText"/>
    <w:next w:val="CommentText"/>
    <w:link w:val="CommentSubjectChar1"/>
    <w:uiPriority w:val="99"/>
    <w:semiHidden/>
    <w:rsid w:val="004600BF"/>
    <w:pPr>
      <w:autoSpaceDE/>
      <w:autoSpaceDN/>
    </w:pPr>
    <w:rPr>
      <w:b/>
      <w:bCs/>
      <w:lang w:val="bg-BG"/>
    </w:rPr>
  </w:style>
  <w:style w:type="character" w:customStyle="1" w:styleId="CommentSubjectChar">
    <w:name w:val="Comment Subject Char"/>
    <w:basedOn w:val="CommentTextChar1"/>
    <w:link w:val="CommentSubject"/>
    <w:uiPriority w:val="99"/>
    <w:semiHidden/>
    <w:locked/>
    <w:rsid w:val="00D97682"/>
    <w:rPr>
      <w:b/>
      <w:bCs/>
      <w:sz w:val="20"/>
      <w:szCs w:val="20"/>
    </w:rPr>
  </w:style>
  <w:style w:type="character" w:customStyle="1" w:styleId="CommentSubjectChar1">
    <w:name w:val="Comment Subject Char1"/>
    <w:basedOn w:val="CommentTextChar1"/>
    <w:link w:val="CommentSubject"/>
    <w:uiPriority w:val="99"/>
    <w:semiHidden/>
    <w:locked/>
    <w:rsid w:val="004600BF"/>
    <w:rPr>
      <w:b/>
      <w:bCs/>
      <w:sz w:val="20"/>
      <w:szCs w:val="20"/>
    </w:rPr>
  </w:style>
  <w:style w:type="paragraph" w:styleId="BalloonText">
    <w:name w:val="Balloon Text"/>
    <w:basedOn w:val="Normal"/>
    <w:link w:val="BalloonTextChar1"/>
    <w:uiPriority w:val="99"/>
    <w:semiHidden/>
    <w:rsid w:val="004600B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97682"/>
    <w:rPr>
      <w:sz w:val="2"/>
      <w:szCs w:val="2"/>
    </w:rPr>
  </w:style>
  <w:style w:type="character" w:customStyle="1" w:styleId="BalloonTextChar1">
    <w:name w:val="Balloon Text Char1"/>
    <w:basedOn w:val="DefaultParagraphFont"/>
    <w:link w:val="BalloonText"/>
    <w:uiPriority w:val="99"/>
    <w:semiHidden/>
    <w:locked/>
    <w:rsid w:val="004600BF"/>
    <w:rPr>
      <w:rFonts w:ascii="Tahoma" w:hAnsi="Tahoma" w:cs="Tahoma"/>
      <w:sz w:val="16"/>
      <w:szCs w:val="16"/>
    </w:rPr>
  </w:style>
  <w:style w:type="paragraph" w:styleId="Footer">
    <w:name w:val="footer"/>
    <w:basedOn w:val="Normal"/>
    <w:link w:val="FooterChar"/>
    <w:uiPriority w:val="99"/>
    <w:rsid w:val="00F0074F"/>
    <w:pPr>
      <w:tabs>
        <w:tab w:val="center" w:pos="4536"/>
        <w:tab w:val="right" w:pos="9072"/>
      </w:tabs>
    </w:pPr>
  </w:style>
  <w:style w:type="character" w:customStyle="1" w:styleId="FooterChar">
    <w:name w:val="Footer Char"/>
    <w:basedOn w:val="DefaultParagraphFont"/>
    <w:link w:val="Footer"/>
    <w:uiPriority w:val="99"/>
    <w:semiHidden/>
    <w:locked/>
    <w:rsid w:val="00D97682"/>
    <w:rPr>
      <w:sz w:val="24"/>
      <w:szCs w:val="24"/>
    </w:rPr>
  </w:style>
  <w:style w:type="character" w:styleId="PageNumber">
    <w:name w:val="page number"/>
    <w:basedOn w:val="DefaultParagraphFont"/>
    <w:uiPriority w:val="99"/>
    <w:rsid w:val="006C2252"/>
  </w:style>
  <w:style w:type="paragraph" w:customStyle="1" w:styleId="CharCharChar4">
    <w:name w:val="Знак Char Знак Знак Знак Знак Знак Знак Char Char Знак4"/>
    <w:basedOn w:val="Normal"/>
    <w:uiPriority w:val="99"/>
    <w:rsid w:val="00B675FB"/>
    <w:pPr>
      <w:tabs>
        <w:tab w:val="left" w:pos="709"/>
      </w:tabs>
    </w:pPr>
    <w:rPr>
      <w:rFonts w:ascii="Tahoma" w:hAnsi="Tahoma" w:cs="Tahoma"/>
      <w:lang w:val="pl-PL" w:eastAsia="pl-PL"/>
    </w:rPr>
  </w:style>
  <w:style w:type="character" w:customStyle="1" w:styleId="apple-converted-space">
    <w:name w:val="apple-converted-space"/>
    <w:uiPriority w:val="99"/>
    <w:rsid w:val="00B675FB"/>
  </w:style>
  <w:style w:type="paragraph" w:customStyle="1" w:styleId="CharCharChar5">
    <w:name w:val="Знак Char Знак Знак Знак Знак Знак Знак Char Char Знак5"/>
    <w:basedOn w:val="Normal"/>
    <w:uiPriority w:val="99"/>
    <w:rsid w:val="0033005C"/>
    <w:pPr>
      <w:tabs>
        <w:tab w:val="left" w:pos="709"/>
      </w:tabs>
    </w:pPr>
    <w:rPr>
      <w:rFonts w:ascii="Tahoma" w:hAnsi="Tahoma" w:cs="Tahoma"/>
      <w:lang w:val="pl-PL" w:eastAsia="pl-PL"/>
    </w:rPr>
  </w:style>
</w:styles>
</file>

<file path=word/webSettings.xml><?xml version="1.0" encoding="utf-8"?>
<w:webSettings xmlns:r="http://schemas.openxmlformats.org/officeDocument/2006/relationships" xmlns:w="http://schemas.openxmlformats.org/wordprocessingml/2006/main">
  <w:divs>
    <w:div w:id="1545631383">
      <w:marLeft w:val="0"/>
      <w:marRight w:val="0"/>
      <w:marTop w:val="0"/>
      <w:marBottom w:val="0"/>
      <w:divBdr>
        <w:top w:val="none" w:sz="0" w:space="0" w:color="auto"/>
        <w:left w:val="none" w:sz="0" w:space="0" w:color="auto"/>
        <w:bottom w:val="none" w:sz="0" w:space="0" w:color="auto"/>
        <w:right w:val="none" w:sz="0" w:space="0" w:color="auto"/>
      </w:divBdr>
      <w:divsChild>
        <w:div w:id="1545631380">
          <w:marLeft w:val="0"/>
          <w:marRight w:val="0"/>
          <w:marTop w:val="0"/>
          <w:marBottom w:val="0"/>
          <w:divBdr>
            <w:top w:val="none" w:sz="0" w:space="0" w:color="auto"/>
            <w:left w:val="none" w:sz="0" w:space="0" w:color="auto"/>
            <w:bottom w:val="none" w:sz="0" w:space="0" w:color="auto"/>
            <w:right w:val="none" w:sz="0" w:space="0" w:color="auto"/>
          </w:divBdr>
          <w:divsChild>
            <w:div w:id="1545631384">
              <w:marLeft w:val="0"/>
              <w:marRight w:val="0"/>
              <w:marTop w:val="0"/>
              <w:marBottom w:val="0"/>
              <w:divBdr>
                <w:top w:val="none" w:sz="0" w:space="0" w:color="auto"/>
                <w:left w:val="none" w:sz="0" w:space="0" w:color="auto"/>
                <w:bottom w:val="none" w:sz="0" w:space="0" w:color="auto"/>
                <w:right w:val="none" w:sz="0" w:space="0" w:color="auto"/>
              </w:divBdr>
              <w:divsChild>
                <w:div w:id="1545631382">
                  <w:marLeft w:val="0"/>
                  <w:marRight w:val="0"/>
                  <w:marTop w:val="0"/>
                  <w:marBottom w:val="0"/>
                  <w:divBdr>
                    <w:top w:val="none" w:sz="0" w:space="0" w:color="auto"/>
                    <w:left w:val="none" w:sz="0" w:space="0" w:color="auto"/>
                    <w:bottom w:val="none" w:sz="0" w:space="0" w:color="auto"/>
                    <w:right w:val="none" w:sz="0" w:space="0" w:color="auto"/>
                  </w:divBdr>
                  <w:divsChild>
                    <w:div w:id="154563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631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espd.eop.bg/espd-web/filter?lang=bg" TargetMode="External"/><Relationship Id="rId4" Type="http://schemas.openxmlformats.org/officeDocument/2006/relationships/webSettings" Target="webSettings.xml"/><Relationship Id="rId9" Type="http://schemas.openxmlformats.org/officeDocument/2006/relationships/hyperlink" Target="apis://Base=NARH&amp;DocCode=109180&amp;ToPar=Art37_Al4&amp;Type=201/"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110</TotalTime>
  <Pages>188</Pages>
  <Words>-32766</Words>
  <Characters>-32766</Characters>
  <Application>Microsoft Office Outlook</Application>
  <DocSecurity>0</DocSecurity>
  <Lines>0</Lines>
  <Paragraphs>0</Paragraphs>
  <ScaleCrop>false</ScaleCrop>
  <Company>Test BG Co.,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BG3</dc:creator>
  <cp:keywords/>
  <dc:description/>
  <cp:lastModifiedBy>BG3</cp:lastModifiedBy>
  <cp:revision>11</cp:revision>
  <dcterms:created xsi:type="dcterms:W3CDTF">2019-09-18T08:26:00Z</dcterms:created>
  <dcterms:modified xsi:type="dcterms:W3CDTF">2019-09-24T06:34:00Z</dcterms:modified>
</cp:coreProperties>
</file>